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3FD91849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A93941" w:rsidRPr="00A93941">
        <w:rPr>
          <w:b w:val="0"/>
          <w:bCs/>
        </w:rPr>
        <w:t>Alpha-Glucosidase Inhibitors PDL Edit</w:t>
      </w:r>
    </w:p>
    <w:p w14:paraId="7AD7FFCE" w14:textId="7D4E1EA3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E11BC9" w:rsidRPr="00E11BC9">
        <w:rPr>
          <w:b w:val="0"/>
          <w:bCs/>
        </w:rPr>
        <w:t>January 8, 2009</w:t>
      </w:r>
    </w:p>
    <w:p w14:paraId="4B7D760D" w14:textId="51933EAA" w:rsidR="004C5767" w:rsidRPr="00057F84" w:rsidRDefault="00F41F69" w:rsidP="70E341D6">
      <w:pPr>
        <w:pStyle w:val="tbody"/>
        <w:rPr>
          <w:b w:val="0"/>
        </w:rPr>
      </w:pPr>
      <w:r>
        <w:t>Pro</w:t>
      </w:r>
      <w:r w:rsidR="00FA2CFB">
        <w:t>posed</w:t>
      </w:r>
      <w:r w:rsidR="004C5767">
        <w:t xml:space="preserve"> Date:</w:t>
      </w:r>
      <w:r w:rsidR="00065C22">
        <w:t xml:space="preserve"> </w:t>
      </w:r>
      <w:r w:rsidR="006048FA">
        <w:rPr>
          <w:b w:val="0"/>
          <w:bCs/>
        </w:rPr>
        <w:t>July</w:t>
      </w:r>
      <w:r w:rsidR="00BD4DC4" w:rsidRPr="00BD4DC4">
        <w:rPr>
          <w:b w:val="0"/>
          <w:bCs/>
        </w:rPr>
        <w:t xml:space="preserve"> 14</w:t>
      </w:r>
      <w:r w:rsidR="00057F84">
        <w:rPr>
          <w:b w:val="0"/>
        </w:rPr>
        <w:t>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255C7657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5C7E98">
        <w:t xml:space="preserve">Criteria Status: </w:t>
      </w:r>
      <w:r w:rsidR="00566BE4" w:rsidRPr="005C7E98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16E2D58E" w14:textId="77777777" w:rsidR="00ED2953" w:rsidRDefault="00ED2953" w:rsidP="00ED2953">
      <w:pPr>
        <w:pStyle w:val="Header"/>
        <w:tabs>
          <w:tab w:val="clear" w:pos="4320"/>
          <w:tab w:val="clear" w:pos="8640"/>
        </w:tabs>
        <w:rPr>
          <w:rFonts w:cs="Arial"/>
          <w:spacing w:val="-3"/>
          <w:sz w:val="20"/>
        </w:rPr>
      </w:pPr>
      <w:r w:rsidRPr="000C50C2">
        <w:rPr>
          <w:rFonts w:cs="Arial"/>
          <w:spacing w:val="-3"/>
          <w:sz w:val="20"/>
        </w:rPr>
        <w:t xml:space="preserve">Type 2 diabetes mellitus is a </w:t>
      </w:r>
      <w:r>
        <w:rPr>
          <w:rFonts w:cs="Arial"/>
          <w:spacing w:val="-3"/>
          <w:sz w:val="20"/>
        </w:rPr>
        <w:t>significant</w:t>
      </w:r>
      <w:r w:rsidRPr="000C50C2">
        <w:rPr>
          <w:rFonts w:cs="Arial"/>
          <w:spacing w:val="-3"/>
          <w:sz w:val="20"/>
        </w:rPr>
        <w:t xml:space="preserve"> health problem associated with excess</w:t>
      </w:r>
      <w:r>
        <w:rPr>
          <w:rFonts w:cs="Arial"/>
          <w:spacing w:val="-3"/>
          <w:sz w:val="20"/>
        </w:rPr>
        <w:t>ive</w:t>
      </w:r>
      <w:r w:rsidRPr="000C50C2">
        <w:rPr>
          <w:rFonts w:cs="Arial"/>
          <w:spacing w:val="-3"/>
          <w:sz w:val="20"/>
        </w:rPr>
        <w:t xml:space="preserve"> morbidity and mortality. As the prevalence of this metabolic disorder is rapidly increasing and </w:t>
      </w:r>
      <w:r>
        <w:rPr>
          <w:rFonts w:cs="Arial"/>
          <w:spacing w:val="-3"/>
          <w:sz w:val="20"/>
        </w:rPr>
        <w:t xml:space="preserve">as </w:t>
      </w:r>
      <w:r w:rsidRPr="000C50C2">
        <w:rPr>
          <w:rFonts w:cs="Arial"/>
          <w:spacing w:val="-3"/>
          <w:sz w:val="20"/>
        </w:rPr>
        <w:t>older treatment</w:t>
      </w:r>
      <w:r>
        <w:rPr>
          <w:rFonts w:cs="Arial"/>
          <w:spacing w:val="-3"/>
          <w:sz w:val="20"/>
        </w:rPr>
        <w:t>s</w:t>
      </w:r>
      <w:r w:rsidRPr="000C50C2">
        <w:rPr>
          <w:rFonts w:cs="Arial"/>
          <w:spacing w:val="-3"/>
          <w:sz w:val="20"/>
        </w:rPr>
        <w:t xml:space="preserve"> fail to stabilize the disease in many pa</w:t>
      </w:r>
      <w:r>
        <w:rPr>
          <w:rFonts w:cs="Arial"/>
          <w:spacing w:val="-3"/>
          <w:sz w:val="20"/>
        </w:rPr>
        <w:t>rticipants</w:t>
      </w:r>
      <w:r w:rsidRPr="000C50C2">
        <w:rPr>
          <w:rFonts w:cs="Arial"/>
          <w:spacing w:val="-3"/>
          <w:sz w:val="20"/>
        </w:rPr>
        <w:t xml:space="preserve">, prevention and control are considered key objectives. Alpha-glucosidase inhibitors (AGIs) </w:t>
      </w:r>
      <w:r>
        <w:rPr>
          <w:rFonts w:cs="Arial"/>
          <w:spacing w:val="-3"/>
          <w:sz w:val="20"/>
        </w:rPr>
        <w:t xml:space="preserve">inhibit alpha-glucosidases (upper gastrointestinal enzymes) that convert complex polysaccharide carbohydrates into monosaccharides with an effect that is dose-dependent. They </w:t>
      </w:r>
      <w:r w:rsidRPr="000C50C2">
        <w:rPr>
          <w:rFonts w:cs="Arial"/>
          <w:spacing w:val="-3"/>
          <w:sz w:val="20"/>
        </w:rPr>
        <w:t xml:space="preserve">are </w:t>
      </w:r>
      <w:proofErr w:type="gramStart"/>
      <w:r w:rsidRPr="000C50C2">
        <w:rPr>
          <w:rFonts w:cs="Arial"/>
          <w:spacing w:val="-3"/>
          <w:sz w:val="20"/>
        </w:rPr>
        <w:t>given with</w:t>
      </w:r>
      <w:proofErr w:type="gramEnd"/>
      <w:r w:rsidRPr="000C50C2">
        <w:rPr>
          <w:rFonts w:cs="Arial"/>
          <w:spacing w:val="-3"/>
          <w:sz w:val="20"/>
        </w:rPr>
        <w:t xml:space="preserve"> meals and work in the</w:t>
      </w:r>
      <w:r>
        <w:rPr>
          <w:rFonts w:cs="Arial"/>
          <w:spacing w:val="-3"/>
          <w:sz w:val="20"/>
        </w:rPr>
        <w:t xml:space="preserve"> gastrointestinal tract</w:t>
      </w:r>
      <w:r w:rsidRPr="000C50C2">
        <w:rPr>
          <w:rFonts w:cs="Arial"/>
          <w:spacing w:val="-3"/>
          <w:sz w:val="20"/>
        </w:rPr>
        <w:t xml:space="preserve"> by slowing the breakdown of complex sugars into glucose</w:t>
      </w:r>
      <w:r>
        <w:rPr>
          <w:rFonts w:cs="Arial"/>
          <w:spacing w:val="-3"/>
          <w:sz w:val="20"/>
        </w:rPr>
        <w:t xml:space="preserve">, resulting </w:t>
      </w:r>
      <w:r w:rsidRPr="000C50C2">
        <w:rPr>
          <w:rFonts w:cs="Arial"/>
          <w:spacing w:val="-3"/>
          <w:sz w:val="20"/>
        </w:rPr>
        <w:t xml:space="preserve">in delayed glucose absorption and </w:t>
      </w:r>
      <w:r w:rsidRPr="000C50C2">
        <w:rPr>
          <w:rFonts w:cs="Arial"/>
          <w:noProof/>
          <w:spacing w:val="-3"/>
          <w:sz w:val="20"/>
        </w:rPr>
        <w:t>lower</w:t>
      </w:r>
      <w:r w:rsidRPr="000C50C2">
        <w:rPr>
          <w:rFonts w:cs="Arial"/>
          <w:spacing w:val="-3"/>
          <w:sz w:val="20"/>
        </w:rPr>
        <w:t xml:space="preserve"> blood sugars following meals. </w:t>
      </w:r>
      <w:r>
        <w:rPr>
          <w:rFonts w:cs="Arial"/>
          <w:spacing w:val="-3"/>
          <w:sz w:val="20"/>
        </w:rPr>
        <w:t xml:space="preserve">In older participants with type 2 diabetes mellitus, acarbose has been shown to possibly increase insulin sensitivity as well. </w:t>
      </w:r>
      <w:r w:rsidRPr="000C50C2">
        <w:rPr>
          <w:rFonts w:cs="Arial"/>
          <w:spacing w:val="-3"/>
          <w:sz w:val="20"/>
        </w:rPr>
        <w:t>The AGIs may be used alone or in combination with other medications for diabetes.</w:t>
      </w:r>
      <w:r>
        <w:rPr>
          <w:rFonts w:cs="Arial"/>
          <w:spacing w:val="-3"/>
          <w:sz w:val="20"/>
        </w:rPr>
        <w:t xml:space="preserve"> The main adverse effect of these medications is flatulence, but symptoms tend to be mild and are dose related. Decreasing the starting dose may improve tolerability of therapy. </w:t>
      </w:r>
    </w:p>
    <w:p w14:paraId="7ACECC9F" w14:textId="77777777" w:rsidR="00B56DCC" w:rsidRDefault="00B56DC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5F4F810A" w14:textId="77777777" w:rsidR="00946ECB" w:rsidRPr="00EA16F3" w:rsidRDefault="00946ECB" w:rsidP="00946ECB">
      <w:pPr>
        <w:pStyle w:val="ListParagraph"/>
      </w:pPr>
      <w:r w:rsidRPr="00EA16F3">
        <w:t>Acarbose</w:t>
      </w:r>
    </w:p>
    <w:p w14:paraId="1B21829C" w14:textId="4FEBC01B" w:rsidR="00846FA4" w:rsidRDefault="00946ECB" w:rsidP="00946ECB">
      <w:pPr>
        <w:pStyle w:val="ListParagraph"/>
      </w:pPr>
      <w:r w:rsidRPr="00EA16F3">
        <w:t xml:space="preserve">Miglitol </w:t>
      </w:r>
    </w:p>
    <w:p w14:paraId="47320590" w14:textId="77777777" w:rsidR="00FD34EA" w:rsidRDefault="00FD34EA" w:rsidP="00696E3A">
      <w:pPr>
        <w:rPr>
          <w:rFonts w:cs="Arial"/>
          <w:szCs w:val="20"/>
        </w:rPr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079F807A" w14:textId="124FB61E" w:rsidR="00846FA4" w:rsidRPr="00696E3A" w:rsidRDefault="009F5690" w:rsidP="009F5690">
      <w:pPr>
        <w:pStyle w:val="ListParagraph"/>
      </w:pPr>
      <w:r w:rsidRPr="00E6466A">
        <w:t>Precose</w:t>
      </w:r>
      <w:r w:rsidRPr="00846FA4">
        <w:rPr>
          <w:vertAlign w:val="superscript"/>
        </w:rPr>
        <w:t xml:space="preserve"> </w:t>
      </w:r>
      <w:r w:rsidR="00ED2953" w:rsidRPr="00846FA4">
        <w:rPr>
          <w:vertAlign w:val="superscript"/>
        </w:rPr>
        <w:t>®</w:t>
      </w:r>
    </w:p>
    <w:p w14:paraId="6D696800" w14:textId="28E4C3DB" w:rsidR="00E23EC0" w:rsidRPr="002C2C41" w:rsidRDefault="00E23EC0" w:rsidP="00314430">
      <w:pPr>
        <w:rPr>
          <w:rFonts w:cs="Arial"/>
          <w:spacing w:val="-3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1D57206B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6F5A3B" w:rsidRPr="006F5A3B">
        <w:t>Alpha-Glucosidase Inhibitors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54D7A476" w14:textId="77777777" w:rsidR="00A435EA" w:rsidRDefault="00A435EA" w:rsidP="00A435EA">
      <w:pPr>
        <w:numPr>
          <w:ilvl w:val="0"/>
          <w:numId w:val="17"/>
        </w:numPr>
        <w:rPr>
          <w:rFonts w:cs="Arial"/>
          <w:szCs w:val="20"/>
        </w:rPr>
      </w:pPr>
      <w:r>
        <w:rPr>
          <w:rFonts w:cs="Arial"/>
          <w:szCs w:val="20"/>
        </w:rPr>
        <w:t>Must meet one of the following:</w:t>
      </w:r>
    </w:p>
    <w:p w14:paraId="6FCD35E1" w14:textId="77777777" w:rsidR="00A435EA" w:rsidRDefault="00A435EA" w:rsidP="00A435EA">
      <w:pPr>
        <w:numPr>
          <w:ilvl w:val="1"/>
          <w:numId w:val="17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Claim is for a preferred </w:t>
      </w:r>
      <w:proofErr w:type="gramStart"/>
      <w:r>
        <w:rPr>
          <w:rFonts w:cs="Arial"/>
          <w:szCs w:val="20"/>
        </w:rPr>
        <w:t>agent;</w:t>
      </w:r>
      <w:proofErr w:type="gramEnd"/>
      <w:r>
        <w:rPr>
          <w:rFonts w:cs="Arial"/>
          <w:szCs w:val="20"/>
        </w:rPr>
        <w:t xml:space="preserve"> </w:t>
      </w:r>
      <w:r>
        <w:rPr>
          <w:rFonts w:cs="Arial"/>
          <w:b/>
          <w:bCs/>
          <w:szCs w:val="20"/>
        </w:rPr>
        <w:t>OR</w:t>
      </w:r>
    </w:p>
    <w:p w14:paraId="2E98F1F9" w14:textId="77777777" w:rsidR="00A435EA" w:rsidRPr="00C1018C" w:rsidRDefault="00A435EA" w:rsidP="00A435EA">
      <w:pPr>
        <w:numPr>
          <w:ilvl w:val="1"/>
          <w:numId w:val="17"/>
        </w:numPr>
        <w:rPr>
          <w:rFonts w:cs="Arial"/>
          <w:szCs w:val="20"/>
        </w:rPr>
      </w:pPr>
      <w:r w:rsidRPr="00C1018C">
        <w:rPr>
          <w:rFonts w:cs="Arial"/>
          <w:szCs w:val="20"/>
        </w:rPr>
        <w:t xml:space="preserve">Failure to achieve desired therapeutic outcomes with trial on </w:t>
      </w:r>
      <w:r>
        <w:rPr>
          <w:rFonts w:cs="Arial"/>
          <w:szCs w:val="20"/>
        </w:rPr>
        <w:t>2</w:t>
      </w:r>
      <w:r w:rsidRPr="00C1018C">
        <w:rPr>
          <w:rFonts w:cs="Arial"/>
          <w:szCs w:val="20"/>
        </w:rPr>
        <w:t xml:space="preserve"> or more preferred </w:t>
      </w:r>
      <w:proofErr w:type="gramStart"/>
      <w:r w:rsidRPr="00C1018C">
        <w:rPr>
          <w:rFonts w:cs="Arial"/>
          <w:szCs w:val="20"/>
        </w:rPr>
        <w:t>agents</w:t>
      </w:r>
      <w:r>
        <w:rPr>
          <w:rFonts w:cs="Arial"/>
          <w:szCs w:val="20"/>
        </w:rPr>
        <w:t>;</w:t>
      </w:r>
      <w:proofErr w:type="gramEnd"/>
      <w:r w:rsidRPr="00C1018C">
        <w:rPr>
          <w:rFonts w:cs="Arial"/>
          <w:szCs w:val="20"/>
        </w:rPr>
        <w:t xml:space="preserve"> </w:t>
      </w:r>
    </w:p>
    <w:p w14:paraId="3C87B366" w14:textId="77777777" w:rsidR="00A435EA" w:rsidRPr="00C1018C" w:rsidRDefault="00A435EA" w:rsidP="00A435EA">
      <w:pPr>
        <w:numPr>
          <w:ilvl w:val="2"/>
          <w:numId w:val="17"/>
        </w:numPr>
        <w:jc w:val="both"/>
        <w:rPr>
          <w:rFonts w:cs="Arial"/>
          <w:szCs w:val="20"/>
        </w:rPr>
      </w:pPr>
      <w:r w:rsidRPr="00C1018C">
        <w:rPr>
          <w:rFonts w:cs="Arial"/>
          <w:szCs w:val="20"/>
        </w:rPr>
        <w:t>Documented trial period of preferred agents</w:t>
      </w:r>
      <w:r>
        <w:rPr>
          <w:rFonts w:cs="Arial"/>
          <w:szCs w:val="20"/>
        </w:rPr>
        <w:t xml:space="preserve">; </w:t>
      </w:r>
      <w:r w:rsidRPr="00FE4D52">
        <w:rPr>
          <w:rFonts w:cs="Arial"/>
          <w:b/>
          <w:bCs/>
          <w:szCs w:val="20"/>
        </w:rPr>
        <w:t>OR</w:t>
      </w:r>
    </w:p>
    <w:p w14:paraId="3CFA3702" w14:textId="77777777" w:rsidR="00A435EA" w:rsidRDefault="00A435EA" w:rsidP="00A435EA">
      <w:pPr>
        <w:numPr>
          <w:ilvl w:val="2"/>
          <w:numId w:val="17"/>
        </w:numPr>
        <w:jc w:val="both"/>
        <w:rPr>
          <w:rFonts w:cs="Arial"/>
          <w:szCs w:val="20"/>
        </w:rPr>
      </w:pPr>
      <w:r w:rsidRPr="00C1018C">
        <w:rPr>
          <w:rFonts w:cs="Arial"/>
          <w:szCs w:val="20"/>
        </w:rPr>
        <w:t>Documen</w:t>
      </w:r>
      <w:r>
        <w:rPr>
          <w:rFonts w:cs="Arial"/>
          <w:szCs w:val="20"/>
        </w:rPr>
        <w:t>ted ADE/ADR to preferred agents.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lastRenderedPageBreak/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t xml:space="preserve">Therapy will deny </w:t>
      </w:r>
      <w:proofErr w:type="gramStart"/>
      <w:r w:rsidRPr="00C722C9">
        <w:t>with</w:t>
      </w:r>
      <w:proofErr w:type="gramEnd"/>
      <w:r w:rsidRPr="00C722C9">
        <w:t xml:space="preserve"> presence of one of the following:</w:t>
      </w:r>
    </w:p>
    <w:p w14:paraId="253344F4" w14:textId="3042C556" w:rsidR="00A435EA" w:rsidRDefault="00904D7A" w:rsidP="00C722C9">
      <w:pPr>
        <w:pStyle w:val="ListParagraph"/>
        <w:numPr>
          <w:ilvl w:val="1"/>
          <w:numId w:val="6"/>
        </w:numPr>
      </w:pPr>
      <w:proofErr w:type="gramStart"/>
      <w:r w:rsidRPr="005328B2">
        <w:t>Any</w:t>
      </w:r>
      <w:proofErr w:type="gramEnd"/>
      <w:r w:rsidRPr="005328B2">
        <w:t xml:space="preserve"> approval criteria are not met</w:t>
      </w:r>
      <w:r w:rsidR="00586B76">
        <w:t>.</w:t>
      </w:r>
    </w:p>
    <w:p w14:paraId="4D21EAF1" w14:textId="77777777" w:rsidR="001E4CBA" w:rsidRPr="002C2C41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3115BF6A" w14:textId="77777777" w:rsidR="00A00D93" w:rsidRPr="00E84C58" w:rsidRDefault="00A00D93" w:rsidP="00A00D93">
      <w:pPr>
        <w:pStyle w:val="ListParagraph"/>
      </w:pPr>
      <w:r w:rsidRPr="00E84C58">
        <w:t>Evidence-Based Medicine and Fiscal Analysis: “Therapeutic Class Review: ENDOCRINE AND METABOLIC AGENTS</w:t>
      </w:r>
      <w:r>
        <w:t>:</w:t>
      </w:r>
      <w:r w:rsidRPr="00E84C58">
        <w:t xml:space="preserve"> Antihyperglycemic, Alpha Glucosidase Inhibitor”, Gainwell Technologies; Last updated </w:t>
      </w:r>
      <w:r>
        <w:t>April 9, 2024</w:t>
      </w:r>
      <w:r w:rsidRPr="00E84C58">
        <w:t>.</w:t>
      </w:r>
    </w:p>
    <w:p w14:paraId="2A5D2558" w14:textId="563FBFB5" w:rsidR="00A00D93" w:rsidRPr="00B22585" w:rsidRDefault="00A00D93" w:rsidP="00A00D93">
      <w:pPr>
        <w:pStyle w:val="ListParagraph"/>
      </w:pPr>
      <w:bookmarkStart w:id="2" w:name="_Hlk34121003"/>
      <w:r>
        <w:t>Evidence-Based Medicine Analysis: “Alpha-Glucosidase Inhibitors - Updated”, UMKC-DIC; Ma</w:t>
      </w:r>
      <w:r w:rsidR="17976998">
        <w:t>y</w:t>
      </w:r>
      <w:r>
        <w:t xml:space="preserve"> 202</w:t>
      </w:r>
      <w:r w:rsidR="753727C4">
        <w:t>6</w:t>
      </w:r>
      <w:r>
        <w:t>.</w:t>
      </w:r>
    </w:p>
    <w:bookmarkEnd w:id="2"/>
    <w:p w14:paraId="526E60A8" w14:textId="7F188951" w:rsidR="00A00D93" w:rsidRPr="00700A44" w:rsidRDefault="00A00D93" w:rsidP="00A00D93">
      <w:pPr>
        <w:pStyle w:val="ListParagraph"/>
        <w:rPr>
          <w:rStyle w:val="normaltextrun"/>
          <w:rFonts w:cs="Arial"/>
        </w:rPr>
      </w:pPr>
      <w:r>
        <w:t>USPDI, Micromedex; 202</w:t>
      </w:r>
      <w:r w:rsidR="5950F636">
        <w:t>6</w:t>
      </w:r>
      <w:r>
        <w:t xml:space="preserve">. </w:t>
      </w:r>
    </w:p>
    <w:p w14:paraId="3FA1E7DB" w14:textId="5DDFBA7C" w:rsidR="00777CA4" w:rsidRDefault="00A00D93" w:rsidP="00A00D93">
      <w:pPr>
        <w:pStyle w:val="ListParagraph"/>
      </w:pPr>
      <w:r w:rsidRPr="4198DEBE">
        <w:rPr>
          <w:rStyle w:val="normaltextrun"/>
          <w:rFonts w:cs="Arial"/>
        </w:rPr>
        <w:t>Facts and Comparisons </w:t>
      </w:r>
      <w:r w:rsidRPr="4198DEBE">
        <w:rPr>
          <w:rStyle w:val="spellingerror"/>
          <w:rFonts w:cs="Arial"/>
        </w:rPr>
        <w:t>eAnswers</w:t>
      </w:r>
      <w:r w:rsidRPr="4198DEBE">
        <w:rPr>
          <w:rStyle w:val="normaltextrun"/>
          <w:rFonts w:cs="Arial"/>
        </w:rPr>
        <w:t> (online); 202</w:t>
      </w:r>
      <w:r w:rsidR="3B9E87AF" w:rsidRPr="4198DEBE">
        <w:rPr>
          <w:rStyle w:val="normaltextrun"/>
          <w:rFonts w:cs="Arial"/>
        </w:rPr>
        <w:t>6</w:t>
      </w:r>
      <w:r w:rsidRPr="4198DEBE">
        <w:rPr>
          <w:rStyle w:val="normaltextrun"/>
          <w:rFonts w:cs="Arial"/>
        </w:rPr>
        <w:t xml:space="preserve"> Clinical Drug Information, LLC</w:t>
      </w:r>
      <w:r w:rsidR="00777CA4">
        <w:t>.</w:t>
      </w:r>
    </w:p>
    <w:sectPr w:rsidR="00777CA4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5AAB" w14:textId="77777777" w:rsidR="00613570" w:rsidRPr="00C02553" w:rsidRDefault="00613570" w:rsidP="00AE77DB">
      <w:r w:rsidRPr="00C02553">
        <w:separator/>
      </w:r>
    </w:p>
  </w:endnote>
  <w:endnote w:type="continuationSeparator" w:id="0">
    <w:p w14:paraId="2B7DE43A" w14:textId="77777777" w:rsidR="00613570" w:rsidRPr="00C02553" w:rsidRDefault="00613570" w:rsidP="00AE77DB">
      <w:r w:rsidRPr="00C02553">
        <w:continuationSeparator/>
      </w:r>
    </w:p>
  </w:endnote>
  <w:endnote w:type="continuationNotice" w:id="1">
    <w:p w14:paraId="57A80272" w14:textId="77777777" w:rsidR="00613570" w:rsidRPr="00C02553" w:rsidRDefault="00613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5A69B" w14:textId="77777777" w:rsidR="00613570" w:rsidRPr="00C02553" w:rsidRDefault="00613570" w:rsidP="00AE77DB">
      <w:r w:rsidRPr="00C02553">
        <w:separator/>
      </w:r>
    </w:p>
  </w:footnote>
  <w:footnote w:type="continuationSeparator" w:id="0">
    <w:p w14:paraId="5F531D7A" w14:textId="77777777" w:rsidR="00613570" w:rsidRPr="00C02553" w:rsidRDefault="00613570" w:rsidP="00AE77DB">
      <w:r w:rsidRPr="00C02553">
        <w:continuationSeparator/>
      </w:r>
    </w:p>
  </w:footnote>
  <w:footnote w:type="continuationNotice" w:id="1">
    <w:p w14:paraId="6C0D9615" w14:textId="77777777" w:rsidR="00613570" w:rsidRPr="00C02553" w:rsidRDefault="006135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379CBC0E" w:rsidR="00006A61" w:rsidRPr="00C02553" w:rsidRDefault="00D1317C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671F5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7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4C3FB2C" w:rsidR="00596936" w:rsidRDefault="00D1317C">
    <w:pPr>
      <w:pStyle w:val="Header"/>
    </w:pPr>
    <w:r>
      <w:rPr>
        <w:noProof/>
      </w:rPr>
      <w:pict w14:anchorId="3B660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8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28841AA8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317C">
      <w:rPr>
        <w:noProof/>
      </w:rPr>
      <w:pict w14:anchorId="29885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6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E2D0F"/>
    <w:multiLevelType w:val="hybridMultilevel"/>
    <w:tmpl w:val="B5D89E08"/>
    <w:lvl w:ilvl="0" w:tplc="06CCF8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643976"/>
    <w:multiLevelType w:val="hybridMultilevel"/>
    <w:tmpl w:val="B8869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FC4CEF"/>
    <w:multiLevelType w:val="hybridMultilevel"/>
    <w:tmpl w:val="581CAF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76451B"/>
    <w:multiLevelType w:val="hybridMultilevel"/>
    <w:tmpl w:val="C3B47F0E"/>
    <w:lvl w:ilvl="0" w:tplc="2458C6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6"/>
  </w:num>
  <w:num w:numId="3" w16cid:durableId="1729067566">
    <w:abstractNumId w:val="4"/>
  </w:num>
  <w:num w:numId="4" w16cid:durableId="320159068">
    <w:abstractNumId w:val="7"/>
  </w:num>
  <w:num w:numId="5" w16cid:durableId="1769498754">
    <w:abstractNumId w:val="3"/>
  </w:num>
  <w:num w:numId="6" w16cid:durableId="1094596320">
    <w:abstractNumId w:val="14"/>
  </w:num>
  <w:num w:numId="7" w16cid:durableId="2110008555">
    <w:abstractNumId w:val="2"/>
  </w:num>
  <w:num w:numId="8" w16cid:durableId="489712751">
    <w:abstractNumId w:val="6"/>
  </w:num>
  <w:num w:numId="9" w16cid:durableId="1085147965">
    <w:abstractNumId w:val="10"/>
  </w:num>
  <w:num w:numId="10" w16cid:durableId="917518096">
    <w:abstractNumId w:val="8"/>
  </w:num>
  <w:num w:numId="11" w16cid:durableId="1894998475">
    <w:abstractNumId w:val="1"/>
  </w:num>
  <w:num w:numId="12" w16cid:durableId="1418215296">
    <w:abstractNumId w:val="15"/>
  </w:num>
  <w:num w:numId="13" w16cid:durableId="604729665">
    <w:abstractNumId w:val="5"/>
  </w:num>
  <w:num w:numId="14" w16cid:durableId="1805081292">
    <w:abstractNumId w:val="13"/>
  </w:num>
  <w:num w:numId="15" w16cid:durableId="122307307">
    <w:abstractNumId w:val="17"/>
  </w:num>
  <w:num w:numId="16" w16cid:durableId="633367509">
    <w:abstractNumId w:val="9"/>
  </w:num>
  <w:num w:numId="17" w16cid:durableId="1415735822">
    <w:abstractNumId w:val="11"/>
  </w:num>
  <w:num w:numId="18" w16cid:durableId="2118477202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yp+g3sYQxQqgn/hV3ZGonJ3DwH9OnB+q5huqCfoAkYflt78iucdD8SRXy4j8KSEuwhVAWV6aqFANvW/q/0bigg==" w:salt="OfgXhP9YEg0o4Ly4INLpQA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76D9"/>
    <w:rsid w:val="000344C5"/>
    <w:rsid w:val="00040AD3"/>
    <w:rsid w:val="00053807"/>
    <w:rsid w:val="000572E5"/>
    <w:rsid w:val="00057F84"/>
    <w:rsid w:val="00061541"/>
    <w:rsid w:val="00064162"/>
    <w:rsid w:val="0006534A"/>
    <w:rsid w:val="00065C22"/>
    <w:rsid w:val="00066885"/>
    <w:rsid w:val="00074464"/>
    <w:rsid w:val="00076030"/>
    <w:rsid w:val="00082590"/>
    <w:rsid w:val="000913C3"/>
    <w:rsid w:val="000953B9"/>
    <w:rsid w:val="000A413B"/>
    <w:rsid w:val="000A6279"/>
    <w:rsid w:val="000B496B"/>
    <w:rsid w:val="000C3940"/>
    <w:rsid w:val="000C5992"/>
    <w:rsid w:val="000E1479"/>
    <w:rsid w:val="000E231E"/>
    <w:rsid w:val="000E247D"/>
    <w:rsid w:val="000E6B14"/>
    <w:rsid w:val="000E70D8"/>
    <w:rsid w:val="001010D6"/>
    <w:rsid w:val="001062F6"/>
    <w:rsid w:val="00112FC7"/>
    <w:rsid w:val="00125F5F"/>
    <w:rsid w:val="00126951"/>
    <w:rsid w:val="00126B60"/>
    <w:rsid w:val="001273EB"/>
    <w:rsid w:val="00127EF6"/>
    <w:rsid w:val="001310AD"/>
    <w:rsid w:val="001314A5"/>
    <w:rsid w:val="00132C7F"/>
    <w:rsid w:val="00144DBE"/>
    <w:rsid w:val="00152C8B"/>
    <w:rsid w:val="0015636A"/>
    <w:rsid w:val="00172053"/>
    <w:rsid w:val="00177A80"/>
    <w:rsid w:val="001A50CB"/>
    <w:rsid w:val="001A74B7"/>
    <w:rsid w:val="001B2D47"/>
    <w:rsid w:val="001C0250"/>
    <w:rsid w:val="001C6DA4"/>
    <w:rsid w:val="001C73B1"/>
    <w:rsid w:val="001D131D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6275"/>
    <w:rsid w:val="00246564"/>
    <w:rsid w:val="00246A3B"/>
    <w:rsid w:val="00255404"/>
    <w:rsid w:val="0025594F"/>
    <w:rsid w:val="00270C5E"/>
    <w:rsid w:val="00290A03"/>
    <w:rsid w:val="0029159A"/>
    <w:rsid w:val="00291600"/>
    <w:rsid w:val="002A02F4"/>
    <w:rsid w:val="002C2C41"/>
    <w:rsid w:val="002C62E7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55AC"/>
    <w:rsid w:val="00343D6B"/>
    <w:rsid w:val="00347FB5"/>
    <w:rsid w:val="00355515"/>
    <w:rsid w:val="003608B5"/>
    <w:rsid w:val="003613AF"/>
    <w:rsid w:val="003663B5"/>
    <w:rsid w:val="003878C1"/>
    <w:rsid w:val="00396C0B"/>
    <w:rsid w:val="003A630F"/>
    <w:rsid w:val="003B3958"/>
    <w:rsid w:val="003B468A"/>
    <w:rsid w:val="003B4820"/>
    <w:rsid w:val="003B5F4B"/>
    <w:rsid w:val="003B682F"/>
    <w:rsid w:val="003C53FC"/>
    <w:rsid w:val="003C7013"/>
    <w:rsid w:val="003D641B"/>
    <w:rsid w:val="003F227C"/>
    <w:rsid w:val="004023CC"/>
    <w:rsid w:val="00407564"/>
    <w:rsid w:val="00411152"/>
    <w:rsid w:val="004156AA"/>
    <w:rsid w:val="004253A1"/>
    <w:rsid w:val="004313B6"/>
    <w:rsid w:val="00433339"/>
    <w:rsid w:val="00446BBC"/>
    <w:rsid w:val="004472C0"/>
    <w:rsid w:val="00450705"/>
    <w:rsid w:val="00451928"/>
    <w:rsid w:val="00452208"/>
    <w:rsid w:val="0046618B"/>
    <w:rsid w:val="0048608C"/>
    <w:rsid w:val="00496E57"/>
    <w:rsid w:val="004B3E10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37AC0"/>
    <w:rsid w:val="00540977"/>
    <w:rsid w:val="00551668"/>
    <w:rsid w:val="005572D5"/>
    <w:rsid w:val="00566BE4"/>
    <w:rsid w:val="00570D21"/>
    <w:rsid w:val="00573856"/>
    <w:rsid w:val="00576113"/>
    <w:rsid w:val="00586B76"/>
    <w:rsid w:val="00590652"/>
    <w:rsid w:val="0059235F"/>
    <w:rsid w:val="00596936"/>
    <w:rsid w:val="005A2F1E"/>
    <w:rsid w:val="005A4232"/>
    <w:rsid w:val="005C3616"/>
    <w:rsid w:val="005C7E98"/>
    <w:rsid w:val="005D36B2"/>
    <w:rsid w:val="005D52E7"/>
    <w:rsid w:val="005D78B5"/>
    <w:rsid w:val="005E3572"/>
    <w:rsid w:val="005E45E4"/>
    <w:rsid w:val="005F0A81"/>
    <w:rsid w:val="005F0FCF"/>
    <w:rsid w:val="0060042F"/>
    <w:rsid w:val="006008BC"/>
    <w:rsid w:val="00602CFD"/>
    <w:rsid w:val="006048FA"/>
    <w:rsid w:val="00606B55"/>
    <w:rsid w:val="0060741F"/>
    <w:rsid w:val="00612A7B"/>
    <w:rsid w:val="00613570"/>
    <w:rsid w:val="00616E5E"/>
    <w:rsid w:val="006173A4"/>
    <w:rsid w:val="00617E50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D2330"/>
    <w:rsid w:val="006E0F8B"/>
    <w:rsid w:val="006E12F7"/>
    <w:rsid w:val="006E29D7"/>
    <w:rsid w:val="006F5A3B"/>
    <w:rsid w:val="007068A4"/>
    <w:rsid w:val="00706D67"/>
    <w:rsid w:val="00713052"/>
    <w:rsid w:val="00721367"/>
    <w:rsid w:val="007231FA"/>
    <w:rsid w:val="00732C67"/>
    <w:rsid w:val="00734418"/>
    <w:rsid w:val="00757826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A3034"/>
    <w:rsid w:val="007A527E"/>
    <w:rsid w:val="007A53E7"/>
    <w:rsid w:val="007A78F7"/>
    <w:rsid w:val="007B3333"/>
    <w:rsid w:val="007B379F"/>
    <w:rsid w:val="007B37D6"/>
    <w:rsid w:val="007B5D30"/>
    <w:rsid w:val="007D2920"/>
    <w:rsid w:val="007D42DD"/>
    <w:rsid w:val="007E6A37"/>
    <w:rsid w:val="007F1774"/>
    <w:rsid w:val="007F6915"/>
    <w:rsid w:val="00811A70"/>
    <w:rsid w:val="0081406E"/>
    <w:rsid w:val="00832211"/>
    <w:rsid w:val="008325F4"/>
    <w:rsid w:val="00832AC8"/>
    <w:rsid w:val="00844981"/>
    <w:rsid w:val="00846FA4"/>
    <w:rsid w:val="008524BA"/>
    <w:rsid w:val="00852B74"/>
    <w:rsid w:val="00856928"/>
    <w:rsid w:val="00865538"/>
    <w:rsid w:val="00870875"/>
    <w:rsid w:val="0088225C"/>
    <w:rsid w:val="00884026"/>
    <w:rsid w:val="00884C78"/>
    <w:rsid w:val="008859E1"/>
    <w:rsid w:val="00896264"/>
    <w:rsid w:val="008A5D88"/>
    <w:rsid w:val="008B2851"/>
    <w:rsid w:val="008C000E"/>
    <w:rsid w:val="008D0F2F"/>
    <w:rsid w:val="008D237F"/>
    <w:rsid w:val="008D6B05"/>
    <w:rsid w:val="008E7D2D"/>
    <w:rsid w:val="008F44C0"/>
    <w:rsid w:val="008F5999"/>
    <w:rsid w:val="00903AD6"/>
    <w:rsid w:val="00904D7A"/>
    <w:rsid w:val="00915332"/>
    <w:rsid w:val="009204BB"/>
    <w:rsid w:val="00935918"/>
    <w:rsid w:val="00935EC3"/>
    <w:rsid w:val="00946ECB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9F5690"/>
    <w:rsid w:val="00A00D93"/>
    <w:rsid w:val="00A05B60"/>
    <w:rsid w:val="00A13266"/>
    <w:rsid w:val="00A14FA6"/>
    <w:rsid w:val="00A15D64"/>
    <w:rsid w:val="00A20575"/>
    <w:rsid w:val="00A32452"/>
    <w:rsid w:val="00A32BBF"/>
    <w:rsid w:val="00A37444"/>
    <w:rsid w:val="00A4281A"/>
    <w:rsid w:val="00A435EA"/>
    <w:rsid w:val="00A459CF"/>
    <w:rsid w:val="00A5014D"/>
    <w:rsid w:val="00A53E96"/>
    <w:rsid w:val="00A56F18"/>
    <w:rsid w:val="00A628F8"/>
    <w:rsid w:val="00A62BAA"/>
    <w:rsid w:val="00A66172"/>
    <w:rsid w:val="00A744C3"/>
    <w:rsid w:val="00A93941"/>
    <w:rsid w:val="00AA70AB"/>
    <w:rsid w:val="00AB0B9F"/>
    <w:rsid w:val="00AB1713"/>
    <w:rsid w:val="00AB63BE"/>
    <w:rsid w:val="00AC1EBC"/>
    <w:rsid w:val="00AC2599"/>
    <w:rsid w:val="00AC2DE9"/>
    <w:rsid w:val="00AD0F62"/>
    <w:rsid w:val="00AD2C5F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6372"/>
    <w:rsid w:val="00BA1C17"/>
    <w:rsid w:val="00BA1D65"/>
    <w:rsid w:val="00BB3B4D"/>
    <w:rsid w:val="00BC351E"/>
    <w:rsid w:val="00BC3F77"/>
    <w:rsid w:val="00BC5635"/>
    <w:rsid w:val="00BC5675"/>
    <w:rsid w:val="00BD081C"/>
    <w:rsid w:val="00BD277B"/>
    <w:rsid w:val="00BD47CA"/>
    <w:rsid w:val="00BD4DC4"/>
    <w:rsid w:val="00BD62C7"/>
    <w:rsid w:val="00BE020D"/>
    <w:rsid w:val="00BE354A"/>
    <w:rsid w:val="00BF5EEF"/>
    <w:rsid w:val="00C02553"/>
    <w:rsid w:val="00C03299"/>
    <w:rsid w:val="00C04EB6"/>
    <w:rsid w:val="00C056F9"/>
    <w:rsid w:val="00C1018C"/>
    <w:rsid w:val="00C1150E"/>
    <w:rsid w:val="00C14D52"/>
    <w:rsid w:val="00C2586C"/>
    <w:rsid w:val="00C26001"/>
    <w:rsid w:val="00C34E72"/>
    <w:rsid w:val="00C56B1F"/>
    <w:rsid w:val="00C61B52"/>
    <w:rsid w:val="00C62745"/>
    <w:rsid w:val="00C654CA"/>
    <w:rsid w:val="00C722C9"/>
    <w:rsid w:val="00C763BD"/>
    <w:rsid w:val="00C779A8"/>
    <w:rsid w:val="00C82E19"/>
    <w:rsid w:val="00C92760"/>
    <w:rsid w:val="00C96873"/>
    <w:rsid w:val="00CA1735"/>
    <w:rsid w:val="00CA3C4B"/>
    <w:rsid w:val="00CA7252"/>
    <w:rsid w:val="00CB2C5A"/>
    <w:rsid w:val="00CE0C1C"/>
    <w:rsid w:val="00CE13DE"/>
    <w:rsid w:val="00CE34AF"/>
    <w:rsid w:val="00CE6062"/>
    <w:rsid w:val="00CF00A4"/>
    <w:rsid w:val="00CF25FB"/>
    <w:rsid w:val="00CF614C"/>
    <w:rsid w:val="00D02F34"/>
    <w:rsid w:val="00D1317C"/>
    <w:rsid w:val="00D13D87"/>
    <w:rsid w:val="00D16590"/>
    <w:rsid w:val="00D20720"/>
    <w:rsid w:val="00D250D9"/>
    <w:rsid w:val="00D27533"/>
    <w:rsid w:val="00D42DA3"/>
    <w:rsid w:val="00D4546D"/>
    <w:rsid w:val="00D47996"/>
    <w:rsid w:val="00D61118"/>
    <w:rsid w:val="00D614F1"/>
    <w:rsid w:val="00D70D50"/>
    <w:rsid w:val="00D71917"/>
    <w:rsid w:val="00DA3A0F"/>
    <w:rsid w:val="00DA4E62"/>
    <w:rsid w:val="00DA6990"/>
    <w:rsid w:val="00DB27BA"/>
    <w:rsid w:val="00DB337A"/>
    <w:rsid w:val="00DC51CB"/>
    <w:rsid w:val="00DD4819"/>
    <w:rsid w:val="00DD4B8A"/>
    <w:rsid w:val="00DD5403"/>
    <w:rsid w:val="00DE1388"/>
    <w:rsid w:val="00DE7501"/>
    <w:rsid w:val="00DF3146"/>
    <w:rsid w:val="00DF57C3"/>
    <w:rsid w:val="00E008D9"/>
    <w:rsid w:val="00E02FE0"/>
    <w:rsid w:val="00E049E0"/>
    <w:rsid w:val="00E07ABE"/>
    <w:rsid w:val="00E11A3F"/>
    <w:rsid w:val="00E11BC9"/>
    <w:rsid w:val="00E1386E"/>
    <w:rsid w:val="00E2369B"/>
    <w:rsid w:val="00E23EC0"/>
    <w:rsid w:val="00E34158"/>
    <w:rsid w:val="00E354AA"/>
    <w:rsid w:val="00E43D54"/>
    <w:rsid w:val="00E442FB"/>
    <w:rsid w:val="00E529DB"/>
    <w:rsid w:val="00E53A5E"/>
    <w:rsid w:val="00E6466A"/>
    <w:rsid w:val="00E72221"/>
    <w:rsid w:val="00E83428"/>
    <w:rsid w:val="00E84C58"/>
    <w:rsid w:val="00E873A5"/>
    <w:rsid w:val="00E90D11"/>
    <w:rsid w:val="00E915E5"/>
    <w:rsid w:val="00EB0367"/>
    <w:rsid w:val="00EB4FB9"/>
    <w:rsid w:val="00EB5BC8"/>
    <w:rsid w:val="00EC2738"/>
    <w:rsid w:val="00ED2953"/>
    <w:rsid w:val="00ED7B42"/>
    <w:rsid w:val="00EE3EA5"/>
    <w:rsid w:val="00EE613F"/>
    <w:rsid w:val="00EE6BD1"/>
    <w:rsid w:val="00EF0262"/>
    <w:rsid w:val="00EF0828"/>
    <w:rsid w:val="00EF6F8B"/>
    <w:rsid w:val="00F03898"/>
    <w:rsid w:val="00F1527A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A52"/>
    <w:rsid w:val="00F730BA"/>
    <w:rsid w:val="00F80E20"/>
    <w:rsid w:val="00F903BE"/>
    <w:rsid w:val="00F95D04"/>
    <w:rsid w:val="00FA16EC"/>
    <w:rsid w:val="00FA2811"/>
    <w:rsid w:val="00FA2CFB"/>
    <w:rsid w:val="00FA4837"/>
    <w:rsid w:val="00FB1D33"/>
    <w:rsid w:val="00FB5E96"/>
    <w:rsid w:val="00FC05A0"/>
    <w:rsid w:val="00FC6758"/>
    <w:rsid w:val="00FD3014"/>
    <w:rsid w:val="00FD34EA"/>
    <w:rsid w:val="00FE3F3E"/>
    <w:rsid w:val="00FE4D52"/>
    <w:rsid w:val="00FE5AEE"/>
    <w:rsid w:val="00FF106B"/>
    <w:rsid w:val="08F195DD"/>
    <w:rsid w:val="17976998"/>
    <w:rsid w:val="3B9E87AF"/>
    <w:rsid w:val="4198DEBE"/>
    <w:rsid w:val="5950F636"/>
    <w:rsid w:val="6EB7A09E"/>
    <w:rsid w:val="70E341D6"/>
    <w:rsid w:val="7537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customStyle="1" w:styleId="spellingerror">
    <w:name w:val="spellingerror"/>
    <w:basedOn w:val="DefaultParagraphFont"/>
    <w:rsid w:val="00A00D93"/>
  </w:style>
  <w:style w:type="character" w:styleId="CommentReference">
    <w:name w:val="annotation reference"/>
    <w:basedOn w:val="DefaultParagraphFont"/>
    <w:uiPriority w:val="99"/>
    <w:semiHidden/>
    <w:unhideWhenUsed/>
    <w:rsid w:val="005C7E9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E9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C7E98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E9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FEFBF-6217-42AD-9256-3D3970692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9992BC-7C11-4A83-A97F-D2E41AE80BFC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eefb00-5952-4f7e-8cf8-96f81cfadd0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ba01ddc-ae9a-4c9e-819c-7140b4239cd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2305</Characters>
  <Application>Microsoft Office Word</Application>
  <DocSecurity>10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Alpha-Glucosidase Inhibitors PDL Edit</vt:lpstr>
    </vt:vector>
  </TitlesOfParts>
  <Company>DSS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Alpha-Glucosidase Inhibitors PDL Edit</dc:title>
  <dc:creator>DMS</dc:creator>
  <cp:lastModifiedBy>Heriford, Katherine</cp:lastModifiedBy>
  <cp:revision>19</cp:revision>
  <cp:lastPrinted>2018-10-31T20:17:00Z</cp:lastPrinted>
  <dcterms:created xsi:type="dcterms:W3CDTF">2026-05-01T22:10:00Z</dcterms:created>
  <dcterms:modified xsi:type="dcterms:W3CDTF">2026-07-06T21:50:00Z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