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E4FC3" w14:textId="4623C21F" w:rsidR="002C1BA2" w:rsidRDefault="002C1BA2" w:rsidP="00246013">
      <w:pPr>
        <w:pStyle w:val="Heading1"/>
      </w:pPr>
      <w:r>
        <w:rPr>
          <w:noProof/>
        </w:rPr>
        <w:drawing>
          <wp:anchor distT="0" distB="0" distL="114300" distR="114300" simplePos="0" relativeHeight="251658240" behindDoc="1" locked="0" layoutInCell="1" allowOverlap="1" wp14:anchorId="122BBCBD" wp14:editId="424F32A1">
            <wp:simplePos x="0" y="0"/>
            <wp:positionH relativeFrom="column">
              <wp:posOffset>-676275</wp:posOffset>
            </wp:positionH>
            <wp:positionV relativeFrom="page">
              <wp:posOffset>-19050</wp:posOffset>
            </wp:positionV>
            <wp:extent cx="7836663" cy="10144125"/>
            <wp:effectExtent l="0" t="0" r="0" b="0"/>
            <wp:wrapNone/>
            <wp:docPr id="1367337360" name="Picture 2" descr="MO Health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337360" name="Picture 2" descr="MO HealthNet"/>
                    <pic:cNvPicPr/>
                  </pic:nvPicPr>
                  <pic:blipFill>
                    <a:blip r:embed="rId11">
                      <a:extLst>
                        <a:ext uri="{28A0092B-C50C-407E-A947-70E740481C1C}">
                          <a14:useLocalDpi xmlns:a14="http://schemas.microsoft.com/office/drawing/2010/main" val="0"/>
                        </a:ext>
                      </a:extLst>
                    </a:blip>
                    <a:stretch>
                      <a:fillRect/>
                    </a:stretch>
                  </pic:blipFill>
                  <pic:spPr>
                    <a:xfrm>
                      <a:off x="0" y="0"/>
                      <a:ext cx="7836663" cy="10144125"/>
                    </a:xfrm>
                    <a:prstGeom prst="rect">
                      <a:avLst/>
                    </a:prstGeom>
                  </pic:spPr>
                </pic:pic>
              </a:graphicData>
            </a:graphic>
            <wp14:sizeRelH relativeFrom="margin">
              <wp14:pctWidth>0</wp14:pctWidth>
            </wp14:sizeRelH>
            <wp14:sizeRelV relativeFrom="margin">
              <wp14:pctHeight>0</wp14:pctHeight>
            </wp14:sizeRelV>
          </wp:anchor>
        </w:drawing>
      </w:r>
      <w:r w:rsidRPr="00CF04E6">
        <w:t>Behavioral Health</w:t>
      </w:r>
      <w:r>
        <w:t xml:space="preserve"> Services</w:t>
      </w:r>
      <w:r w:rsidRPr="00CF04E6">
        <w:t xml:space="preserve"> Provider Manual</w:t>
      </w:r>
    </w:p>
    <w:p w14:paraId="41173AA9" w14:textId="77777777" w:rsidR="00181171" w:rsidRDefault="00181171" w:rsidP="00181171"/>
    <w:sdt>
      <w:sdtPr>
        <w:id w:val="-1490636772"/>
        <w:docPartObj>
          <w:docPartGallery w:val="Table of Contents"/>
          <w:docPartUnique/>
        </w:docPartObj>
      </w:sdtPr>
      <w:sdtEndPr>
        <w:rPr>
          <w:rFonts w:eastAsiaTheme="minorEastAsia"/>
          <w:noProof/>
          <w:color w:val="000000" w:themeColor="text1"/>
          <w:kern w:val="2"/>
          <w:sz w:val="23"/>
          <w:szCs w:val="23"/>
          <w:lang w:eastAsia="zh-CN"/>
          <w14:ligatures w14:val="standardContextual"/>
        </w:rPr>
      </w:sdtEndPr>
      <w:sdtContent>
        <w:p w14:paraId="062CE42F" w14:textId="053EC189" w:rsidR="00AD7340" w:rsidRDefault="00AD7340">
          <w:pPr>
            <w:pStyle w:val="TOCHeading"/>
          </w:pPr>
          <w:r>
            <w:t>Table of Contents</w:t>
          </w:r>
        </w:p>
        <w:p w14:paraId="513EEBA1" w14:textId="01B8035A" w:rsidR="00AD7340" w:rsidRDefault="00AD7340">
          <w:pPr>
            <w:pStyle w:val="TOC1"/>
            <w:tabs>
              <w:tab w:val="right" w:leader="dot" w:pos="10070"/>
            </w:tabs>
            <w:rPr>
              <w:rFonts w:asciiTheme="minorHAnsi" w:hAnsiTheme="minorHAnsi" w:cstheme="minorBidi"/>
              <w:b w:val="0"/>
              <w:bCs w:val="0"/>
              <w:noProof/>
              <w:color w:val="auto"/>
              <w:sz w:val="24"/>
              <w:szCs w:val="24"/>
              <w:lang w:eastAsia="en-US"/>
            </w:rPr>
          </w:pPr>
          <w:r>
            <w:rPr>
              <w:b w:val="0"/>
              <w:bCs w:val="0"/>
            </w:rPr>
            <w:fldChar w:fldCharType="begin"/>
          </w:r>
          <w:r>
            <w:rPr>
              <w:b w:val="0"/>
              <w:bCs w:val="0"/>
            </w:rPr>
            <w:instrText xml:space="preserve"> TOC \h \z \t "Heading 2,1,Heading 3,2,Heading 4,3" </w:instrText>
          </w:r>
          <w:r>
            <w:rPr>
              <w:b w:val="0"/>
              <w:bCs w:val="0"/>
            </w:rPr>
            <w:fldChar w:fldCharType="separate"/>
          </w:r>
          <w:hyperlink w:anchor="_Toc228804657" w:history="1">
            <w:r w:rsidRPr="009723CA">
              <w:rPr>
                <w:rStyle w:val="Hyperlink"/>
                <w:noProof/>
              </w:rPr>
              <w:t>Section 1 - Benefits and Limitations</w:t>
            </w:r>
            <w:r>
              <w:rPr>
                <w:noProof/>
                <w:webHidden/>
              </w:rPr>
              <w:tab/>
            </w:r>
            <w:r>
              <w:rPr>
                <w:noProof/>
                <w:webHidden/>
              </w:rPr>
              <w:fldChar w:fldCharType="begin"/>
            </w:r>
            <w:r>
              <w:rPr>
                <w:noProof/>
                <w:webHidden/>
              </w:rPr>
              <w:instrText xml:space="preserve"> PAGEREF _Toc228804657 \h </w:instrText>
            </w:r>
            <w:r>
              <w:rPr>
                <w:noProof/>
                <w:webHidden/>
              </w:rPr>
            </w:r>
            <w:r>
              <w:rPr>
                <w:noProof/>
                <w:webHidden/>
              </w:rPr>
              <w:fldChar w:fldCharType="separate"/>
            </w:r>
            <w:r>
              <w:rPr>
                <w:noProof/>
                <w:webHidden/>
              </w:rPr>
              <w:t>7</w:t>
            </w:r>
            <w:r>
              <w:rPr>
                <w:noProof/>
                <w:webHidden/>
              </w:rPr>
              <w:fldChar w:fldCharType="end"/>
            </w:r>
          </w:hyperlink>
        </w:p>
        <w:p w14:paraId="75E264B7" w14:textId="464BA176" w:rsidR="00AD7340" w:rsidRDefault="00AD7340">
          <w:pPr>
            <w:pStyle w:val="TOC2"/>
            <w:rPr>
              <w:rFonts w:asciiTheme="minorHAnsi" w:hAnsiTheme="minorHAnsi" w:cstheme="minorBidi"/>
              <w:b w:val="0"/>
              <w:bCs w:val="0"/>
              <w:noProof/>
              <w:color w:val="auto"/>
              <w:sz w:val="24"/>
              <w:szCs w:val="24"/>
              <w:lang w:eastAsia="en-US"/>
            </w:rPr>
          </w:pPr>
          <w:hyperlink w:anchor="_Toc228804658" w:history="1">
            <w:r w:rsidRPr="009723CA">
              <w:rPr>
                <w:rStyle w:val="Hyperlink"/>
                <w:noProof/>
              </w:rPr>
              <w:t>1.1 Participant Eligibility</w:t>
            </w:r>
            <w:r>
              <w:rPr>
                <w:noProof/>
                <w:webHidden/>
              </w:rPr>
              <w:tab/>
            </w:r>
            <w:r>
              <w:rPr>
                <w:noProof/>
                <w:webHidden/>
              </w:rPr>
              <w:fldChar w:fldCharType="begin"/>
            </w:r>
            <w:r>
              <w:rPr>
                <w:noProof/>
                <w:webHidden/>
              </w:rPr>
              <w:instrText xml:space="preserve"> PAGEREF _Toc228804658 \h </w:instrText>
            </w:r>
            <w:r>
              <w:rPr>
                <w:noProof/>
                <w:webHidden/>
              </w:rPr>
            </w:r>
            <w:r>
              <w:rPr>
                <w:noProof/>
                <w:webHidden/>
              </w:rPr>
              <w:fldChar w:fldCharType="separate"/>
            </w:r>
            <w:r>
              <w:rPr>
                <w:noProof/>
                <w:webHidden/>
              </w:rPr>
              <w:t>7</w:t>
            </w:r>
            <w:r>
              <w:rPr>
                <w:noProof/>
                <w:webHidden/>
              </w:rPr>
              <w:fldChar w:fldCharType="end"/>
            </w:r>
          </w:hyperlink>
        </w:p>
        <w:p w14:paraId="093EA989" w14:textId="24F517AC" w:rsidR="00AD7340" w:rsidRDefault="00AD7340">
          <w:pPr>
            <w:pStyle w:val="TOC2"/>
            <w:rPr>
              <w:rFonts w:asciiTheme="minorHAnsi" w:hAnsiTheme="minorHAnsi" w:cstheme="minorBidi"/>
              <w:b w:val="0"/>
              <w:bCs w:val="0"/>
              <w:noProof/>
              <w:color w:val="auto"/>
              <w:sz w:val="24"/>
              <w:szCs w:val="24"/>
              <w:lang w:eastAsia="en-US"/>
            </w:rPr>
          </w:pPr>
          <w:hyperlink w:anchor="_Toc228804659" w:history="1">
            <w:r w:rsidRPr="009723CA">
              <w:rPr>
                <w:rStyle w:val="Hyperlink"/>
                <w:noProof/>
              </w:rPr>
              <w:t>1.2 Provider Participation Requirements</w:t>
            </w:r>
            <w:r>
              <w:rPr>
                <w:noProof/>
                <w:webHidden/>
              </w:rPr>
              <w:tab/>
            </w:r>
            <w:r>
              <w:rPr>
                <w:noProof/>
                <w:webHidden/>
              </w:rPr>
              <w:fldChar w:fldCharType="begin"/>
            </w:r>
            <w:r>
              <w:rPr>
                <w:noProof/>
                <w:webHidden/>
              </w:rPr>
              <w:instrText xml:space="preserve"> PAGEREF _Toc228804659 \h </w:instrText>
            </w:r>
            <w:r>
              <w:rPr>
                <w:noProof/>
                <w:webHidden/>
              </w:rPr>
            </w:r>
            <w:r>
              <w:rPr>
                <w:noProof/>
                <w:webHidden/>
              </w:rPr>
              <w:fldChar w:fldCharType="separate"/>
            </w:r>
            <w:r>
              <w:rPr>
                <w:noProof/>
                <w:webHidden/>
              </w:rPr>
              <w:t>7</w:t>
            </w:r>
            <w:r>
              <w:rPr>
                <w:noProof/>
                <w:webHidden/>
              </w:rPr>
              <w:fldChar w:fldCharType="end"/>
            </w:r>
          </w:hyperlink>
        </w:p>
        <w:p w14:paraId="43FA935C" w14:textId="517F8584" w:rsidR="00AD7340" w:rsidRDefault="00AD7340">
          <w:pPr>
            <w:pStyle w:val="TOC3"/>
            <w:rPr>
              <w:rFonts w:asciiTheme="minorHAnsi" w:hAnsiTheme="minorHAnsi" w:cstheme="minorBidi"/>
              <w:noProof/>
              <w:color w:val="auto"/>
              <w:sz w:val="24"/>
              <w:szCs w:val="24"/>
              <w:lang w:eastAsia="en-US"/>
            </w:rPr>
          </w:pPr>
          <w:hyperlink w:anchor="_Toc228804660" w:history="1">
            <w:r w:rsidRPr="009723CA">
              <w:rPr>
                <w:rStyle w:val="Hyperlink"/>
                <w:noProof/>
              </w:rPr>
              <w:t>Psychologists, Provisional Licensed Psychologists and Psychology Interns</w:t>
            </w:r>
            <w:r>
              <w:rPr>
                <w:noProof/>
                <w:webHidden/>
              </w:rPr>
              <w:tab/>
            </w:r>
            <w:r>
              <w:rPr>
                <w:noProof/>
                <w:webHidden/>
              </w:rPr>
              <w:fldChar w:fldCharType="begin"/>
            </w:r>
            <w:r>
              <w:rPr>
                <w:noProof/>
                <w:webHidden/>
              </w:rPr>
              <w:instrText xml:space="preserve"> PAGEREF _Toc228804660 \h </w:instrText>
            </w:r>
            <w:r>
              <w:rPr>
                <w:noProof/>
                <w:webHidden/>
              </w:rPr>
            </w:r>
            <w:r>
              <w:rPr>
                <w:noProof/>
                <w:webHidden/>
              </w:rPr>
              <w:fldChar w:fldCharType="separate"/>
            </w:r>
            <w:r>
              <w:rPr>
                <w:noProof/>
                <w:webHidden/>
              </w:rPr>
              <w:t>8</w:t>
            </w:r>
            <w:r>
              <w:rPr>
                <w:noProof/>
                <w:webHidden/>
              </w:rPr>
              <w:fldChar w:fldCharType="end"/>
            </w:r>
          </w:hyperlink>
        </w:p>
        <w:p w14:paraId="7EF3F8CD" w14:textId="2C3EDBC8" w:rsidR="00AD7340" w:rsidRDefault="00AD7340">
          <w:pPr>
            <w:pStyle w:val="TOC3"/>
            <w:rPr>
              <w:rFonts w:asciiTheme="minorHAnsi" w:hAnsiTheme="minorHAnsi" w:cstheme="minorBidi"/>
              <w:noProof/>
              <w:color w:val="auto"/>
              <w:sz w:val="24"/>
              <w:szCs w:val="24"/>
              <w:lang w:eastAsia="en-US"/>
            </w:rPr>
          </w:pPr>
          <w:hyperlink w:anchor="_Toc228804661" w:history="1">
            <w:r w:rsidRPr="009723CA">
              <w:rPr>
                <w:rStyle w:val="Hyperlink"/>
                <w:noProof/>
              </w:rPr>
              <w:t>Licensed Clinical Social Workers and Licensed Master Social Workers</w:t>
            </w:r>
            <w:r>
              <w:rPr>
                <w:noProof/>
                <w:webHidden/>
              </w:rPr>
              <w:tab/>
            </w:r>
            <w:r>
              <w:rPr>
                <w:noProof/>
                <w:webHidden/>
              </w:rPr>
              <w:fldChar w:fldCharType="begin"/>
            </w:r>
            <w:r>
              <w:rPr>
                <w:noProof/>
                <w:webHidden/>
              </w:rPr>
              <w:instrText xml:space="preserve"> PAGEREF _Toc228804661 \h </w:instrText>
            </w:r>
            <w:r>
              <w:rPr>
                <w:noProof/>
                <w:webHidden/>
              </w:rPr>
            </w:r>
            <w:r>
              <w:rPr>
                <w:noProof/>
                <w:webHidden/>
              </w:rPr>
              <w:fldChar w:fldCharType="separate"/>
            </w:r>
            <w:r>
              <w:rPr>
                <w:noProof/>
                <w:webHidden/>
              </w:rPr>
              <w:t>9</w:t>
            </w:r>
            <w:r>
              <w:rPr>
                <w:noProof/>
                <w:webHidden/>
              </w:rPr>
              <w:fldChar w:fldCharType="end"/>
            </w:r>
          </w:hyperlink>
        </w:p>
        <w:p w14:paraId="709CBC24" w14:textId="5AFAC3D0" w:rsidR="00AD7340" w:rsidRDefault="00AD7340">
          <w:pPr>
            <w:pStyle w:val="TOC3"/>
            <w:rPr>
              <w:rFonts w:asciiTheme="minorHAnsi" w:hAnsiTheme="minorHAnsi" w:cstheme="minorBidi"/>
              <w:noProof/>
              <w:color w:val="auto"/>
              <w:sz w:val="24"/>
              <w:szCs w:val="24"/>
              <w:lang w:eastAsia="en-US"/>
            </w:rPr>
          </w:pPr>
          <w:hyperlink w:anchor="_Toc228804662" w:history="1">
            <w:r w:rsidRPr="009723CA">
              <w:rPr>
                <w:rStyle w:val="Hyperlink"/>
                <w:noProof/>
              </w:rPr>
              <w:t>Licensed Professional Counselors and Provisional Licensed Professional Counselors</w:t>
            </w:r>
            <w:r>
              <w:rPr>
                <w:noProof/>
                <w:webHidden/>
              </w:rPr>
              <w:tab/>
            </w:r>
            <w:r>
              <w:rPr>
                <w:noProof/>
                <w:webHidden/>
              </w:rPr>
              <w:fldChar w:fldCharType="begin"/>
            </w:r>
            <w:r>
              <w:rPr>
                <w:noProof/>
                <w:webHidden/>
              </w:rPr>
              <w:instrText xml:space="preserve"> PAGEREF _Toc228804662 \h </w:instrText>
            </w:r>
            <w:r>
              <w:rPr>
                <w:noProof/>
                <w:webHidden/>
              </w:rPr>
            </w:r>
            <w:r>
              <w:rPr>
                <w:noProof/>
                <w:webHidden/>
              </w:rPr>
              <w:fldChar w:fldCharType="separate"/>
            </w:r>
            <w:r>
              <w:rPr>
                <w:noProof/>
                <w:webHidden/>
              </w:rPr>
              <w:t>10</w:t>
            </w:r>
            <w:r>
              <w:rPr>
                <w:noProof/>
                <w:webHidden/>
              </w:rPr>
              <w:fldChar w:fldCharType="end"/>
            </w:r>
          </w:hyperlink>
        </w:p>
        <w:p w14:paraId="47EAB208" w14:textId="12D46B86" w:rsidR="00AD7340" w:rsidRDefault="00AD7340">
          <w:pPr>
            <w:pStyle w:val="TOC3"/>
            <w:rPr>
              <w:rFonts w:asciiTheme="minorHAnsi" w:hAnsiTheme="minorHAnsi" w:cstheme="minorBidi"/>
              <w:noProof/>
              <w:color w:val="auto"/>
              <w:sz w:val="24"/>
              <w:szCs w:val="24"/>
              <w:lang w:eastAsia="en-US"/>
            </w:rPr>
          </w:pPr>
          <w:hyperlink w:anchor="_Toc228804663" w:history="1">
            <w:r w:rsidRPr="009723CA">
              <w:rPr>
                <w:rStyle w:val="Hyperlink"/>
                <w:noProof/>
              </w:rPr>
              <w:t>Licensed and Provisional Licensed Marital and Family Therapists</w:t>
            </w:r>
            <w:r>
              <w:rPr>
                <w:noProof/>
                <w:webHidden/>
              </w:rPr>
              <w:tab/>
            </w:r>
            <w:r>
              <w:rPr>
                <w:noProof/>
                <w:webHidden/>
              </w:rPr>
              <w:fldChar w:fldCharType="begin"/>
            </w:r>
            <w:r>
              <w:rPr>
                <w:noProof/>
                <w:webHidden/>
              </w:rPr>
              <w:instrText xml:space="preserve"> PAGEREF _Toc228804663 \h </w:instrText>
            </w:r>
            <w:r>
              <w:rPr>
                <w:noProof/>
                <w:webHidden/>
              </w:rPr>
            </w:r>
            <w:r>
              <w:rPr>
                <w:noProof/>
                <w:webHidden/>
              </w:rPr>
              <w:fldChar w:fldCharType="separate"/>
            </w:r>
            <w:r>
              <w:rPr>
                <w:noProof/>
                <w:webHidden/>
              </w:rPr>
              <w:t>10</w:t>
            </w:r>
            <w:r>
              <w:rPr>
                <w:noProof/>
                <w:webHidden/>
              </w:rPr>
              <w:fldChar w:fldCharType="end"/>
            </w:r>
          </w:hyperlink>
        </w:p>
        <w:p w14:paraId="11BCA79D" w14:textId="46698492" w:rsidR="00AD7340" w:rsidRDefault="00AD7340">
          <w:pPr>
            <w:pStyle w:val="TOC3"/>
            <w:rPr>
              <w:rFonts w:asciiTheme="minorHAnsi" w:hAnsiTheme="minorHAnsi" w:cstheme="minorBidi"/>
              <w:noProof/>
              <w:color w:val="auto"/>
              <w:sz w:val="24"/>
              <w:szCs w:val="24"/>
              <w:lang w:eastAsia="en-US"/>
            </w:rPr>
          </w:pPr>
          <w:hyperlink w:anchor="_Toc228804664" w:history="1">
            <w:r w:rsidRPr="009723CA">
              <w:rPr>
                <w:rStyle w:val="Hyperlink"/>
                <w:noProof/>
              </w:rPr>
              <w:t>Licensed Psychiatrists and Psychiatric Advanced Practice Registered Nurses</w:t>
            </w:r>
            <w:r>
              <w:rPr>
                <w:noProof/>
                <w:webHidden/>
              </w:rPr>
              <w:tab/>
            </w:r>
            <w:r>
              <w:rPr>
                <w:noProof/>
                <w:webHidden/>
              </w:rPr>
              <w:fldChar w:fldCharType="begin"/>
            </w:r>
            <w:r>
              <w:rPr>
                <w:noProof/>
                <w:webHidden/>
              </w:rPr>
              <w:instrText xml:space="preserve"> PAGEREF _Toc228804664 \h </w:instrText>
            </w:r>
            <w:r>
              <w:rPr>
                <w:noProof/>
                <w:webHidden/>
              </w:rPr>
            </w:r>
            <w:r>
              <w:rPr>
                <w:noProof/>
                <w:webHidden/>
              </w:rPr>
              <w:fldChar w:fldCharType="separate"/>
            </w:r>
            <w:r>
              <w:rPr>
                <w:noProof/>
                <w:webHidden/>
              </w:rPr>
              <w:t>11</w:t>
            </w:r>
            <w:r>
              <w:rPr>
                <w:noProof/>
                <w:webHidden/>
              </w:rPr>
              <w:fldChar w:fldCharType="end"/>
            </w:r>
          </w:hyperlink>
        </w:p>
        <w:p w14:paraId="0D76E930" w14:textId="4ACE72BC" w:rsidR="00AD7340" w:rsidRDefault="00AD7340">
          <w:pPr>
            <w:pStyle w:val="TOC3"/>
            <w:rPr>
              <w:rFonts w:asciiTheme="minorHAnsi" w:hAnsiTheme="minorHAnsi" w:cstheme="minorBidi"/>
              <w:noProof/>
              <w:color w:val="auto"/>
              <w:sz w:val="24"/>
              <w:szCs w:val="24"/>
              <w:lang w:eastAsia="en-US"/>
            </w:rPr>
          </w:pPr>
          <w:hyperlink w:anchor="_Toc228804665" w:history="1">
            <w:r w:rsidRPr="009723CA">
              <w:rPr>
                <w:rStyle w:val="Hyperlink"/>
                <w:noProof/>
              </w:rPr>
              <w:t>Applied Behavior Analysis Providers: Licensed and Provisional Licensed Behavior Analysts, Assistant Behavior Analysts, and Psychologists</w:t>
            </w:r>
            <w:r>
              <w:rPr>
                <w:noProof/>
                <w:webHidden/>
              </w:rPr>
              <w:tab/>
            </w:r>
            <w:r>
              <w:rPr>
                <w:noProof/>
                <w:webHidden/>
              </w:rPr>
              <w:fldChar w:fldCharType="begin"/>
            </w:r>
            <w:r>
              <w:rPr>
                <w:noProof/>
                <w:webHidden/>
              </w:rPr>
              <w:instrText xml:space="preserve"> PAGEREF _Toc228804665 \h </w:instrText>
            </w:r>
            <w:r>
              <w:rPr>
                <w:noProof/>
                <w:webHidden/>
              </w:rPr>
            </w:r>
            <w:r>
              <w:rPr>
                <w:noProof/>
                <w:webHidden/>
              </w:rPr>
              <w:fldChar w:fldCharType="separate"/>
            </w:r>
            <w:r>
              <w:rPr>
                <w:noProof/>
                <w:webHidden/>
              </w:rPr>
              <w:t>11</w:t>
            </w:r>
            <w:r>
              <w:rPr>
                <w:noProof/>
                <w:webHidden/>
              </w:rPr>
              <w:fldChar w:fldCharType="end"/>
            </w:r>
          </w:hyperlink>
        </w:p>
        <w:p w14:paraId="25DC7DED" w14:textId="46C521DE" w:rsidR="00AD7340" w:rsidRDefault="00AD7340">
          <w:pPr>
            <w:pStyle w:val="TOC3"/>
            <w:rPr>
              <w:rFonts w:asciiTheme="minorHAnsi" w:hAnsiTheme="minorHAnsi" w:cstheme="minorBidi"/>
              <w:noProof/>
              <w:color w:val="auto"/>
              <w:sz w:val="24"/>
              <w:szCs w:val="24"/>
              <w:lang w:eastAsia="en-US"/>
            </w:rPr>
          </w:pPr>
          <w:hyperlink w:anchor="_Toc228804666" w:history="1">
            <w:r w:rsidRPr="009723CA">
              <w:rPr>
                <w:rStyle w:val="Hyperlink"/>
                <w:noProof/>
              </w:rPr>
              <w:t>School Psychologists</w:t>
            </w:r>
            <w:r>
              <w:rPr>
                <w:noProof/>
                <w:webHidden/>
              </w:rPr>
              <w:tab/>
            </w:r>
            <w:r>
              <w:rPr>
                <w:noProof/>
                <w:webHidden/>
              </w:rPr>
              <w:fldChar w:fldCharType="begin"/>
            </w:r>
            <w:r>
              <w:rPr>
                <w:noProof/>
                <w:webHidden/>
              </w:rPr>
              <w:instrText xml:space="preserve"> PAGEREF _Toc228804666 \h </w:instrText>
            </w:r>
            <w:r>
              <w:rPr>
                <w:noProof/>
                <w:webHidden/>
              </w:rPr>
            </w:r>
            <w:r>
              <w:rPr>
                <w:noProof/>
                <w:webHidden/>
              </w:rPr>
              <w:fldChar w:fldCharType="separate"/>
            </w:r>
            <w:r>
              <w:rPr>
                <w:noProof/>
                <w:webHidden/>
              </w:rPr>
              <w:t>13</w:t>
            </w:r>
            <w:r>
              <w:rPr>
                <w:noProof/>
                <w:webHidden/>
              </w:rPr>
              <w:fldChar w:fldCharType="end"/>
            </w:r>
          </w:hyperlink>
        </w:p>
        <w:p w14:paraId="16D7BC60" w14:textId="0A6773E2" w:rsidR="00AD7340" w:rsidRDefault="00AD7340">
          <w:pPr>
            <w:pStyle w:val="TOC3"/>
            <w:rPr>
              <w:rFonts w:asciiTheme="minorHAnsi" w:hAnsiTheme="minorHAnsi" w:cstheme="minorBidi"/>
              <w:noProof/>
              <w:color w:val="auto"/>
              <w:sz w:val="24"/>
              <w:szCs w:val="24"/>
              <w:lang w:eastAsia="en-US"/>
            </w:rPr>
          </w:pPr>
          <w:hyperlink w:anchor="_Toc228804667" w:history="1">
            <w:r w:rsidRPr="009723CA">
              <w:rPr>
                <w:rStyle w:val="Hyperlink"/>
                <w:noProof/>
              </w:rPr>
              <w:t>Notification of Provider Changes</w:t>
            </w:r>
            <w:r>
              <w:rPr>
                <w:noProof/>
                <w:webHidden/>
              </w:rPr>
              <w:tab/>
            </w:r>
            <w:r>
              <w:rPr>
                <w:noProof/>
                <w:webHidden/>
              </w:rPr>
              <w:fldChar w:fldCharType="begin"/>
            </w:r>
            <w:r>
              <w:rPr>
                <w:noProof/>
                <w:webHidden/>
              </w:rPr>
              <w:instrText xml:space="preserve"> PAGEREF _Toc228804667 \h </w:instrText>
            </w:r>
            <w:r>
              <w:rPr>
                <w:noProof/>
                <w:webHidden/>
              </w:rPr>
            </w:r>
            <w:r>
              <w:rPr>
                <w:noProof/>
                <w:webHidden/>
              </w:rPr>
              <w:fldChar w:fldCharType="separate"/>
            </w:r>
            <w:r>
              <w:rPr>
                <w:noProof/>
                <w:webHidden/>
              </w:rPr>
              <w:t>13</w:t>
            </w:r>
            <w:r>
              <w:rPr>
                <w:noProof/>
                <w:webHidden/>
              </w:rPr>
              <w:fldChar w:fldCharType="end"/>
            </w:r>
          </w:hyperlink>
        </w:p>
        <w:p w14:paraId="6D626918" w14:textId="3B49C7BC" w:rsidR="00AD7340" w:rsidRDefault="00AD7340">
          <w:pPr>
            <w:pStyle w:val="TOC2"/>
            <w:rPr>
              <w:rFonts w:asciiTheme="minorHAnsi" w:hAnsiTheme="minorHAnsi" w:cstheme="minorBidi"/>
              <w:b w:val="0"/>
              <w:bCs w:val="0"/>
              <w:noProof/>
              <w:color w:val="auto"/>
              <w:sz w:val="24"/>
              <w:szCs w:val="24"/>
              <w:lang w:eastAsia="en-US"/>
            </w:rPr>
          </w:pPr>
          <w:hyperlink w:anchor="_Toc228804668" w:history="1">
            <w:r w:rsidRPr="009723CA">
              <w:rPr>
                <w:rStyle w:val="Hyperlink"/>
                <w:noProof/>
              </w:rPr>
              <w:t>1.3 Adequate Documentation</w:t>
            </w:r>
            <w:r>
              <w:rPr>
                <w:noProof/>
                <w:webHidden/>
              </w:rPr>
              <w:tab/>
            </w:r>
            <w:r>
              <w:rPr>
                <w:noProof/>
                <w:webHidden/>
              </w:rPr>
              <w:fldChar w:fldCharType="begin"/>
            </w:r>
            <w:r>
              <w:rPr>
                <w:noProof/>
                <w:webHidden/>
              </w:rPr>
              <w:instrText xml:space="preserve"> PAGEREF _Toc228804668 \h </w:instrText>
            </w:r>
            <w:r>
              <w:rPr>
                <w:noProof/>
                <w:webHidden/>
              </w:rPr>
            </w:r>
            <w:r>
              <w:rPr>
                <w:noProof/>
                <w:webHidden/>
              </w:rPr>
              <w:fldChar w:fldCharType="separate"/>
            </w:r>
            <w:r>
              <w:rPr>
                <w:noProof/>
                <w:webHidden/>
              </w:rPr>
              <w:t>13</w:t>
            </w:r>
            <w:r>
              <w:rPr>
                <w:noProof/>
                <w:webHidden/>
              </w:rPr>
              <w:fldChar w:fldCharType="end"/>
            </w:r>
          </w:hyperlink>
        </w:p>
        <w:p w14:paraId="73669CBA" w14:textId="0AF81CF2" w:rsidR="00AD7340" w:rsidRDefault="00AD7340">
          <w:pPr>
            <w:pStyle w:val="TOC3"/>
            <w:rPr>
              <w:rFonts w:asciiTheme="minorHAnsi" w:hAnsiTheme="minorHAnsi" w:cstheme="minorBidi"/>
              <w:noProof/>
              <w:color w:val="auto"/>
              <w:sz w:val="24"/>
              <w:szCs w:val="24"/>
              <w:lang w:eastAsia="en-US"/>
            </w:rPr>
          </w:pPr>
          <w:hyperlink w:anchor="_Toc228804669" w:history="1">
            <w:r w:rsidRPr="009723CA">
              <w:rPr>
                <w:rStyle w:val="Hyperlink"/>
                <w:noProof/>
              </w:rPr>
              <w:t>Timeliness of Documentation</w:t>
            </w:r>
            <w:r>
              <w:rPr>
                <w:noProof/>
                <w:webHidden/>
              </w:rPr>
              <w:tab/>
            </w:r>
            <w:r>
              <w:rPr>
                <w:noProof/>
                <w:webHidden/>
              </w:rPr>
              <w:fldChar w:fldCharType="begin"/>
            </w:r>
            <w:r>
              <w:rPr>
                <w:noProof/>
                <w:webHidden/>
              </w:rPr>
              <w:instrText xml:space="preserve"> PAGEREF _Toc228804669 \h </w:instrText>
            </w:r>
            <w:r>
              <w:rPr>
                <w:noProof/>
                <w:webHidden/>
              </w:rPr>
            </w:r>
            <w:r>
              <w:rPr>
                <w:noProof/>
                <w:webHidden/>
              </w:rPr>
              <w:fldChar w:fldCharType="separate"/>
            </w:r>
            <w:r>
              <w:rPr>
                <w:noProof/>
                <w:webHidden/>
              </w:rPr>
              <w:t>14</w:t>
            </w:r>
            <w:r>
              <w:rPr>
                <w:noProof/>
                <w:webHidden/>
              </w:rPr>
              <w:fldChar w:fldCharType="end"/>
            </w:r>
          </w:hyperlink>
        </w:p>
        <w:p w14:paraId="429771B3" w14:textId="6F2EB7CE" w:rsidR="00AD7340" w:rsidRDefault="00AD7340">
          <w:pPr>
            <w:pStyle w:val="TOC3"/>
            <w:rPr>
              <w:rFonts w:asciiTheme="minorHAnsi" w:hAnsiTheme="minorHAnsi" w:cstheme="minorBidi"/>
              <w:noProof/>
              <w:color w:val="auto"/>
              <w:sz w:val="24"/>
              <w:szCs w:val="24"/>
              <w:lang w:eastAsia="en-US"/>
            </w:rPr>
          </w:pPr>
          <w:hyperlink w:anchor="_Toc228804670" w:history="1">
            <w:r w:rsidRPr="009723CA">
              <w:rPr>
                <w:rStyle w:val="Hyperlink"/>
                <w:noProof/>
              </w:rPr>
              <w:t>Specific Documentation Guidelines for Psychotherapy Services</w:t>
            </w:r>
            <w:r>
              <w:rPr>
                <w:noProof/>
                <w:webHidden/>
              </w:rPr>
              <w:tab/>
            </w:r>
            <w:r>
              <w:rPr>
                <w:noProof/>
                <w:webHidden/>
              </w:rPr>
              <w:fldChar w:fldCharType="begin"/>
            </w:r>
            <w:r>
              <w:rPr>
                <w:noProof/>
                <w:webHidden/>
              </w:rPr>
              <w:instrText xml:space="preserve"> PAGEREF _Toc228804670 \h </w:instrText>
            </w:r>
            <w:r>
              <w:rPr>
                <w:noProof/>
                <w:webHidden/>
              </w:rPr>
            </w:r>
            <w:r>
              <w:rPr>
                <w:noProof/>
                <w:webHidden/>
              </w:rPr>
              <w:fldChar w:fldCharType="separate"/>
            </w:r>
            <w:r>
              <w:rPr>
                <w:noProof/>
                <w:webHidden/>
              </w:rPr>
              <w:t>15</w:t>
            </w:r>
            <w:r>
              <w:rPr>
                <w:noProof/>
                <w:webHidden/>
              </w:rPr>
              <w:fldChar w:fldCharType="end"/>
            </w:r>
          </w:hyperlink>
        </w:p>
        <w:p w14:paraId="46F1A9AF" w14:textId="4F0F014F" w:rsidR="00AD7340" w:rsidRDefault="00AD7340">
          <w:pPr>
            <w:pStyle w:val="TOC3"/>
            <w:rPr>
              <w:rFonts w:asciiTheme="minorHAnsi" w:hAnsiTheme="minorHAnsi" w:cstheme="minorBidi"/>
              <w:noProof/>
              <w:color w:val="auto"/>
              <w:sz w:val="24"/>
              <w:szCs w:val="24"/>
              <w:lang w:eastAsia="en-US"/>
            </w:rPr>
          </w:pPr>
          <w:hyperlink w:anchor="_Toc228804671" w:history="1">
            <w:r w:rsidRPr="009723CA">
              <w:rPr>
                <w:rStyle w:val="Hyperlink"/>
                <w:noProof/>
              </w:rPr>
              <w:t>Diagnostic Assessment</w:t>
            </w:r>
            <w:r>
              <w:rPr>
                <w:noProof/>
                <w:webHidden/>
              </w:rPr>
              <w:tab/>
            </w:r>
            <w:r>
              <w:rPr>
                <w:noProof/>
                <w:webHidden/>
              </w:rPr>
              <w:fldChar w:fldCharType="begin"/>
            </w:r>
            <w:r>
              <w:rPr>
                <w:noProof/>
                <w:webHidden/>
              </w:rPr>
              <w:instrText xml:space="preserve"> PAGEREF _Toc228804671 \h </w:instrText>
            </w:r>
            <w:r>
              <w:rPr>
                <w:noProof/>
                <w:webHidden/>
              </w:rPr>
            </w:r>
            <w:r>
              <w:rPr>
                <w:noProof/>
                <w:webHidden/>
              </w:rPr>
              <w:fldChar w:fldCharType="separate"/>
            </w:r>
            <w:r>
              <w:rPr>
                <w:noProof/>
                <w:webHidden/>
              </w:rPr>
              <w:t>15</w:t>
            </w:r>
            <w:r>
              <w:rPr>
                <w:noProof/>
                <w:webHidden/>
              </w:rPr>
              <w:fldChar w:fldCharType="end"/>
            </w:r>
          </w:hyperlink>
        </w:p>
        <w:p w14:paraId="40076741" w14:textId="05591ACE" w:rsidR="00AD7340" w:rsidRDefault="00AD7340">
          <w:pPr>
            <w:pStyle w:val="TOC3"/>
            <w:rPr>
              <w:rFonts w:asciiTheme="minorHAnsi" w:hAnsiTheme="minorHAnsi" w:cstheme="minorBidi"/>
              <w:noProof/>
              <w:color w:val="auto"/>
              <w:sz w:val="24"/>
              <w:szCs w:val="24"/>
              <w:lang w:eastAsia="en-US"/>
            </w:rPr>
          </w:pPr>
          <w:hyperlink w:anchor="_Toc228804672" w:history="1">
            <w:r w:rsidRPr="009723CA">
              <w:rPr>
                <w:rStyle w:val="Hyperlink"/>
                <w:noProof/>
              </w:rPr>
              <w:t>Treatment Plan</w:t>
            </w:r>
            <w:r>
              <w:rPr>
                <w:noProof/>
                <w:webHidden/>
              </w:rPr>
              <w:tab/>
            </w:r>
            <w:r>
              <w:rPr>
                <w:noProof/>
                <w:webHidden/>
              </w:rPr>
              <w:fldChar w:fldCharType="begin"/>
            </w:r>
            <w:r>
              <w:rPr>
                <w:noProof/>
                <w:webHidden/>
              </w:rPr>
              <w:instrText xml:space="preserve"> PAGEREF _Toc228804672 \h </w:instrText>
            </w:r>
            <w:r>
              <w:rPr>
                <w:noProof/>
                <w:webHidden/>
              </w:rPr>
            </w:r>
            <w:r>
              <w:rPr>
                <w:noProof/>
                <w:webHidden/>
              </w:rPr>
              <w:fldChar w:fldCharType="separate"/>
            </w:r>
            <w:r>
              <w:rPr>
                <w:noProof/>
                <w:webHidden/>
              </w:rPr>
              <w:t>16</w:t>
            </w:r>
            <w:r>
              <w:rPr>
                <w:noProof/>
                <w:webHidden/>
              </w:rPr>
              <w:fldChar w:fldCharType="end"/>
            </w:r>
          </w:hyperlink>
        </w:p>
        <w:p w14:paraId="771109CB" w14:textId="5321FE56" w:rsidR="00AD7340" w:rsidRDefault="00AD7340">
          <w:pPr>
            <w:pStyle w:val="TOC3"/>
            <w:rPr>
              <w:rFonts w:asciiTheme="minorHAnsi" w:hAnsiTheme="minorHAnsi" w:cstheme="minorBidi"/>
              <w:noProof/>
              <w:color w:val="auto"/>
              <w:sz w:val="24"/>
              <w:szCs w:val="24"/>
              <w:lang w:eastAsia="en-US"/>
            </w:rPr>
          </w:pPr>
          <w:hyperlink w:anchor="_Toc228804673" w:history="1">
            <w:r w:rsidRPr="009723CA">
              <w:rPr>
                <w:rStyle w:val="Hyperlink"/>
                <w:noProof/>
              </w:rPr>
              <w:t>Progress Notes</w:t>
            </w:r>
            <w:r>
              <w:rPr>
                <w:noProof/>
                <w:webHidden/>
              </w:rPr>
              <w:tab/>
            </w:r>
            <w:r>
              <w:rPr>
                <w:noProof/>
                <w:webHidden/>
              </w:rPr>
              <w:fldChar w:fldCharType="begin"/>
            </w:r>
            <w:r>
              <w:rPr>
                <w:noProof/>
                <w:webHidden/>
              </w:rPr>
              <w:instrText xml:space="preserve"> PAGEREF _Toc228804673 \h </w:instrText>
            </w:r>
            <w:r>
              <w:rPr>
                <w:noProof/>
                <w:webHidden/>
              </w:rPr>
            </w:r>
            <w:r>
              <w:rPr>
                <w:noProof/>
                <w:webHidden/>
              </w:rPr>
              <w:fldChar w:fldCharType="separate"/>
            </w:r>
            <w:r>
              <w:rPr>
                <w:noProof/>
                <w:webHidden/>
              </w:rPr>
              <w:t>16</w:t>
            </w:r>
            <w:r>
              <w:rPr>
                <w:noProof/>
                <w:webHidden/>
              </w:rPr>
              <w:fldChar w:fldCharType="end"/>
            </w:r>
          </w:hyperlink>
        </w:p>
        <w:p w14:paraId="63B1A123" w14:textId="279C780F" w:rsidR="00AD7340" w:rsidRDefault="00AD7340">
          <w:pPr>
            <w:pStyle w:val="TOC3"/>
            <w:rPr>
              <w:rFonts w:asciiTheme="minorHAnsi" w:hAnsiTheme="minorHAnsi" w:cstheme="minorBidi"/>
              <w:noProof/>
              <w:color w:val="auto"/>
              <w:sz w:val="24"/>
              <w:szCs w:val="24"/>
              <w:lang w:eastAsia="en-US"/>
            </w:rPr>
          </w:pPr>
          <w:hyperlink w:anchor="_Toc228804674" w:history="1">
            <w:r w:rsidRPr="009723CA">
              <w:rPr>
                <w:rStyle w:val="Hyperlink"/>
                <w:noProof/>
              </w:rPr>
              <w:t>Retention of Records</w:t>
            </w:r>
            <w:r>
              <w:rPr>
                <w:noProof/>
                <w:webHidden/>
              </w:rPr>
              <w:tab/>
            </w:r>
            <w:r>
              <w:rPr>
                <w:noProof/>
                <w:webHidden/>
              </w:rPr>
              <w:fldChar w:fldCharType="begin"/>
            </w:r>
            <w:r>
              <w:rPr>
                <w:noProof/>
                <w:webHidden/>
              </w:rPr>
              <w:instrText xml:space="preserve"> PAGEREF _Toc228804674 \h </w:instrText>
            </w:r>
            <w:r>
              <w:rPr>
                <w:noProof/>
                <w:webHidden/>
              </w:rPr>
            </w:r>
            <w:r>
              <w:rPr>
                <w:noProof/>
                <w:webHidden/>
              </w:rPr>
              <w:fldChar w:fldCharType="separate"/>
            </w:r>
            <w:r>
              <w:rPr>
                <w:noProof/>
                <w:webHidden/>
              </w:rPr>
              <w:t>17</w:t>
            </w:r>
            <w:r>
              <w:rPr>
                <w:noProof/>
                <w:webHidden/>
              </w:rPr>
              <w:fldChar w:fldCharType="end"/>
            </w:r>
          </w:hyperlink>
        </w:p>
        <w:p w14:paraId="307FA73D" w14:textId="50ED95E3" w:rsidR="00AD7340" w:rsidRDefault="00AD7340">
          <w:pPr>
            <w:pStyle w:val="TOC2"/>
            <w:rPr>
              <w:rFonts w:asciiTheme="minorHAnsi" w:hAnsiTheme="minorHAnsi" w:cstheme="minorBidi"/>
              <w:b w:val="0"/>
              <w:bCs w:val="0"/>
              <w:noProof/>
              <w:color w:val="auto"/>
              <w:sz w:val="24"/>
              <w:szCs w:val="24"/>
              <w:lang w:eastAsia="en-US"/>
            </w:rPr>
          </w:pPr>
          <w:hyperlink w:anchor="_Toc228804675" w:history="1">
            <w:r w:rsidRPr="009723CA">
              <w:rPr>
                <w:rStyle w:val="Hyperlink"/>
                <w:noProof/>
              </w:rPr>
              <w:t>1.4 Patient Nonliability</w:t>
            </w:r>
            <w:r>
              <w:rPr>
                <w:noProof/>
                <w:webHidden/>
              </w:rPr>
              <w:tab/>
            </w:r>
            <w:r>
              <w:rPr>
                <w:noProof/>
                <w:webHidden/>
              </w:rPr>
              <w:fldChar w:fldCharType="begin"/>
            </w:r>
            <w:r>
              <w:rPr>
                <w:noProof/>
                <w:webHidden/>
              </w:rPr>
              <w:instrText xml:space="preserve"> PAGEREF _Toc228804675 \h </w:instrText>
            </w:r>
            <w:r>
              <w:rPr>
                <w:noProof/>
                <w:webHidden/>
              </w:rPr>
            </w:r>
            <w:r>
              <w:rPr>
                <w:noProof/>
                <w:webHidden/>
              </w:rPr>
              <w:fldChar w:fldCharType="separate"/>
            </w:r>
            <w:r>
              <w:rPr>
                <w:noProof/>
                <w:webHidden/>
              </w:rPr>
              <w:t>17</w:t>
            </w:r>
            <w:r>
              <w:rPr>
                <w:noProof/>
                <w:webHidden/>
              </w:rPr>
              <w:fldChar w:fldCharType="end"/>
            </w:r>
          </w:hyperlink>
        </w:p>
        <w:p w14:paraId="2C3F9BBD" w14:textId="0BB82F5B" w:rsidR="00AD7340" w:rsidRDefault="00AD7340">
          <w:pPr>
            <w:pStyle w:val="TOC2"/>
            <w:rPr>
              <w:rFonts w:asciiTheme="minorHAnsi" w:hAnsiTheme="minorHAnsi" w:cstheme="minorBidi"/>
              <w:b w:val="0"/>
              <w:bCs w:val="0"/>
              <w:noProof/>
              <w:color w:val="auto"/>
              <w:sz w:val="24"/>
              <w:szCs w:val="24"/>
              <w:lang w:eastAsia="en-US"/>
            </w:rPr>
          </w:pPr>
          <w:hyperlink w:anchor="_Toc228804676" w:history="1">
            <w:r w:rsidRPr="009723CA">
              <w:rPr>
                <w:rStyle w:val="Hyperlink"/>
                <w:noProof/>
              </w:rPr>
              <w:t>1.5 Precertification of Psychotherapy Services</w:t>
            </w:r>
            <w:r>
              <w:rPr>
                <w:noProof/>
                <w:webHidden/>
              </w:rPr>
              <w:tab/>
            </w:r>
            <w:r>
              <w:rPr>
                <w:noProof/>
                <w:webHidden/>
              </w:rPr>
              <w:fldChar w:fldCharType="begin"/>
            </w:r>
            <w:r>
              <w:rPr>
                <w:noProof/>
                <w:webHidden/>
              </w:rPr>
              <w:instrText xml:space="preserve"> PAGEREF _Toc228804676 \h </w:instrText>
            </w:r>
            <w:r>
              <w:rPr>
                <w:noProof/>
                <w:webHidden/>
              </w:rPr>
            </w:r>
            <w:r>
              <w:rPr>
                <w:noProof/>
                <w:webHidden/>
              </w:rPr>
              <w:fldChar w:fldCharType="separate"/>
            </w:r>
            <w:r>
              <w:rPr>
                <w:noProof/>
                <w:webHidden/>
              </w:rPr>
              <w:t>17</w:t>
            </w:r>
            <w:r>
              <w:rPr>
                <w:noProof/>
                <w:webHidden/>
              </w:rPr>
              <w:fldChar w:fldCharType="end"/>
            </w:r>
          </w:hyperlink>
        </w:p>
        <w:p w14:paraId="1F466D91" w14:textId="1F1F17E8" w:rsidR="00AD7340" w:rsidRDefault="00AD7340">
          <w:pPr>
            <w:pStyle w:val="TOC3"/>
            <w:rPr>
              <w:rFonts w:asciiTheme="minorHAnsi" w:hAnsiTheme="minorHAnsi" w:cstheme="minorBidi"/>
              <w:noProof/>
              <w:color w:val="auto"/>
              <w:sz w:val="24"/>
              <w:szCs w:val="24"/>
              <w:lang w:eastAsia="en-US"/>
            </w:rPr>
          </w:pPr>
          <w:hyperlink w:anchor="_Toc228804677" w:history="1">
            <w:r w:rsidRPr="009723CA">
              <w:rPr>
                <w:rStyle w:val="Hyperlink"/>
                <w:noProof/>
              </w:rPr>
              <w:t>Requesting Precertification</w:t>
            </w:r>
            <w:r>
              <w:rPr>
                <w:noProof/>
                <w:webHidden/>
              </w:rPr>
              <w:tab/>
            </w:r>
            <w:r>
              <w:rPr>
                <w:noProof/>
                <w:webHidden/>
              </w:rPr>
              <w:fldChar w:fldCharType="begin"/>
            </w:r>
            <w:r>
              <w:rPr>
                <w:noProof/>
                <w:webHidden/>
              </w:rPr>
              <w:instrText xml:space="preserve"> PAGEREF _Toc228804677 \h </w:instrText>
            </w:r>
            <w:r>
              <w:rPr>
                <w:noProof/>
                <w:webHidden/>
              </w:rPr>
            </w:r>
            <w:r>
              <w:rPr>
                <w:noProof/>
                <w:webHidden/>
              </w:rPr>
              <w:fldChar w:fldCharType="separate"/>
            </w:r>
            <w:r>
              <w:rPr>
                <w:noProof/>
                <w:webHidden/>
              </w:rPr>
              <w:t>18</w:t>
            </w:r>
            <w:r>
              <w:rPr>
                <w:noProof/>
                <w:webHidden/>
              </w:rPr>
              <w:fldChar w:fldCharType="end"/>
            </w:r>
          </w:hyperlink>
        </w:p>
        <w:p w14:paraId="6BE60739" w14:textId="1353AFB4" w:rsidR="00AD7340" w:rsidRDefault="00AD7340">
          <w:pPr>
            <w:pStyle w:val="TOC3"/>
            <w:rPr>
              <w:rFonts w:asciiTheme="minorHAnsi" w:hAnsiTheme="minorHAnsi" w:cstheme="minorBidi"/>
              <w:noProof/>
              <w:color w:val="auto"/>
              <w:sz w:val="24"/>
              <w:szCs w:val="24"/>
              <w:lang w:eastAsia="en-US"/>
            </w:rPr>
          </w:pPr>
          <w:hyperlink w:anchor="_Toc228804678" w:history="1">
            <w:r w:rsidRPr="009723CA">
              <w:rPr>
                <w:rStyle w:val="Hyperlink"/>
                <w:noProof/>
              </w:rPr>
              <w:t>Precertification with Third Party Insurance</w:t>
            </w:r>
            <w:r>
              <w:rPr>
                <w:noProof/>
                <w:webHidden/>
              </w:rPr>
              <w:tab/>
            </w:r>
            <w:r>
              <w:rPr>
                <w:noProof/>
                <w:webHidden/>
              </w:rPr>
              <w:fldChar w:fldCharType="begin"/>
            </w:r>
            <w:r>
              <w:rPr>
                <w:noProof/>
                <w:webHidden/>
              </w:rPr>
              <w:instrText xml:space="preserve"> PAGEREF _Toc228804678 \h </w:instrText>
            </w:r>
            <w:r>
              <w:rPr>
                <w:noProof/>
                <w:webHidden/>
              </w:rPr>
            </w:r>
            <w:r>
              <w:rPr>
                <w:noProof/>
                <w:webHidden/>
              </w:rPr>
              <w:fldChar w:fldCharType="separate"/>
            </w:r>
            <w:r>
              <w:rPr>
                <w:noProof/>
                <w:webHidden/>
              </w:rPr>
              <w:t>19</w:t>
            </w:r>
            <w:r>
              <w:rPr>
                <w:noProof/>
                <w:webHidden/>
              </w:rPr>
              <w:fldChar w:fldCharType="end"/>
            </w:r>
          </w:hyperlink>
        </w:p>
        <w:p w14:paraId="72B014B5" w14:textId="639F26F4" w:rsidR="00AD7340" w:rsidRDefault="00AD7340">
          <w:pPr>
            <w:pStyle w:val="TOC3"/>
            <w:rPr>
              <w:rFonts w:asciiTheme="minorHAnsi" w:hAnsiTheme="minorHAnsi" w:cstheme="minorBidi"/>
              <w:noProof/>
              <w:color w:val="auto"/>
              <w:sz w:val="24"/>
              <w:szCs w:val="24"/>
              <w:lang w:eastAsia="en-US"/>
            </w:rPr>
          </w:pPr>
          <w:hyperlink w:anchor="_Toc228804679" w:history="1">
            <w:r w:rsidRPr="009723CA">
              <w:rPr>
                <w:rStyle w:val="Hyperlink"/>
                <w:noProof/>
              </w:rPr>
              <w:t>Precertification in Nursing Home</w:t>
            </w:r>
            <w:r>
              <w:rPr>
                <w:noProof/>
                <w:webHidden/>
              </w:rPr>
              <w:tab/>
            </w:r>
            <w:r>
              <w:rPr>
                <w:noProof/>
                <w:webHidden/>
              </w:rPr>
              <w:fldChar w:fldCharType="begin"/>
            </w:r>
            <w:r>
              <w:rPr>
                <w:noProof/>
                <w:webHidden/>
              </w:rPr>
              <w:instrText xml:space="preserve"> PAGEREF _Toc228804679 \h </w:instrText>
            </w:r>
            <w:r>
              <w:rPr>
                <w:noProof/>
                <w:webHidden/>
              </w:rPr>
            </w:r>
            <w:r>
              <w:rPr>
                <w:noProof/>
                <w:webHidden/>
              </w:rPr>
              <w:fldChar w:fldCharType="separate"/>
            </w:r>
            <w:r>
              <w:rPr>
                <w:noProof/>
                <w:webHidden/>
              </w:rPr>
              <w:t>19</w:t>
            </w:r>
            <w:r>
              <w:rPr>
                <w:noProof/>
                <w:webHidden/>
              </w:rPr>
              <w:fldChar w:fldCharType="end"/>
            </w:r>
          </w:hyperlink>
        </w:p>
        <w:p w14:paraId="68175F75" w14:textId="670A67BA" w:rsidR="00AD7340" w:rsidRDefault="00AD7340">
          <w:pPr>
            <w:pStyle w:val="TOC3"/>
            <w:rPr>
              <w:rFonts w:asciiTheme="minorHAnsi" w:hAnsiTheme="minorHAnsi" w:cstheme="minorBidi"/>
              <w:noProof/>
              <w:color w:val="auto"/>
              <w:sz w:val="24"/>
              <w:szCs w:val="24"/>
              <w:lang w:eastAsia="en-US"/>
            </w:rPr>
          </w:pPr>
          <w:hyperlink w:anchor="_Toc228804680" w:history="1">
            <w:r w:rsidRPr="009723CA">
              <w:rPr>
                <w:rStyle w:val="Hyperlink"/>
                <w:noProof/>
              </w:rPr>
              <w:t>Precertification Processing</w:t>
            </w:r>
            <w:r>
              <w:rPr>
                <w:noProof/>
                <w:webHidden/>
              </w:rPr>
              <w:tab/>
            </w:r>
            <w:r>
              <w:rPr>
                <w:noProof/>
                <w:webHidden/>
              </w:rPr>
              <w:fldChar w:fldCharType="begin"/>
            </w:r>
            <w:r>
              <w:rPr>
                <w:noProof/>
                <w:webHidden/>
              </w:rPr>
              <w:instrText xml:space="preserve"> PAGEREF _Toc228804680 \h </w:instrText>
            </w:r>
            <w:r>
              <w:rPr>
                <w:noProof/>
                <w:webHidden/>
              </w:rPr>
            </w:r>
            <w:r>
              <w:rPr>
                <w:noProof/>
                <w:webHidden/>
              </w:rPr>
              <w:fldChar w:fldCharType="separate"/>
            </w:r>
            <w:r>
              <w:rPr>
                <w:noProof/>
                <w:webHidden/>
              </w:rPr>
              <w:t>19</w:t>
            </w:r>
            <w:r>
              <w:rPr>
                <w:noProof/>
                <w:webHidden/>
              </w:rPr>
              <w:fldChar w:fldCharType="end"/>
            </w:r>
          </w:hyperlink>
        </w:p>
        <w:p w14:paraId="63B60782" w14:textId="7608F9FB" w:rsidR="00AD7340" w:rsidRDefault="00AD7340">
          <w:pPr>
            <w:pStyle w:val="TOC3"/>
            <w:rPr>
              <w:rFonts w:asciiTheme="minorHAnsi" w:hAnsiTheme="minorHAnsi" w:cstheme="minorBidi"/>
              <w:noProof/>
              <w:color w:val="auto"/>
              <w:sz w:val="24"/>
              <w:szCs w:val="24"/>
              <w:lang w:eastAsia="en-US"/>
            </w:rPr>
          </w:pPr>
          <w:hyperlink w:anchor="_Toc228804681" w:history="1">
            <w:r w:rsidRPr="009723CA">
              <w:rPr>
                <w:rStyle w:val="Hyperlink"/>
                <w:noProof/>
              </w:rPr>
              <w:t>Precertification Changes</w:t>
            </w:r>
            <w:r>
              <w:rPr>
                <w:noProof/>
                <w:webHidden/>
              </w:rPr>
              <w:tab/>
            </w:r>
            <w:r>
              <w:rPr>
                <w:noProof/>
                <w:webHidden/>
              </w:rPr>
              <w:fldChar w:fldCharType="begin"/>
            </w:r>
            <w:r>
              <w:rPr>
                <w:noProof/>
                <w:webHidden/>
              </w:rPr>
              <w:instrText xml:space="preserve"> PAGEREF _Toc228804681 \h </w:instrText>
            </w:r>
            <w:r>
              <w:rPr>
                <w:noProof/>
                <w:webHidden/>
              </w:rPr>
            </w:r>
            <w:r>
              <w:rPr>
                <w:noProof/>
                <w:webHidden/>
              </w:rPr>
              <w:fldChar w:fldCharType="separate"/>
            </w:r>
            <w:r>
              <w:rPr>
                <w:noProof/>
                <w:webHidden/>
              </w:rPr>
              <w:t>19</w:t>
            </w:r>
            <w:r>
              <w:rPr>
                <w:noProof/>
                <w:webHidden/>
              </w:rPr>
              <w:fldChar w:fldCharType="end"/>
            </w:r>
          </w:hyperlink>
        </w:p>
        <w:p w14:paraId="594AF7AB" w14:textId="131D782E" w:rsidR="00AD7340" w:rsidRDefault="00AD7340">
          <w:pPr>
            <w:pStyle w:val="TOC3"/>
            <w:rPr>
              <w:rFonts w:asciiTheme="minorHAnsi" w:hAnsiTheme="minorHAnsi" w:cstheme="minorBidi"/>
              <w:noProof/>
              <w:color w:val="auto"/>
              <w:sz w:val="24"/>
              <w:szCs w:val="24"/>
              <w:lang w:eastAsia="en-US"/>
            </w:rPr>
          </w:pPr>
          <w:hyperlink w:anchor="_Toc228804682" w:history="1">
            <w:r w:rsidRPr="009723CA">
              <w:rPr>
                <w:rStyle w:val="Hyperlink"/>
                <w:noProof/>
              </w:rPr>
              <w:t>Clinical Exceptions</w:t>
            </w:r>
            <w:r>
              <w:rPr>
                <w:noProof/>
                <w:webHidden/>
              </w:rPr>
              <w:tab/>
            </w:r>
            <w:r>
              <w:rPr>
                <w:noProof/>
                <w:webHidden/>
              </w:rPr>
              <w:fldChar w:fldCharType="begin"/>
            </w:r>
            <w:r>
              <w:rPr>
                <w:noProof/>
                <w:webHidden/>
              </w:rPr>
              <w:instrText xml:space="preserve"> PAGEREF _Toc228804682 \h </w:instrText>
            </w:r>
            <w:r>
              <w:rPr>
                <w:noProof/>
                <w:webHidden/>
              </w:rPr>
            </w:r>
            <w:r>
              <w:rPr>
                <w:noProof/>
                <w:webHidden/>
              </w:rPr>
              <w:fldChar w:fldCharType="separate"/>
            </w:r>
            <w:r>
              <w:rPr>
                <w:noProof/>
                <w:webHidden/>
              </w:rPr>
              <w:t>20</w:t>
            </w:r>
            <w:r>
              <w:rPr>
                <w:noProof/>
                <w:webHidden/>
              </w:rPr>
              <w:fldChar w:fldCharType="end"/>
            </w:r>
          </w:hyperlink>
        </w:p>
        <w:p w14:paraId="2C0C351D" w14:textId="2899AF4A" w:rsidR="00AD7340" w:rsidRDefault="00AD7340">
          <w:pPr>
            <w:pStyle w:val="TOC3"/>
            <w:rPr>
              <w:rFonts w:asciiTheme="minorHAnsi" w:hAnsiTheme="minorHAnsi" w:cstheme="minorBidi"/>
              <w:noProof/>
              <w:color w:val="auto"/>
              <w:sz w:val="24"/>
              <w:szCs w:val="24"/>
              <w:lang w:eastAsia="en-US"/>
            </w:rPr>
          </w:pPr>
          <w:hyperlink w:anchor="_Toc228804683" w:history="1">
            <w:r w:rsidRPr="009723CA">
              <w:rPr>
                <w:rStyle w:val="Hyperlink"/>
                <w:noProof/>
              </w:rPr>
              <w:t>Precertification Exemptions</w:t>
            </w:r>
            <w:r>
              <w:rPr>
                <w:noProof/>
                <w:webHidden/>
              </w:rPr>
              <w:tab/>
            </w:r>
            <w:r>
              <w:rPr>
                <w:noProof/>
                <w:webHidden/>
              </w:rPr>
              <w:fldChar w:fldCharType="begin"/>
            </w:r>
            <w:r>
              <w:rPr>
                <w:noProof/>
                <w:webHidden/>
              </w:rPr>
              <w:instrText xml:space="preserve"> PAGEREF _Toc228804683 \h </w:instrText>
            </w:r>
            <w:r>
              <w:rPr>
                <w:noProof/>
                <w:webHidden/>
              </w:rPr>
            </w:r>
            <w:r>
              <w:rPr>
                <w:noProof/>
                <w:webHidden/>
              </w:rPr>
              <w:fldChar w:fldCharType="separate"/>
            </w:r>
            <w:r>
              <w:rPr>
                <w:noProof/>
                <w:webHidden/>
              </w:rPr>
              <w:t>20</w:t>
            </w:r>
            <w:r>
              <w:rPr>
                <w:noProof/>
                <w:webHidden/>
              </w:rPr>
              <w:fldChar w:fldCharType="end"/>
            </w:r>
          </w:hyperlink>
        </w:p>
        <w:p w14:paraId="6B5E52C7" w14:textId="63F15493" w:rsidR="00AD7340" w:rsidRDefault="00AD7340">
          <w:pPr>
            <w:pStyle w:val="TOC3"/>
            <w:rPr>
              <w:rFonts w:asciiTheme="minorHAnsi" w:hAnsiTheme="minorHAnsi" w:cstheme="minorBidi"/>
              <w:noProof/>
              <w:color w:val="auto"/>
              <w:sz w:val="24"/>
              <w:szCs w:val="24"/>
              <w:lang w:eastAsia="en-US"/>
            </w:rPr>
          </w:pPr>
          <w:hyperlink w:anchor="_Toc228804684" w:history="1">
            <w:r w:rsidRPr="009723CA">
              <w:rPr>
                <w:rStyle w:val="Hyperlink"/>
                <w:noProof/>
              </w:rPr>
              <w:t>Participant Appeal Rights</w:t>
            </w:r>
            <w:r>
              <w:rPr>
                <w:noProof/>
                <w:webHidden/>
              </w:rPr>
              <w:tab/>
            </w:r>
            <w:r>
              <w:rPr>
                <w:noProof/>
                <w:webHidden/>
              </w:rPr>
              <w:fldChar w:fldCharType="begin"/>
            </w:r>
            <w:r>
              <w:rPr>
                <w:noProof/>
                <w:webHidden/>
              </w:rPr>
              <w:instrText xml:space="preserve"> PAGEREF _Toc228804684 \h </w:instrText>
            </w:r>
            <w:r>
              <w:rPr>
                <w:noProof/>
                <w:webHidden/>
              </w:rPr>
            </w:r>
            <w:r>
              <w:rPr>
                <w:noProof/>
                <w:webHidden/>
              </w:rPr>
              <w:fldChar w:fldCharType="separate"/>
            </w:r>
            <w:r>
              <w:rPr>
                <w:noProof/>
                <w:webHidden/>
              </w:rPr>
              <w:t>22</w:t>
            </w:r>
            <w:r>
              <w:rPr>
                <w:noProof/>
                <w:webHidden/>
              </w:rPr>
              <w:fldChar w:fldCharType="end"/>
            </w:r>
          </w:hyperlink>
        </w:p>
        <w:p w14:paraId="1C9A93CE" w14:textId="743686BA" w:rsidR="00AD7340" w:rsidRDefault="00AD7340">
          <w:pPr>
            <w:pStyle w:val="TOC2"/>
            <w:rPr>
              <w:rFonts w:asciiTheme="minorHAnsi" w:hAnsiTheme="minorHAnsi" w:cstheme="minorBidi"/>
              <w:b w:val="0"/>
              <w:bCs w:val="0"/>
              <w:noProof/>
              <w:color w:val="auto"/>
              <w:sz w:val="24"/>
              <w:szCs w:val="24"/>
              <w:lang w:eastAsia="en-US"/>
            </w:rPr>
          </w:pPr>
          <w:hyperlink w:anchor="_Toc228804685" w:history="1">
            <w:r w:rsidRPr="009723CA">
              <w:rPr>
                <w:rStyle w:val="Hyperlink"/>
                <w:noProof/>
              </w:rPr>
              <w:t>1.6 Covered Psychotherapy Services</w:t>
            </w:r>
            <w:r>
              <w:rPr>
                <w:noProof/>
                <w:webHidden/>
              </w:rPr>
              <w:tab/>
            </w:r>
            <w:r>
              <w:rPr>
                <w:noProof/>
                <w:webHidden/>
              </w:rPr>
              <w:fldChar w:fldCharType="begin"/>
            </w:r>
            <w:r>
              <w:rPr>
                <w:noProof/>
                <w:webHidden/>
              </w:rPr>
              <w:instrText xml:space="preserve"> PAGEREF _Toc228804685 \h </w:instrText>
            </w:r>
            <w:r>
              <w:rPr>
                <w:noProof/>
                <w:webHidden/>
              </w:rPr>
            </w:r>
            <w:r>
              <w:rPr>
                <w:noProof/>
                <w:webHidden/>
              </w:rPr>
              <w:fldChar w:fldCharType="separate"/>
            </w:r>
            <w:r>
              <w:rPr>
                <w:noProof/>
                <w:webHidden/>
              </w:rPr>
              <w:t>22</w:t>
            </w:r>
            <w:r>
              <w:rPr>
                <w:noProof/>
                <w:webHidden/>
              </w:rPr>
              <w:fldChar w:fldCharType="end"/>
            </w:r>
          </w:hyperlink>
        </w:p>
        <w:p w14:paraId="712514E2" w14:textId="01A75007" w:rsidR="00AD7340" w:rsidRDefault="00AD7340">
          <w:pPr>
            <w:pStyle w:val="TOC3"/>
            <w:rPr>
              <w:rFonts w:asciiTheme="minorHAnsi" w:hAnsiTheme="minorHAnsi" w:cstheme="minorBidi"/>
              <w:noProof/>
              <w:color w:val="auto"/>
              <w:sz w:val="24"/>
              <w:szCs w:val="24"/>
              <w:lang w:eastAsia="en-US"/>
            </w:rPr>
          </w:pPr>
          <w:hyperlink w:anchor="_Toc228804686" w:history="1">
            <w:r w:rsidRPr="009723CA">
              <w:rPr>
                <w:rStyle w:val="Hyperlink"/>
                <w:noProof/>
              </w:rPr>
              <w:t>Psychiatric Diagnostic Evaluation</w:t>
            </w:r>
            <w:r>
              <w:rPr>
                <w:noProof/>
                <w:webHidden/>
              </w:rPr>
              <w:tab/>
            </w:r>
            <w:r>
              <w:rPr>
                <w:noProof/>
                <w:webHidden/>
              </w:rPr>
              <w:fldChar w:fldCharType="begin"/>
            </w:r>
            <w:r>
              <w:rPr>
                <w:noProof/>
                <w:webHidden/>
              </w:rPr>
              <w:instrText xml:space="preserve"> PAGEREF _Toc228804686 \h </w:instrText>
            </w:r>
            <w:r>
              <w:rPr>
                <w:noProof/>
                <w:webHidden/>
              </w:rPr>
            </w:r>
            <w:r>
              <w:rPr>
                <w:noProof/>
                <w:webHidden/>
              </w:rPr>
              <w:fldChar w:fldCharType="separate"/>
            </w:r>
            <w:r>
              <w:rPr>
                <w:noProof/>
                <w:webHidden/>
              </w:rPr>
              <w:t>22</w:t>
            </w:r>
            <w:r>
              <w:rPr>
                <w:noProof/>
                <w:webHidden/>
              </w:rPr>
              <w:fldChar w:fldCharType="end"/>
            </w:r>
          </w:hyperlink>
        </w:p>
        <w:p w14:paraId="369F1425" w14:textId="7D47927C" w:rsidR="00AD7340" w:rsidRDefault="00AD7340">
          <w:pPr>
            <w:pStyle w:val="TOC3"/>
            <w:rPr>
              <w:rFonts w:asciiTheme="minorHAnsi" w:hAnsiTheme="minorHAnsi" w:cstheme="minorBidi"/>
              <w:noProof/>
              <w:color w:val="auto"/>
              <w:sz w:val="24"/>
              <w:szCs w:val="24"/>
              <w:lang w:eastAsia="en-US"/>
            </w:rPr>
          </w:pPr>
          <w:hyperlink w:anchor="_Toc228804687" w:history="1">
            <w:r w:rsidRPr="009723CA">
              <w:rPr>
                <w:rStyle w:val="Hyperlink"/>
                <w:noProof/>
              </w:rPr>
              <w:t>Psychological Testing</w:t>
            </w:r>
            <w:r>
              <w:rPr>
                <w:noProof/>
                <w:webHidden/>
              </w:rPr>
              <w:tab/>
            </w:r>
            <w:r>
              <w:rPr>
                <w:noProof/>
                <w:webHidden/>
              </w:rPr>
              <w:fldChar w:fldCharType="begin"/>
            </w:r>
            <w:r>
              <w:rPr>
                <w:noProof/>
                <w:webHidden/>
              </w:rPr>
              <w:instrText xml:space="preserve"> PAGEREF _Toc228804687 \h </w:instrText>
            </w:r>
            <w:r>
              <w:rPr>
                <w:noProof/>
                <w:webHidden/>
              </w:rPr>
            </w:r>
            <w:r>
              <w:rPr>
                <w:noProof/>
                <w:webHidden/>
              </w:rPr>
              <w:fldChar w:fldCharType="separate"/>
            </w:r>
            <w:r>
              <w:rPr>
                <w:noProof/>
                <w:webHidden/>
              </w:rPr>
              <w:t>23</w:t>
            </w:r>
            <w:r>
              <w:rPr>
                <w:noProof/>
                <w:webHidden/>
              </w:rPr>
              <w:fldChar w:fldCharType="end"/>
            </w:r>
          </w:hyperlink>
        </w:p>
        <w:p w14:paraId="0FD4949A" w14:textId="46AAC77B" w:rsidR="00AD7340" w:rsidRDefault="00AD7340">
          <w:pPr>
            <w:pStyle w:val="TOC3"/>
            <w:rPr>
              <w:rFonts w:asciiTheme="minorHAnsi" w:hAnsiTheme="minorHAnsi" w:cstheme="minorBidi"/>
              <w:noProof/>
              <w:color w:val="auto"/>
              <w:sz w:val="24"/>
              <w:szCs w:val="24"/>
              <w:lang w:eastAsia="en-US"/>
            </w:rPr>
          </w:pPr>
          <w:hyperlink w:anchor="_Toc228804688" w:history="1">
            <w:r w:rsidRPr="009723CA">
              <w:rPr>
                <w:rStyle w:val="Hyperlink"/>
                <w:noProof/>
              </w:rPr>
              <w:t>Individual Psychotherapy</w:t>
            </w:r>
            <w:r>
              <w:rPr>
                <w:noProof/>
                <w:webHidden/>
              </w:rPr>
              <w:tab/>
            </w:r>
            <w:r>
              <w:rPr>
                <w:noProof/>
                <w:webHidden/>
              </w:rPr>
              <w:fldChar w:fldCharType="begin"/>
            </w:r>
            <w:r>
              <w:rPr>
                <w:noProof/>
                <w:webHidden/>
              </w:rPr>
              <w:instrText xml:space="preserve"> PAGEREF _Toc228804688 \h </w:instrText>
            </w:r>
            <w:r>
              <w:rPr>
                <w:noProof/>
                <w:webHidden/>
              </w:rPr>
            </w:r>
            <w:r>
              <w:rPr>
                <w:noProof/>
                <w:webHidden/>
              </w:rPr>
              <w:fldChar w:fldCharType="separate"/>
            </w:r>
            <w:r>
              <w:rPr>
                <w:noProof/>
                <w:webHidden/>
              </w:rPr>
              <w:t>25</w:t>
            </w:r>
            <w:r>
              <w:rPr>
                <w:noProof/>
                <w:webHidden/>
              </w:rPr>
              <w:fldChar w:fldCharType="end"/>
            </w:r>
          </w:hyperlink>
        </w:p>
        <w:p w14:paraId="6955A485" w14:textId="22D93CBE" w:rsidR="00AD7340" w:rsidRDefault="00AD7340">
          <w:pPr>
            <w:pStyle w:val="TOC3"/>
            <w:rPr>
              <w:rFonts w:asciiTheme="minorHAnsi" w:hAnsiTheme="minorHAnsi" w:cstheme="minorBidi"/>
              <w:noProof/>
              <w:color w:val="auto"/>
              <w:sz w:val="24"/>
              <w:szCs w:val="24"/>
              <w:lang w:eastAsia="en-US"/>
            </w:rPr>
          </w:pPr>
          <w:hyperlink w:anchor="_Toc228804689" w:history="1">
            <w:r w:rsidRPr="009723CA">
              <w:rPr>
                <w:rStyle w:val="Hyperlink"/>
                <w:noProof/>
              </w:rPr>
              <w:t>Special Considerations for Young Children</w:t>
            </w:r>
            <w:r>
              <w:rPr>
                <w:noProof/>
                <w:webHidden/>
              </w:rPr>
              <w:tab/>
            </w:r>
            <w:r>
              <w:rPr>
                <w:noProof/>
                <w:webHidden/>
              </w:rPr>
              <w:fldChar w:fldCharType="begin"/>
            </w:r>
            <w:r>
              <w:rPr>
                <w:noProof/>
                <w:webHidden/>
              </w:rPr>
              <w:instrText xml:space="preserve"> PAGEREF _Toc228804689 \h </w:instrText>
            </w:r>
            <w:r>
              <w:rPr>
                <w:noProof/>
                <w:webHidden/>
              </w:rPr>
            </w:r>
            <w:r>
              <w:rPr>
                <w:noProof/>
                <w:webHidden/>
              </w:rPr>
              <w:fldChar w:fldCharType="separate"/>
            </w:r>
            <w:r>
              <w:rPr>
                <w:noProof/>
                <w:webHidden/>
              </w:rPr>
              <w:t>26</w:t>
            </w:r>
            <w:r>
              <w:rPr>
                <w:noProof/>
                <w:webHidden/>
              </w:rPr>
              <w:fldChar w:fldCharType="end"/>
            </w:r>
          </w:hyperlink>
        </w:p>
        <w:p w14:paraId="15957496" w14:textId="1BE88517" w:rsidR="00AD7340" w:rsidRDefault="00AD7340">
          <w:pPr>
            <w:pStyle w:val="TOC3"/>
            <w:rPr>
              <w:rFonts w:asciiTheme="minorHAnsi" w:hAnsiTheme="minorHAnsi" w:cstheme="minorBidi"/>
              <w:noProof/>
              <w:color w:val="auto"/>
              <w:sz w:val="24"/>
              <w:szCs w:val="24"/>
              <w:lang w:eastAsia="en-US"/>
            </w:rPr>
          </w:pPr>
          <w:hyperlink w:anchor="_Toc228804690" w:history="1">
            <w:r w:rsidRPr="009723CA">
              <w:rPr>
                <w:rStyle w:val="Hyperlink"/>
                <w:noProof/>
              </w:rPr>
              <w:t>Family Therapy</w:t>
            </w:r>
            <w:r>
              <w:rPr>
                <w:noProof/>
                <w:webHidden/>
              </w:rPr>
              <w:tab/>
            </w:r>
            <w:r>
              <w:rPr>
                <w:noProof/>
                <w:webHidden/>
              </w:rPr>
              <w:fldChar w:fldCharType="begin"/>
            </w:r>
            <w:r>
              <w:rPr>
                <w:noProof/>
                <w:webHidden/>
              </w:rPr>
              <w:instrText xml:space="preserve"> PAGEREF _Toc228804690 \h </w:instrText>
            </w:r>
            <w:r>
              <w:rPr>
                <w:noProof/>
                <w:webHidden/>
              </w:rPr>
            </w:r>
            <w:r>
              <w:rPr>
                <w:noProof/>
                <w:webHidden/>
              </w:rPr>
              <w:fldChar w:fldCharType="separate"/>
            </w:r>
            <w:r>
              <w:rPr>
                <w:noProof/>
                <w:webHidden/>
              </w:rPr>
              <w:t>27</w:t>
            </w:r>
            <w:r>
              <w:rPr>
                <w:noProof/>
                <w:webHidden/>
              </w:rPr>
              <w:fldChar w:fldCharType="end"/>
            </w:r>
          </w:hyperlink>
        </w:p>
        <w:p w14:paraId="21A6520C" w14:textId="277CED33" w:rsidR="00AD7340" w:rsidRDefault="00AD7340">
          <w:pPr>
            <w:pStyle w:val="TOC3"/>
            <w:rPr>
              <w:rFonts w:asciiTheme="minorHAnsi" w:hAnsiTheme="minorHAnsi" w:cstheme="minorBidi"/>
              <w:noProof/>
              <w:color w:val="auto"/>
              <w:sz w:val="24"/>
              <w:szCs w:val="24"/>
              <w:lang w:eastAsia="en-US"/>
            </w:rPr>
          </w:pPr>
          <w:hyperlink w:anchor="_Toc228804691" w:history="1">
            <w:r w:rsidRPr="009723CA">
              <w:rPr>
                <w:rStyle w:val="Hyperlink"/>
                <w:noProof/>
              </w:rPr>
              <w:t>Group Therapy</w:t>
            </w:r>
            <w:r>
              <w:rPr>
                <w:noProof/>
                <w:webHidden/>
              </w:rPr>
              <w:tab/>
            </w:r>
            <w:r>
              <w:rPr>
                <w:noProof/>
                <w:webHidden/>
              </w:rPr>
              <w:fldChar w:fldCharType="begin"/>
            </w:r>
            <w:r>
              <w:rPr>
                <w:noProof/>
                <w:webHidden/>
              </w:rPr>
              <w:instrText xml:space="preserve"> PAGEREF _Toc228804691 \h </w:instrText>
            </w:r>
            <w:r>
              <w:rPr>
                <w:noProof/>
                <w:webHidden/>
              </w:rPr>
            </w:r>
            <w:r>
              <w:rPr>
                <w:noProof/>
                <w:webHidden/>
              </w:rPr>
              <w:fldChar w:fldCharType="separate"/>
            </w:r>
            <w:r>
              <w:rPr>
                <w:noProof/>
                <w:webHidden/>
              </w:rPr>
              <w:t>28</w:t>
            </w:r>
            <w:r>
              <w:rPr>
                <w:noProof/>
                <w:webHidden/>
              </w:rPr>
              <w:fldChar w:fldCharType="end"/>
            </w:r>
          </w:hyperlink>
        </w:p>
        <w:p w14:paraId="04A648A4" w14:textId="06593BFC" w:rsidR="00AD7340" w:rsidRDefault="00AD7340">
          <w:pPr>
            <w:pStyle w:val="TOC3"/>
            <w:rPr>
              <w:rFonts w:asciiTheme="minorHAnsi" w:hAnsiTheme="minorHAnsi" w:cstheme="minorBidi"/>
              <w:noProof/>
              <w:color w:val="auto"/>
              <w:sz w:val="24"/>
              <w:szCs w:val="24"/>
              <w:lang w:eastAsia="en-US"/>
            </w:rPr>
          </w:pPr>
          <w:hyperlink w:anchor="_Toc228804692" w:history="1">
            <w:r w:rsidRPr="009723CA">
              <w:rPr>
                <w:rStyle w:val="Hyperlink"/>
                <w:noProof/>
              </w:rPr>
              <w:t>Psychotherapy for Crisis</w:t>
            </w:r>
            <w:r>
              <w:rPr>
                <w:noProof/>
                <w:webHidden/>
              </w:rPr>
              <w:tab/>
            </w:r>
            <w:r>
              <w:rPr>
                <w:noProof/>
                <w:webHidden/>
              </w:rPr>
              <w:fldChar w:fldCharType="begin"/>
            </w:r>
            <w:r>
              <w:rPr>
                <w:noProof/>
                <w:webHidden/>
              </w:rPr>
              <w:instrText xml:space="preserve"> PAGEREF _Toc228804692 \h </w:instrText>
            </w:r>
            <w:r>
              <w:rPr>
                <w:noProof/>
                <w:webHidden/>
              </w:rPr>
            </w:r>
            <w:r>
              <w:rPr>
                <w:noProof/>
                <w:webHidden/>
              </w:rPr>
              <w:fldChar w:fldCharType="separate"/>
            </w:r>
            <w:r>
              <w:rPr>
                <w:noProof/>
                <w:webHidden/>
              </w:rPr>
              <w:t>28</w:t>
            </w:r>
            <w:r>
              <w:rPr>
                <w:noProof/>
                <w:webHidden/>
              </w:rPr>
              <w:fldChar w:fldCharType="end"/>
            </w:r>
          </w:hyperlink>
        </w:p>
        <w:p w14:paraId="7A3D6A7B" w14:textId="5E5D26D0" w:rsidR="00AD7340" w:rsidRDefault="00AD7340">
          <w:pPr>
            <w:pStyle w:val="TOC3"/>
            <w:rPr>
              <w:rFonts w:asciiTheme="minorHAnsi" w:hAnsiTheme="minorHAnsi" w:cstheme="minorBidi"/>
              <w:noProof/>
              <w:color w:val="auto"/>
              <w:sz w:val="24"/>
              <w:szCs w:val="24"/>
              <w:lang w:eastAsia="en-US"/>
            </w:rPr>
          </w:pPr>
          <w:hyperlink w:anchor="_Toc228804693" w:history="1">
            <w:r w:rsidRPr="009723CA">
              <w:rPr>
                <w:rStyle w:val="Hyperlink"/>
                <w:noProof/>
              </w:rPr>
              <w:t>Tobacco Cessation Counseling</w:t>
            </w:r>
            <w:r>
              <w:rPr>
                <w:noProof/>
                <w:webHidden/>
              </w:rPr>
              <w:tab/>
            </w:r>
            <w:r>
              <w:rPr>
                <w:noProof/>
                <w:webHidden/>
              </w:rPr>
              <w:fldChar w:fldCharType="begin"/>
            </w:r>
            <w:r>
              <w:rPr>
                <w:noProof/>
                <w:webHidden/>
              </w:rPr>
              <w:instrText xml:space="preserve"> PAGEREF _Toc228804693 \h </w:instrText>
            </w:r>
            <w:r>
              <w:rPr>
                <w:noProof/>
                <w:webHidden/>
              </w:rPr>
            </w:r>
            <w:r>
              <w:rPr>
                <w:noProof/>
                <w:webHidden/>
              </w:rPr>
              <w:fldChar w:fldCharType="separate"/>
            </w:r>
            <w:r>
              <w:rPr>
                <w:noProof/>
                <w:webHidden/>
              </w:rPr>
              <w:t>29</w:t>
            </w:r>
            <w:r>
              <w:rPr>
                <w:noProof/>
                <w:webHidden/>
              </w:rPr>
              <w:fldChar w:fldCharType="end"/>
            </w:r>
          </w:hyperlink>
        </w:p>
        <w:p w14:paraId="212AE5A6" w14:textId="3A399A62" w:rsidR="00AD7340" w:rsidRDefault="00AD7340">
          <w:pPr>
            <w:pStyle w:val="TOC3"/>
            <w:rPr>
              <w:rFonts w:asciiTheme="minorHAnsi" w:hAnsiTheme="minorHAnsi" w:cstheme="minorBidi"/>
              <w:noProof/>
              <w:color w:val="auto"/>
              <w:sz w:val="24"/>
              <w:szCs w:val="24"/>
              <w:lang w:eastAsia="en-US"/>
            </w:rPr>
          </w:pPr>
          <w:hyperlink w:anchor="_Toc228804694" w:history="1">
            <w:r w:rsidRPr="009723CA">
              <w:rPr>
                <w:rStyle w:val="Hyperlink"/>
                <w:noProof/>
              </w:rPr>
              <w:t>Diagnosis Codes for Tobacco Cessation</w:t>
            </w:r>
            <w:r>
              <w:rPr>
                <w:noProof/>
                <w:webHidden/>
              </w:rPr>
              <w:tab/>
            </w:r>
            <w:r>
              <w:rPr>
                <w:noProof/>
                <w:webHidden/>
              </w:rPr>
              <w:fldChar w:fldCharType="begin"/>
            </w:r>
            <w:r>
              <w:rPr>
                <w:noProof/>
                <w:webHidden/>
              </w:rPr>
              <w:instrText xml:space="preserve"> PAGEREF _Toc228804694 \h </w:instrText>
            </w:r>
            <w:r>
              <w:rPr>
                <w:noProof/>
                <w:webHidden/>
              </w:rPr>
            </w:r>
            <w:r>
              <w:rPr>
                <w:noProof/>
                <w:webHidden/>
              </w:rPr>
              <w:fldChar w:fldCharType="separate"/>
            </w:r>
            <w:r>
              <w:rPr>
                <w:noProof/>
                <w:webHidden/>
              </w:rPr>
              <w:t>30</w:t>
            </w:r>
            <w:r>
              <w:rPr>
                <w:noProof/>
                <w:webHidden/>
              </w:rPr>
              <w:fldChar w:fldCharType="end"/>
            </w:r>
          </w:hyperlink>
        </w:p>
        <w:p w14:paraId="05B8D99D" w14:textId="2C160A1B" w:rsidR="00AD7340" w:rsidRDefault="00AD7340">
          <w:pPr>
            <w:pStyle w:val="TOC3"/>
            <w:rPr>
              <w:rFonts w:asciiTheme="minorHAnsi" w:hAnsiTheme="minorHAnsi" w:cstheme="minorBidi"/>
              <w:noProof/>
              <w:color w:val="auto"/>
              <w:sz w:val="24"/>
              <w:szCs w:val="24"/>
              <w:lang w:eastAsia="en-US"/>
            </w:rPr>
          </w:pPr>
          <w:hyperlink w:anchor="_Toc228804695" w:history="1">
            <w:r w:rsidRPr="009723CA">
              <w:rPr>
                <w:rStyle w:val="Hyperlink"/>
                <w:noProof/>
              </w:rPr>
              <w:t>Health and Behavior Assessment and Intervention Services</w:t>
            </w:r>
            <w:r>
              <w:rPr>
                <w:noProof/>
                <w:webHidden/>
              </w:rPr>
              <w:tab/>
            </w:r>
            <w:r>
              <w:rPr>
                <w:noProof/>
                <w:webHidden/>
              </w:rPr>
              <w:fldChar w:fldCharType="begin"/>
            </w:r>
            <w:r>
              <w:rPr>
                <w:noProof/>
                <w:webHidden/>
              </w:rPr>
              <w:instrText xml:space="preserve"> PAGEREF _Toc228804695 \h </w:instrText>
            </w:r>
            <w:r>
              <w:rPr>
                <w:noProof/>
                <w:webHidden/>
              </w:rPr>
            </w:r>
            <w:r>
              <w:rPr>
                <w:noProof/>
                <w:webHidden/>
              </w:rPr>
              <w:fldChar w:fldCharType="separate"/>
            </w:r>
            <w:r>
              <w:rPr>
                <w:noProof/>
                <w:webHidden/>
              </w:rPr>
              <w:t>31</w:t>
            </w:r>
            <w:r>
              <w:rPr>
                <w:noProof/>
                <w:webHidden/>
              </w:rPr>
              <w:fldChar w:fldCharType="end"/>
            </w:r>
          </w:hyperlink>
        </w:p>
        <w:p w14:paraId="1F811A61" w14:textId="4A670371" w:rsidR="00AD7340" w:rsidRDefault="00AD7340">
          <w:pPr>
            <w:pStyle w:val="TOC3"/>
            <w:rPr>
              <w:rFonts w:asciiTheme="minorHAnsi" w:hAnsiTheme="minorHAnsi" w:cstheme="minorBidi"/>
              <w:noProof/>
              <w:color w:val="auto"/>
              <w:sz w:val="24"/>
              <w:szCs w:val="24"/>
              <w:lang w:eastAsia="en-US"/>
            </w:rPr>
          </w:pPr>
          <w:hyperlink w:anchor="_Toc228804696" w:history="1">
            <w:r w:rsidRPr="009723CA">
              <w:rPr>
                <w:rStyle w:val="Hyperlink"/>
                <w:noProof/>
              </w:rPr>
              <w:t>Eligibility Criteria for HBAI Services</w:t>
            </w:r>
            <w:r>
              <w:rPr>
                <w:noProof/>
                <w:webHidden/>
              </w:rPr>
              <w:tab/>
            </w:r>
            <w:r>
              <w:rPr>
                <w:noProof/>
                <w:webHidden/>
              </w:rPr>
              <w:fldChar w:fldCharType="begin"/>
            </w:r>
            <w:r>
              <w:rPr>
                <w:noProof/>
                <w:webHidden/>
              </w:rPr>
              <w:instrText xml:space="preserve"> PAGEREF _Toc228804696 \h </w:instrText>
            </w:r>
            <w:r>
              <w:rPr>
                <w:noProof/>
                <w:webHidden/>
              </w:rPr>
            </w:r>
            <w:r>
              <w:rPr>
                <w:noProof/>
                <w:webHidden/>
              </w:rPr>
              <w:fldChar w:fldCharType="separate"/>
            </w:r>
            <w:r>
              <w:rPr>
                <w:noProof/>
                <w:webHidden/>
              </w:rPr>
              <w:t>31</w:t>
            </w:r>
            <w:r>
              <w:rPr>
                <w:noProof/>
                <w:webHidden/>
              </w:rPr>
              <w:fldChar w:fldCharType="end"/>
            </w:r>
          </w:hyperlink>
        </w:p>
        <w:p w14:paraId="36DDB383" w14:textId="17D9E7B5" w:rsidR="00AD7340" w:rsidRDefault="00AD7340">
          <w:pPr>
            <w:pStyle w:val="TOC3"/>
            <w:rPr>
              <w:rFonts w:asciiTheme="minorHAnsi" w:hAnsiTheme="minorHAnsi" w:cstheme="minorBidi"/>
              <w:noProof/>
              <w:color w:val="auto"/>
              <w:sz w:val="24"/>
              <w:szCs w:val="24"/>
              <w:lang w:eastAsia="en-US"/>
            </w:rPr>
          </w:pPr>
          <w:hyperlink w:anchor="_Toc228804697" w:history="1">
            <w:r w:rsidRPr="009723CA">
              <w:rPr>
                <w:rStyle w:val="Hyperlink"/>
                <w:noProof/>
              </w:rPr>
              <w:t>Behavioral Health Services in a Nursing Facility</w:t>
            </w:r>
            <w:r>
              <w:rPr>
                <w:noProof/>
                <w:webHidden/>
              </w:rPr>
              <w:tab/>
            </w:r>
            <w:r>
              <w:rPr>
                <w:noProof/>
                <w:webHidden/>
              </w:rPr>
              <w:fldChar w:fldCharType="begin"/>
            </w:r>
            <w:r>
              <w:rPr>
                <w:noProof/>
                <w:webHidden/>
              </w:rPr>
              <w:instrText xml:space="preserve"> PAGEREF _Toc228804697 \h </w:instrText>
            </w:r>
            <w:r>
              <w:rPr>
                <w:noProof/>
                <w:webHidden/>
              </w:rPr>
            </w:r>
            <w:r>
              <w:rPr>
                <w:noProof/>
                <w:webHidden/>
              </w:rPr>
              <w:fldChar w:fldCharType="separate"/>
            </w:r>
            <w:r>
              <w:rPr>
                <w:noProof/>
                <w:webHidden/>
              </w:rPr>
              <w:t>32</w:t>
            </w:r>
            <w:r>
              <w:rPr>
                <w:noProof/>
                <w:webHidden/>
              </w:rPr>
              <w:fldChar w:fldCharType="end"/>
            </w:r>
          </w:hyperlink>
        </w:p>
        <w:p w14:paraId="723C6BDF" w14:textId="55CE201A" w:rsidR="00AD7340" w:rsidRDefault="00AD7340">
          <w:pPr>
            <w:pStyle w:val="TOC2"/>
            <w:rPr>
              <w:rFonts w:asciiTheme="minorHAnsi" w:hAnsiTheme="minorHAnsi" w:cstheme="minorBidi"/>
              <w:b w:val="0"/>
              <w:bCs w:val="0"/>
              <w:noProof/>
              <w:color w:val="auto"/>
              <w:sz w:val="24"/>
              <w:szCs w:val="24"/>
              <w:lang w:eastAsia="en-US"/>
            </w:rPr>
          </w:pPr>
          <w:hyperlink w:anchor="_Toc228804698" w:history="1">
            <w:r w:rsidRPr="009723CA">
              <w:rPr>
                <w:rStyle w:val="Hyperlink"/>
                <w:noProof/>
              </w:rPr>
              <w:t>1.7 Evidence-Based Treatment of Children Who Have Experienced Severe Trauma</w:t>
            </w:r>
            <w:r>
              <w:rPr>
                <w:noProof/>
                <w:webHidden/>
              </w:rPr>
              <w:tab/>
            </w:r>
            <w:r>
              <w:rPr>
                <w:noProof/>
                <w:webHidden/>
              </w:rPr>
              <w:fldChar w:fldCharType="begin"/>
            </w:r>
            <w:r>
              <w:rPr>
                <w:noProof/>
                <w:webHidden/>
              </w:rPr>
              <w:instrText xml:space="preserve"> PAGEREF _Toc228804698 \h </w:instrText>
            </w:r>
            <w:r>
              <w:rPr>
                <w:noProof/>
                <w:webHidden/>
              </w:rPr>
            </w:r>
            <w:r>
              <w:rPr>
                <w:noProof/>
                <w:webHidden/>
              </w:rPr>
              <w:fldChar w:fldCharType="separate"/>
            </w:r>
            <w:r>
              <w:rPr>
                <w:noProof/>
                <w:webHidden/>
              </w:rPr>
              <w:t>33</w:t>
            </w:r>
            <w:r>
              <w:rPr>
                <w:noProof/>
                <w:webHidden/>
              </w:rPr>
              <w:fldChar w:fldCharType="end"/>
            </w:r>
          </w:hyperlink>
        </w:p>
        <w:p w14:paraId="13034E90" w14:textId="5C066246" w:rsidR="00AD7340" w:rsidRDefault="00AD7340">
          <w:pPr>
            <w:pStyle w:val="TOC3"/>
            <w:rPr>
              <w:rFonts w:asciiTheme="minorHAnsi" w:hAnsiTheme="minorHAnsi" w:cstheme="minorBidi"/>
              <w:noProof/>
              <w:color w:val="auto"/>
              <w:sz w:val="24"/>
              <w:szCs w:val="24"/>
              <w:lang w:eastAsia="en-US"/>
            </w:rPr>
          </w:pPr>
          <w:hyperlink w:anchor="_Toc228804699" w:history="1">
            <w:r w:rsidRPr="009723CA">
              <w:rPr>
                <w:rStyle w:val="Hyperlink"/>
                <w:noProof/>
              </w:rPr>
              <w:t>Participant Criteria</w:t>
            </w:r>
            <w:r>
              <w:rPr>
                <w:noProof/>
                <w:webHidden/>
              </w:rPr>
              <w:tab/>
            </w:r>
            <w:r>
              <w:rPr>
                <w:noProof/>
                <w:webHidden/>
              </w:rPr>
              <w:fldChar w:fldCharType="begin"/>
            </w:r>
            <w:r>
              <w:rPr>
                <w:noProof/>
                <w:webHidden/>
              </w:rPr>
              <w:instrText xml:space="preserve"> PAGEREF _Toc228804699 \h </w:instrText>
            </w:r>
            <w:r>
              <w:rPr>
                <w:noProof/>
                <w:webHidden/>
              </w:rPr>
            </w:r>
            <w:r>
              <w:rPr>
                <w:noProof/>
                <w:webHidden/>
              </w:rPr>
              <w:fldChar w:fldCharType="separate"/>
            </w:r>
            <w:r>
              <w:rPr>
                <w:noProof/>
                <w:webHidden/>
              </w:rPr>
              <w:t>33</w:t>
            </w:r>
            <w:r>
              <w:rPr>
                <w:noProof/>
                <w:webHidden/>
              </w:rPr>
              <w:fldChar w:fldCharType="end"/>
            </w:r>
          </w:hyperlink>
        </w:p>
        <w:p w14:paraId="00E9AA3B" w14:textId="7EC1B6C5" w:rsidR="00AD7340" w:rsidRDefault="00AD7340">
          <w:pPr>
            <w:pStyle w:val="TOC3"/>
            <w:rPr>
              <w:rFonts w:asciiTheme="minorHAnsi" w:hAnsiTheme="minorHAnsi" w:cstheme="minorBidi"/>
              <w:noProof/>
              <w:color w:val="auto"/>
              <w:sz w:val="24"/>
              <w:szCs w:val="24"/>
              <w:lang w:eastAsia="en-US"/>
            </w:rPr>
          </w:pPr>
          <w:hyperlink w:anchor="_Toc228804700" w:history="1">
            <w:r w:rsidRPr="009723CA">
              <w:rPr>
                <w:rStyle w:val="Hyperlink"/>
                <w:noProof/>
              </w:rPr>
              <w:t>Validation of Provider Credentials</w:t>
            </w:r>
            <w:r>
              <w:rPr>
                <w:noProof/>
                <w:webHidden/>
              </w:rPr>
              <w:tab/>
            </w:r>
            <w:r>
              <w:rPr>
                <w:noProof/>
                <w:webHidden/>
              </w:rPr>
              <w:fldChar w:fldCharType="begin"/>
            </w:r>
            <w:r>
              <w:rPr>
                <w:noProof/>
                <w:webHidden/>
              </w:rPr>
              <w:instrText xml:space="preserve"> PAGEREF _Toc228804700 \h </w:instrText>
            </w:r>
            <w:r>
              <w:rPr>
                <w:noProof/>
                <w:webHidden/>
              </w:rPr>
            </w:r>
            <w:r>
              <w:rPr>
                <w:noProof/>
                <w:webHidden/>
              </w:rPr>
              <w:fldChar w:fldCharType="separate"/>
            </w:r>
            <w:r>
              <w:rPr>
                <w:noProof/>
                <w:webHidden/>
              </w:rPr>
              <w:t>33</w:t>
            </w:r>
            <w:r>
              <w:rPr>
                <w:noProof/>
                <w:webHidden/>
              </w:rPr>
              <w:fldChar w:fldCharType="end"/>
            </w:r>
          </w:hyperlink>
        </w:p>
        <w:p w14:paraId="1F344A97" w14:textId="1BF61825" w:rsidR="00AD7340" w:rsidRDefault="00AD7340">
          <w:pPr>
            <w:pStyle w:val="TOC3"/>
            <w:rPr>
              <w:rFonts w:asciiTheme="minorHAnsi" w:hAnsiTheme="minorHAnsi" w:cstheme="minorBidi"/>
              <w:noProof/>
              <w:color w:val="auto"/>
              <w:sz w:val="24"/>
              <w:szCs w:val="24"/>
              <w:lang w:eastAsia="en-US"/>
            </w:rPr>
          </w:pPr>
          <w:hyperlink w:anchor="_Toc228804701" w:history="1">
            <w:r w:rsidRPr="009723CA">
              <w:rPr>
                <w:rStyle w:val="Hyperlink"/>
                <w:noProof/>
              </w:rPr>
              <w:t>Procedure Codes and Modifiers</w:t>
            </w:r>
            <w:r>
              <w:rPr>
                <w:noProof/>
                <w:webHidden/>
              </w:rPr>
              <w:tab/>
            </w:r>
            <w:r>
              <w:rPr>
                <w:noProof/>
                <w:webHidden/>
              </w:rPr>
              <w:fldChar w:fldCharType="begin"/>
            </w:r>
            <w:r>
              <w:rPr>
                <w:noProof/>
                <w:webHidden/>
              </w:rPr>
              <w:instrText xml:space="preserve"> PAGEREF _Toc228804701 \h </w:instrText>
            </w:r>
            <w:r>
              <w:rPr>
                <w:noProof/>
                <w:webHidden/>
              </w:rPr>
            </w:r>
            <w:r>
              <w:rPr>
                <w:noProof/>
                <w:webHidden/>
              </w:rPr>
              <w:fldChar w:fldCharType="separate"/>
            </w:r>
            <w:r>
              <w:rPr>
                <w:noProof/>
                <w:webHidden/>
              </w:rPr>
              <w:t>34</w:t>
            </w:r>
            <w:r>
              <w:rPr>
                <w:noProof/>
                <w:webHidden/>
              </w:rPr>
              <w:fldChar w:fldCharType="end"/>
            </w:r>
          </w:hyperlink>
        </w:p>
        <w:p w14:paraId="341E3C54" w14:textId="33E0F0EE" w:rsidR="00AD7340" w:rsidRDefault="00AD7340">
          <w:pPr>
            <w:pStyle w:val="TOC2"/>
            <w:rPr>
              <w:rFonts w:asciiTheme="minorHAnsi" w:hAnsiTheme="minorHAnsi" w:cstheme="minorBidi"/>
              <w:b w:val="0"/>
              <w:bCs w:val="0"/>
              <w:noProof/>
              <w:color w:val="auto"/>
              <w:sz w:val="24"/>
              <w:szCs w:val="24"/>
              <w:lang w:eastAsia="en-US"/>
            </w:rPr>
          </w:pPr>
          <w:hyperlink w:anchor="_Toc228804702" w:history="1">
            <w:r w:rsidRPr="009723CA">
              <w:rPr>
                <w:rStyle w:val="Hyperlink"/>
                <w:noProof/>
              </w:rPr>
              <w:t>1.8 Precertification Guidelines for Adults</w:t>
            </w:r>
            <w:r>
              <w:rPr>
                <w:noProof/>
                <w:webHidden/>
              </w:rPr>
              <w:tab/>
            </w:r>
            <w:r>
              <w:rPr>
                <w:noProof/>
                <w:webHidden/>
              </w:rPr>
              <w:fldChar w:fldCharType="begin"/>
            </w:r>
            <w:r>
              <w:rPr>
                <w:noProof/>
                <w:webHidden/>
              </w:rPr>
              <w:instrText xml:space="preserve"> PAGEREF _Toc228804702 \h </w:instrText>
            </w:r>
            <w:r>
              <w:rPr>
                <w:noProof/>
                <w:webHidden/>
              </w:rPr>
            </w:r>
            <w:r>
              <w:rPr>
                <w:noProof/>
                <w:webHidden/>
              </w:rPr>
              <w:fldChar w:fldCharType="separate"/>
            </w:r>
            <w:r>
              <w:rPr>
                <w:noProof/>
                <w:webHidden/>
              </w:rPr>
              <w:t>37</w:t>
            </w:r>
            <w:r>
              <w:rPr>
                <w:noProof/>
                <w:webHidden/>
              </w:rPr>
              <w:fldChar w:fldCharType="end"/>
            </w:r>
          </w:hyperlink>
        </w:p>
        <w:p w14:paraId="06FD2DB6" w14:textId="09EC38DE" w:rsidR="00AD7340" w:rsidRDefault="00AD7340">
          <w:pPr>
            <w:pStyle w:val="TOC2"/>
            <w:rPr>
              <w:rFonts w:asciiTheme="minorHAnsi" w:hAnsiTheme="minorHAnsi" w:cstheme="minorBidi"/>
              <w:b w:val="0"/>
              <w:bCs w:val="0"/>
              <w:noProof/>
              <w:color w:val="auto"/>
              <w:sz w:val="24"/>
              <w:szCs w:val="24"/>
              <w:lang w:eastAsia="en-US"/>
            </w:rPr>
          </w:pPr>
          <w:hyperlink w:anchor="_Toc228804703" w:history="1">
            <w:r w:rsidRPr="009723CA">
              <w:rPr>
                <w:rStyle w:val="Hyperlink"/>
                <w:noProof/>
              </w:rPr>
              <w:t>1.9 Precertification Guidelines for Children and Youth</w:t>
            </w:r>
            <w:r>
              <w:rPr>
                <w:noProof/>
                <w:webHidden/>
              </w:rPr>
              <w:tab/>
            </w:r>
            <w:r>
              <w:rPr>
                <w:noProof/>
                <w:webHidden/>
              </w:rPr>
              <w:fldChar w:fldCharType="begin"/>
            </w:r>
            <w:r>
              <w:rPr>
                <w:noProof/>
                <w:webHidden/>
              </w:rPr>
              <w:instrText xml:space="preserve"> PAGEREF _Toc228804703 \h </w:instrText>
            </w:r>
            <w:r>
              <w:rPr>
                <w:noProof/>
                <w:webHidden/>
              </w:rPr>
            </w:r>
            <w:r>
              <w:rPr>
                <w:noProof/>
                <w:webHidden/>
              </w:rPr>
              <w:fldChar w:fldCharType="separate"/>
            </w:r>
            <w:r>
              <w:rPr>
                <w:noProof/>
                <w:webHidden/>
              </w:rPr>
              <w:t>38</w:t>
            </w:r>
            <w:r>
              <w:rPr>
                <w:noProof/>
                <w:webHidden/>
              </w:rPr>
              <w:fldChar w:fldCharType="end"/>
            </w:r>
          </w:hyperlink>
        </w:p>
        <w:p w14:paraId="39CF4A04" w14:textId="4505D191" w:rsidR="00AD7340" w:rsidRDefault="00AD7340">
          <w:pPr>
            <w:pStyle w:val="TOC3"/>
            <w:rPr>
              <w:rFonts w:asciiTheme="minorHAnsi" w:hAnsiTheme="minorHAnsi" w:cstheme="minorBidi"/>
              <w:noProof/>
              <w:color w:val="auto"/>
              <w:sz w:val="24"/>
              <w:szCs w:val="24"/>
              <w:lang w:eastAsia="en-US"/>
            </w:rPr>
          </w:pPr>
          <w:hyperlink w:anchor="_Toc228804704" w:history="1">
            <w:r w:rsidRPr="009723CA">
              <w:rPr>
                <w:rStyle w:val="Hyperlink"/>
                <w:noProof/>
              </w:rPr>
              <w:t>Precertification for Children and Youth by Age Group – Children Not in State Custody</w:t>
            </w:r>
            <w:r>
              <w:rPr>
                <w:noProof/>
                <w:webHidden/>
              </w:rPr>
              <w:tab/>
            </w:r>
            <w:r>
              <w:rPr>
                <w:noProof/>
                <w:webHidden/>
              </w:rPr>
              <w:fldChar w:fldCharType="begin"/>
            </w:r>
            <w:r>
              <w:rPr>
                <w:noProof/>
                <w:webHidden/>
              </w:rPr>
              <w:instrText xml:space="preserve"> PAGEREF _Toc228804704 \h </w:instrText>
            </w:r>
            <w:r>
              <w:rPr>
                <w:noProof/>
                <w:webHidden/>
              </w:rPr>
            </w:r>
            <w:r>
              <w:rPr>
                <w:noProof/>
                <w:webHidden/>
              </w:rPr>
              <w:fldChar w:fldCharType="separate"/>
            </w:r>
            <w:r>
              <w:rPr>
                <w:noProof/>
                <w:webHidden/>
              </w:rPr>
              <w:t>39</w:t>
            </w:r>
            <w:r>
              <w:rPr>
                <w:noProof/>
                <w:webHidden/>
              </w:rPr>
              <w:fldChar w:fldCharType="end"/>
            </w:r>
          </w:hyperlink>
        </w:p>
        <w:p w14:paraId="605741B2" w14:textId="01D7758A" w:rsidR="00AD7340" w:rsidRDefault="00AD7340">
          <w:pPr>
            <w:pStyle w:val="TOC3"/>
            <w:rPr>
              <w:rFonts w:asciiTheme="minorHAnsi" w:hAnsiTheme="minorHAnsi" w:cstheme="minorBidi"/>
              <w:noProof/>
              <w:color w:val="auto"/>
              <w:sz w:val="24"/>
              <w:szCs w:val="24"/>
              <w:lang w:eastAsia="en-US"/>
            </w:rPr>
          </w:pPr>
          <w:hyperlink w:anchor="_Toc228804705" w:history="1">
            <w:r w:rsidRPr="009723CA">
              <w:rPr>
                <w:rStyle w:val="Hyperlink"/>
                <w:noProof/>
              </w:rPr>
              <w:t>Precertification for Children and Youth by Age Group – Foster Care: Each Cell Shows First 12 Months / Continued Treatment</w:t>
            </w:r>
            <w:r>
              <w:rPr>
                <w:noProof/>
                <w:webHidden/>
              </w:rPr>
              <w:tab/>
            </w:r>
            <w:r>
              <w:rPr>
                <w:noProof/>
                <w:webHidden/>
              </w:rPr>
              <w:fldChar w:fldCharType="begin"/>
            </w:r>
            <w:r>
              <w:rPr>
                <w:noProof/>
                <w:webHidden/>
              </w:rPr>
              <w:instrText xml:space="preserve"> PAGEREF _Toc228804705 \h </w:instrText>
            </w:r>
            <w:r>
              <w:rPr>
                <w:noProof/>
                <w:webHidden/>
              </w:rPr>
            </w:r>
            <w:r>
              <w:rPr>
                <w:noProof/>
                <w:webHidden/>
              </w:rPr>
              <w:fldChar w:fldCharType="separate"/>
            </w:r>
            <w:r>
              <w:rPr>
                <w:noProof/>
                <w:webHidden/>
              </w:rPr>
              <w:t>40</w:t>
            </w:r>
            <w:r>
              <w:rPr>
                <w:noProof/>
                <w:webHidden/>
              </w:rPr>
              <w:fldChar w:fldCharType="end"/>
            </w:r>
          </w:hyperlink>
        </w:p>
        <w:p w14:paraId="0E8041B4" w14:textId="374502B8" w:rsidR="00AD7340" w:rsidRDefault="00AD7340">
          <w:pPr>
            <w:pStyle w:val="TOC2"/>
            <w:rPr>
              <w:rFonts w:asciiTheme="minorHAnsi" w:hAnsiTheme="minorHAnsi" w:cstheme="minorBidi"/>
              <w:b w:val="0"/>
              <w:bCs w:val="0"/>
              <w:noProof/>
              <w:color w:val="auto"/>
              <w:sz w:val="24"/>
              <w:szCs w:val="24"/>
              <w:lang w:eastAsia="en-US"/>
            </w:rPr>
          </w:pPr>
          <w:hyperlink w:anchor="_Toc228804706" w:history="1">
            <w:r w:rsidRPr="009723CA">
              <w:rPr>
                <w:rStyle w:val="Hyperlink"/>
                <w:noProof/>
              </w:rPr>
              <w:t>1.10 Procedure Codes for Psychotherapy Services</w:t>
            </w:r>
            <w:r>
              <w:rPr>
                <w:noProof/>
                <w:webHidden/>
              </w:rPr>
              <w:tab/>
            </w:r>
            <w:r>
              <w:rPr>
                <w:noProof/>
                <w:webHidden/>
              </w:rPr>
              <w:fldChar w:fldCharType="begin"/>
            </w:r>
            <w:r>
              <w:rPr>
                <w:noProof/>
                <w:webHidden/>
              </w:rPr>
              <w:instrText xml:space="preserve"> PAGEREF _Toc228804706 \h </w:instrText>
            </w:r>
            <w:r>
              <w:rPr>
                <w:noProof/>
                <w:webHidden/>
              </w:rPr>
            </w:r>
            <w:r>
              <w:rPr>
                <w:noProof/>
                <w:webHidden/>
              </w:rPr>
              <w:fldChar w:fldCharType="separate"/>
            </w:r>
            <w:r>
              <w:rPr>
                <w:noProof/>
                <w:webHidden/>
              </w:rPr>
              <w:t>41</w:t>
            </w:r>
            <w:r>
              <w:rPr>
                <w:noProof/>
                <w:webHidden/>
              </w:rPr>
              <w:fldChar w:fldCharType="end"/>
            </w:r>
          </w:hyperlink>
        </w:p>
        <w:p w14:paraId="6965496A" w14:textId="4F83CDDD" w:rsidR="00AD7340" w:rsidRDefault="00AD7340">
          <w:pPr>
            <w:pStyle w:val="TOC3"/>
            <w:rPr>
              <w:rFonts w:asciiTheme="minorHAnsi" w:hAnsiTheme="minorHAnsi" w:cstheme="minorBidi"/>
              <w:noProof/>
              <w:color w:val="auto"/>
              <w:sz w:val="24"/>
              <w:szCs w:val="24"/>
              <w:lang w:eastAsia="en-US"/>
            </w:rPr>
          </w:pPr>
          <w:hyperlink w:anchor="_Toc228804707" w:history="1">
            <w:r w:rsidRPr="009723CA">
              <w:rPr>
                <w:rStyle w:val="Hyperlink"/>
                <w:noProof/>
              </w:rPr>
              <w:t>Psychotherapy Services Requiring Precertification</w:t>
            </w:r>
            <w:r>
              <w:rPr>
                <w:noProof/>
                <w:webHidden/>
              </w:rPr>
              <w:tab/>
            </w:r>
            <w:r>
              <w:rPr>
                <w:noProof/>
                <w:webHidden/>
              </w:rPr>
              <w:fldChar w:fldCharType="begin"/>
            </w:r>
            <w:r>
              <w:rPr>
                <w:noProof/>
                <w:webHidden/>
              </w:rPr>
              <w:instrText xml:space="preserve"> PAGEREF _Toc228804707 \h </w:instrText>
            </w:r>
            <w:r>
              <w:rPr>
                <w:noProof/>
                <w:webHidden/>
              </w:rPr>
            </w:r>
            <w:r>
              <w:rPr>
                <w:noProof/>
                <w:webHidden/>
              </w:rPr>
              <w:fldChar w:fldCharType="separate"/>
            </w:r>
            <w:r>
              <w:rPr>
                <w:noProof/>
                <w:webHidden/>
              </w:rPr>
              <w:t>41</w:t>
            </w:r>
            <w:r>
              <w:rPr>
                <w:noProof/>
                <w:webHidden/>
              </w:rPr>
              <w:fldChar w:fldCharType="end"/>
            </w:r>
          </w:hyperlink>
        </w:p>
        <w:p w14:paraId="6DBE5C18" w14:textId="0083069B" w:rsidR="00AD7340" w:rsidRDefault="00AD7340">
          <w:pPr>
            <w:pStyle w:val="TOC3"/>
            <w:rPr>
              <w:rFonts w:asciiTheme="minorHAnsi" w:hAnsiTheme="minorHAnsi" w:cstheme="minorBidi"/>
              <w:noProof/>
              <w:color w:val="auto"/>
              <w:sz w:val="24"/>
              <w:szCs w:val="24"/>
              <w:lang w:eastAsia="en-US"/>
            </w:rPr>
          </w:pPr>
          <w:hyperlink w:anchor="_Toc228804708" w:history="1">
            <w:r w:rsidRPr="009723CA">
              <w:rPr>
                <w:rStyle w:val="Hyperlink"/>
                <w:noProof/>
              </w:rPr>
              <w:t>Psychotherapy Services not Requiring Precertification</w:t>
            </w:r>
            <w:r>
              <w:rPr>
                <w:noProof/>
                <w:webHidden/>
              </w:rPr>
              <w:tab/>
            </w:r>
            <w:r>
              <w:rPr>
                <w:noProof/>
                <w:webHidden/>
              </w:rPr>
              <w:fldChar w:fldCharType="begin"/>
            </w:r>
            <w:r>
              <w:rPr>
                <w:noProof/>
                <w:webHidden/>
              </w:rPr>
              <w:instrText xml:space="preserve"> PAGEREF _Toc228804708 \h </w:instrText>
            </w:r>
            <w:r>
              <w:rPr>
                <w:noProof/>
                <w:webHidden/>
              </w:rPr>
            </w:r>
            <w:r>
              <w:rPr>
                <w:noProof/>
                <w:webHidden/>
              </w:rPr>
              <w:fldChar w:fldCharType="separate"/>
            </w:r>
            <w:r>
              <w:rPr>
                <w:noProof/>
                <w:webHidden/>
              </w:rPr>
              <w:t>42</w:t>
            </w:r>
            <w:r>
              <w:rPr>
                <w:noProof/>
                <w:webHidden/>
              </w:rPr>
              <w:fldChar w:fldCharType="end"/>
            </w:r>
          </w:hyperlink>
        </w:p>
        <w:p w14:paraId="3ADFF6D6" w14:textId="6AA7E930" w:rsidR="00AD7340" w:rsidRDefault="00AD7340">
          <w:pPr>
            <w:pStyle w:val="TOC3"/>
            <w:rPr>
              <w:rFonts w:asciiTheme="minorHAnsi" w:hAnsiTheme="minorHAnsi" w:cstheme="minorBidi"/>
              <w:noProof/>
              <w:color w:val="auto"/>
              <w:sz w:val="24"/>
              <w:szCs w:val="24"/>
              <w:lang w:eastAsia="en-US"/>
            </w:rPr>
          </w:pPr>
          <w:hyperlink w:anchor="_Toc228804709" w:history="1">
            <w:r w:rsidRPr="009723CA">
              <w:rPr>
                <w:rStyle w:val="Hyperlink"/>
                <w:noProof/>
              </w:rPr>
              <w:t>Psychotherapy Procedure Codes by Provider Specialty</w:t>
            </w:r>
            <w:r>
              <w:rPr>
                <w:noProof/>
                <w:webHidden/>
              </w:rPr>
              <w:tab/>
            </w:r>
            <w:r>
              <w:rPr>
                <w:noProof/>
                <w:webHidden/>
              </w:rPr>
              <w:fldChar w:fldCharType="begin"/>
            </w:r>
            <w:r>
              <w:rPr>
                <w:noProof/>
                <w:webHidden/>
              </w:rPr>
              <w:instrText xml:space="preserve"> PAGEREF _Toc228804709 \h </w:instrText>
            </w:r>
            <w:r>
              <w:rPr>
                <w:noProof/>
                <w:webHidden/>
              </w:rPr>
            </w:r>
            <w:r>
              <w:rPr>
                <w:noProof/>
                <w:webHidden/>
              </w:rPr>
              <w:fldChar w:fldCharType="separate"/>
            </w:r>
            <w:r>
              <w:rPr>
                <w:noProof/>
                <w:webHidden/>
              </w:rPr>
              <w:t>51</w:t>
            </w:r>
            <w:r>
              <w:rPr>
                <w:noProof/>
                <w:webHidden/>
              </w:rPr>
              <w:fldChar w:fldCharType="end"/>
            </w:r>
          </w:hyperlink>
        </w:p>
        <w:p w14:paraId="3D0D3BCB" w14:textId="7A491E04" w:rsidR="00AD7340" w:rsidRDefault="00AD7340">
          <w:pPr>
            <w:pStyle w:val="TOC2"/>
            <w:rPr>
              <w:rFonts w:asciiTheme="minorHAnsi" w:hAnsiTheme="minorHAnsi" w:cstheme="minorBidi"/>
              <w:b w:val="0"/>
              <w:bCs w:val="0"/>
              <w:noProof/>
              <w:color w:val="auto"/>
              <w:sz w:val="24"/>
              <w:szCs w:val="24"/>
              <w:lang w:eastAsia="en-US"/>
            </w:rPr>
          </w:pPr>
          <w:hyperlink w:anchor="_Toc228804710" w:history="1">
            <w:r w:rsidRPr="009723CA">
              <w:rPr>
                <w:rStyle w:val="Hyperlink"/>
                <w:noProof/>
              </w:rPr>
              <w:t>1.11 Biopsychosocial Treatment of Obesity</w:t>
            </w:r>
            <w:r>
              <w:rPr>
                <w:noProof/>
                <w:webHidden/>
              </w:rPr>
              <w:tab/>
            </w:r>
            <w:r>
              <w:rPr>
                <w:noProof/>
                <w:webHidden/>
              </w:rPr>
              <w:fldChar w:fldCharType="begin"/>
            </w:r>
            <w:r>
              <w:rPr>
                <w:noProof/>
                <w:webHidden/>
              </w:rPr>
              <w:instrText xml:space="preserve"> PAGEREF _Toc228804710 \h </w:instrText>
            </w:r>
            <w:r>
              <w:rPr>
                <w:noProof/>
                <w:webHidden/>
              </w:rPr>
            </w:r>
            <w:r>
              <w:rPr>
                <w:noProof/>
                <w:webHidden/>
              </w:rPr>
              <w:fldChar w:fldCharType="separate"/>
            </w:r>
            <w:r>
              <w:rPr>
                <w:noProof/>
                <w:webHidden/>
              </w:rPr>
              <w:t>61</w:t>
            </w:r>
            <w:r>
              <w:rPr>
                <w:noProof/>
                <w:webHidden/>
              </w:rPr>
              <w:fldChar w:fldCharType="end"/>
            </w:r>
          </w:hyperlink>
        </w:p>
        <w:p w14:paraId="3FBBC299" w14:textId="55A5B2FB" w:rsidR="00AD7340" w:rsidRDefault="00AD7340">
          <w:pPr>
            <w:pStyle w:val="TOC3"/>
            <w:rPr>
              <w:rFonts w:asciiTheme="minorHAnsi" w:hAnsiTheme="minorHAnsi" w:cstheme="minorBidi"/>
              <w:noProof/>
              <w:color w:val="auto"/>
              <w:sz w:val="24"/>
              <w:szCs w:val="24"/>
              <w:lang w:eastAsia="en-US"/>
            </w:rPr>
          </w:pPr>
          <w:hyperlink w:anchor="_Toc228804711" w:history="1">
            <w:r w:rsidRPr="009723CA">
              <w:rPr>
                <w:rStyle w:val="Hyperlink"/>
                <w:noProof/>
              </w:rPr>
              <w:t>Participant Eligibility</w:t>
            </w:r>
            <w:r>
              <w:rPr>
                <w:noProof/>
                <w:webHidden/>
              </w:rPr>
              <w:tab/>
            </w:r>
            <w:r>
              <w:rPr>
                <w:noProof/>
                <w:webHidden/>
              </w:rPr>
              <w:fldChar w:fldCharType="begin"/>
            </w:r>
            <w:r>
              <w:rPr>
                <w:noProof/>
                <w:webHidden/>
              </w:rPr>
              <w:instrText xml:space="preserve"> PAGEREF _Toc228804711 \h </w:instrText>
            </w:r>
            <w:r>
              <w:rPr>
                <w:noProof/>
                <w:webHidden/>
              </w:rPr>
            </w:r>
            <w:r>
              <w:rPr>
                <w:noProof/>
                <w:webHidden/>
              </w:rPr>
              <w:fldChar w:fldCharType="separate"/>
            </w:r>
            <w:r>
              <w:rPr>
                <w:noProof/>
                <w:webHidden/>
              </w:rPr>
              <w:t>61</w:t>
            </w:r>
            <w:r>
              <w:rPr>
                <w:noProof/>
                <w:webHidden/>
              </w:rPr>
              <w:fldChar w:fldCharType="end"/>
            </w:r>
          </w:hyperlink>
        </w:p>
        <w:p w14:paraId="212537FB" w14:textId="5B8CD4FB" w:rsidR="00AD7340" w:rsidRDefault="00AD7340">
          <w:pPr>
            <w:pStyle w:val="TOC3"/>
            <w:rPr>
              <w:rFonts w:asciiTheme="minorHAnsi" w:hAnsiTheme="minorHAnsi" w:cstheme="minorBidi"/>
              <w:noProof/>
              <w:color w:val="auto"/>
              <w:sz w:val="24"/>
              <w:szCs w:val="24"/>
              <w:lang w:eastAsia="en-US"/>
            </w:rPr>
          </w:pPr>
          <w:hyperlink w:anchor="_Toc228804712" w:history="1">
            <w:r w:rsidRPr="009723CA">
              <w:rPr>
                <w:rStyle w:val="Hyperlink"/>
                <w:noProof/>
              </w:rPr>
              <w:t>Provider Qualifications</w:t>
            </w:r>
            <w:r>
              <w:rPr>
                <w:noProof/>
                <w:webHidden/>
              </w:rPr>
              <w:tab/>
            </w:r>
            <w:r>
              <w:rPr>
                <w:noProof/>
                <w:webHidden/>
              </w:rPr>
              <w:fldChar w:fldCharType="begin"/>
            </w:r>
            <w:r>
              <w:rPr>
                <w:noProof/>
                <w:webHidden/>
              </w:rPr>
              <w:instrText xml:space="preserve"> PAGEREF _Toc228804712 \h </w:instrText>
            </w:r>
            <w:r>
              <w:rPr>
                <w:noProof/>
                <w:webHidden/>
              </w:rPr>
            </w:r>
            <w:r>
              <w:rPr>
                <w:noProof/>
                <w:webHidden/>
              </w:rPr>
              <w:fldChar w:fldCharType="separate"/>
            </w:r>
            <w:r>
              <w:rPr>
                <w:noProof/>
                <w:webHidden/>
              </w:rPr>
              <w:t>61</w:t>
            </w:r>
            <w:r>
              <w:rPr>
                <w:noProof/>
                <w:webHidden/>
              </w:rPr>
              <w:fldChar w:fldCharType="end"/>
            </w:r>
          </w:hyperlink>
        </w:p>
        <w:p w14:paraId="2BE16E34" w14:textId="00B04085" w:rsidR="00AD7340" w:rsidRDefault="00AD7340">
          <w:pPr>
            <w:pStyle w:val="TOC3"/>
            <w:rPr>
              <w:rFonts w:asciiTheme="minorHAnsi" w:hAnsiTheme="minorHAnsi" w:cstheme="minorBidi"/>
              <w:noProof/>
              <w:color w:val="auto"/>
              <w:sz w:val="24"/>
              <w:szCs w:val="24"/>
              <w:lang w:eastAsia="en-US"/>
            </w:rPr>
          </w:pPr>
          <w:hyperlink w:anchor="_Toc228804713" w:history="1">
            <w:r w:rsidRPr="009723CA">
              <w:rPr>
                <w:rStyle w:val="Hyperlink"/>
                <w:noProof/>
              </w:rPr>
              <w:t>Prior Authorization</w:t>
            </w:r>
            <w:r>
              <w:rPr>
                <w:noProof/>
                <w:webHidden/>
              </w:rPr>
              <w:tab/>
            </w:r>
            <w:r>
              <w:rPr>
                <w:noProof/>
                <w:webHidden/>
              </w:rPr>
              <w:fldChar w:fldCharType="begin"/>
            </w:r>
            <w:r>
              <w:rPr>
                <w:noProof/>
                <w:webHidden/>
              </w:rPr>
              <w:instrText xml:space="preserve"> PAGEREF _Toc228804713 \h </w:instrText>
            </w:r>
            <w:r>
              <w:rPr>
                <w:noProof/>
                <w:webHidden/>
              </w:rPr>
            </w:r>
            <w:r>
              <w:rPr>
                <w:noProof/>
                <w:webHidden/>
              </w:rPr>
              <w:fldChar w:fldCharType="separate"/>
            </w:r>
            <w:r>
              <w:rPr>
                <w:noProof/>
                <w:webHidden/>
              </w:rPr>
              <w:t>63</w:t>
            </w:r>
            <w:r>
              <w:rPr>
                <w:noProof/>
                <w:webHidden/>
              </w:rPr>
              <w:fldChar w:fldCharType="end"/>
            </w:r>
          </w:hyperlink>
        </w:p>
        <w:p w14:paraId="024D8874" w14:textId="35F8ACA8" w:rsidR="00AD7340" w:rsidRDefault="00AD7340">
          <w:pPr>
            <w:pStyle w:val="TOC3"/>
            <w:rPr>
              <w:rFonts w:asciiTheme="minorHAnsi" w:hAnsiTheme="minorHAnsi" w:cstheme="minorBidi"/>
              <w:noProof/>
              <w:color w:val="auto"/>
              <w:sz w:val="24"/>
              <w:szCs w:val="24"/>
              <w:lang w:eastAsia="en-US"/>
            </w:rPr>
          </w:pPr>
          <w:hyperlink w:anchor="_Toc228804714" w:history="1">
            <w:r w:rsidRPr="009723CA">
              <w:rPr>
                <w:rStyle w:val="Hyperlink"/>
                <w:noProof/>
              </w:rPr>
              <w:t>Limits</w:t>
            </w:r>
            <w:r>
              <w:rPr>
                <w:noProof/>
                <w:webHidden/>
              </w:rPr>
              <w:tab/>
            </w:r>
            <w:r>
              <w:rPr>
                <w:noProof/>
                <w:webHidden/>
              </w:rPr>
              <w:fldChar w:fldCharType="begin"/>
            </w:r>
            <w:r>
              <w:rPr>
                <w:noProof/>
                <w:webHidden/>
              </w:rPr>
              <w:instrText xml:space="preserve"> PAGEREF _Toc228804714 \h </w:instrText>
            </w:r>
            <w:r>
              <w:rPr>
                <w:noProof/>
                <w:webHidden/>
              </w:rPr>
            </w:r>
            <w:r>
              <w:rPr>
                <w:noProof/>
                <w:webHidden/>
              </w:rPr>
              <w:fldChar w:fldCharType="separate"/>
            </w:r>
            <w:r>
              <w:rPr>
                <w:noProof/>
                <w:webHidden/>
              </w:rPr>
              <w:t>63</w:t>
            </w:r>
            <w:r>
              <w:rPr>
                <w:noProof/>
                <w:webHidden/>
              </w:rPr>
              <w:fldChar w:fldCharType="end"/>
            </w:r>
          </w:hyperlink>
        </w:p>
        <w:p w14:paraId="73786928" w14:textId="64DD1E27" w:rsidR="00AD7340" w:rsidRDefault="00AD7340">
          <w:pPr>
            <w:pStyle w:val="TOC3"/>
            <w:rPr>
              <w:rFonts w:asciiTheme="minorHAnsi" w:hAnsiTheme="minorHAnsi" w:cstheme="minorBidi"/>
              <w:noProof/>
              <w:color w:val="auto"/>
              <w:sz w:val="24"/>
              <w:szCs w:val="24"/>
              <w:lang w:eastAsia="en-US"/>
            </w:rPr>
          </w:pPr>
          <w:hyperlink w:anchor="_Toc228804715" w:history="1">
            <w:r w:rsidRPr="009723CA">
              <w:rPr>
                <w:rStyle w:val="Hyperlink"/>
                <w:noProof/>
              </w:rPr>
              <w:t>Billing Procedures</w:t>
            </w:r>
            <w:r>
              <w:rPr>
                <w:noProof/>
                <w:webHidden/>
              </w:rPr>
              <w:tab/>
            </w:r>
            <w:r>
              <w:rPr>
                <w:noProof/>
                <w:webHidden/>
              </w:rPr>
              <w:fldChar w:fldCharType="begin"/>
            </w:r>
            <w:r>
              <w:rPr>
                <w:noProof/>
                <w:webHidden/>
              </w:rPr>
              <w:instrText xml:space="preserve"> PAGEREF _Toc228804715 \h </w:instrText>
            </w:r>
            <w:r>
              <w:rPr>
                <w:noProof/>
                <w:webHidden/>
              </w:rPr>
            </w:r>
            <w:r>
              <w:rPr>
                <w:noProof/>
                <w:webHidden/>
              </w:rPr>
              <w:fldChar w:fldCharType="separate"/>
            </w:r>
            <w:r>
              <w:rPr>
                <w:noProof/>
                <w:webHidden/>
              </w:rPr>
              <w:t>64</w:t>
            </w:r>
            <w:r>
              <w:rPr>
                <w:noProof/>
                <w:webHidden/>
              </w:rPr>
              <w:fldChar w:fldCharType="end"/>
            </w:r>
          </w:hyperlink>
        </w:p>
        <w:p w14:paraId="6D672B60" w14:textId="0DC38B56" w:rsidR="00AD7340" w:rsidRDefault="00AD7340">
          <w:pPr>
            <w:pStyle w:val="TOC2"/>
            <w:rPr>
              <w:rFonts w:asciiTheme="minorHAnsi" w:hAnsiTheme="minorHAnsi" w:cstheme="minorBidi"/>
              <w:b w:val="0"/>
              <w:bCs w:val="0"/>
              <w:noProof/>
              <w:color w:val="auto"/>
              <w:sz w:val="24"/>
              <w:szCs w:val="24"/>
              <w:lang w:eastAsia="en-US"/>
            </w:rPr>
          </w:pPr>
          <w:hyperlink w:anchor="_Toc228804716" w:history="1">
            <w:r w:rsidRPr="009723CA">
              <w:rPr>
                <w:rStyle w:val="Hyperlink"/>
                <w:noProof/>
              </w:rPr>
              <w:t>1.12 Behavioral Health Services in a School Setting</w:t>
            </w:r>
            <w:r>
              <w:rPr>
                <w:noProof/>
                <w:webHidden/>
              </w:rPr>
              <w:tab/>
            </w:r>
            <w:r>
              <w:rPr>
                <w:noProof/>
                <w:webHidden/>
              </w:rPr>
              <w:fldChar w:fldCharType="begin"/>
            </w:r>
            <w:r>
              <w:rPr>
                <w:noProof/>
                <w:webHidden/>
              </w:rPr>
              <w:instrText xml:space="preserve"> PAGEREF _Toc228804716 \h </w:instrText>
            </w:r>
            <w:r>
              <w:rPr>
                <w:noProof/>
                <w:webHidden/>
              </w:rPr>
            </w:r>
            <w:r>
              <w:rPr>
                <w:noProof/>
                <w:webHidden/>
              </w:rPr>
              <w:fldChar w:fldCharType="separate"/>
            </w:r>
            <w:r>
              <w:rPr>
                <w:noProof/>
                <w:webHidden/>
              </w:rPr>
              <w:t>64</w:t>
            </w:r>
            <w:r>
              <w:rPr>
                <w:noProof/>
                <w:webHidden/>
              </w:rPr>
              <w:fldChar w:fldCharType="end"/>
            </w:r>
          </w:hyperlink>
        </w:p>
        <w:p w14:paraId="29F7FEC8" w14:textId="221E172A" w:rsidR="00AD7340" w:rsidRDefault="00AD7340">
          <w:pPr>
            <w:pStyle w:val="TOC3"/>
            <w:rPr>
              <w:rFonts w:asciiTheme="minorHAnsi" w:hAnsiTheme="minorHAnsi" w:cstheme="minorBidi"/>
              <w:noProof/>
              <w:color w:val="auto"/>
              <w:sz w:val="24"/>
              <w:szCs w:val="24"/>
              <w:lang w:eastAsia="en-US"/>
            </w:rPr>
          </w:pPr>
          <w:hyperlink w:anchor="_Toc228804717" w:history="1">
            <w:r w:rsidRPr="009723CA">
              <w:rPr>
                <w:rStyle w:val="Hyperlink"/>
                <w:noProof/>
              </w:rPr>
              <w:t>School-Based IEP Direct Services</w:t>
            </w:r>
            <w:r>
              <w:rPr>
                <w:noProof/>
                <w:webHidden/>
              </w:rPr>
              <w:tab/>
            </w:r>
            <w:r>
              <w:rPr>
                <w:noProof/>
                <w:webHidden/>
              </w:rPr>
              <w:fldChar w:fldCharType="begin"/>
            </w:r>
            <w:r>
              <w:rPr>
                <w:noProof/>
                <w:webHidden/>
              </w:rPr>
              <w:instrText xml:space="preserve"> PAGEREF _Toc228804717 \h </w:instrText>
            </w:r>
            <w:r>
              <w:rPr>
                <w:noProof/>
                <w:webHidden/>
              </w:rPr>
            </w:r>
            <w:r>
              <w:rPr>
                <w:noProof/>
                <w:webHidden/>
              </w:rPr>
              <w:fldChar w:fldCharType="separate"/>
            </w:r>
            <w:r>
              <w:rPr>
                <w:noProof/>
                <w:webHidden/>
              </w:rPr>
              <w:t>66</w:t>
            </w:r>
            <w:r>
              <w:rPr>
                <w:noProof/>
                <w:webHidden/>
              </w:rPr>
              <w:fldChar w:fldCharType="end"/>
            </w:r>
          </w:hyperlink>
        </w:p>
        <w:p w14:paraId="29F610B4" w14:textId="6CBD2EB3" w:rsidR="00AD7340" w:rsidRDefault="00AD7340">
          <w:pPr>
            <w:pStyle w:val="TOC3"/>
            <w:rPr>
              <w:rFonts w:asciiTheme="minorHAnsi" w:hAnsiTheme="minorHAnsi" w:cstheme="minorBidi"/>
              <w:noProof/>
              <w:color w:val="auto"/>
              <w:sz w:val="24"/>
              <w:szCs w:val="24"/>
              <w:lang w:eastAsia="en-US"/>
            </w:rPr>
          </w:pPr>
          <w:hyperlink w:anchor="_Toc228804718" w:history="1">
            <w:r w:rsidRPr="009723CA">
              <w:rPr>
                <w:rStyle w:val="Hyperlink"/>
                <w:noProof/>
              </w:rPr>
              <w:t>Provider Enrollment – School-Based Services</w:t>
            </w:r>
            <w:r>
              <w:rPr>
                <w:noProof/>
                <w:webHidden/>
              </w:rPr>
              <w:tab/>
            </w:r>
            <w:r>
              <w:rPr>
                <w:noProof/>
                <w:webHidden/>
              </w:rPr>
              <w:fldChar w:fldCharType="begin"/>
            </w:r>
            <w:r>
              <w:rPr>
                <w:noProof/>
                <w:webHidden/>
              </w:rPr>
              <w:instrText xml:space="preserve"> PAGEREF _Toc228804718 \h </w:instrText>
            </w:r>
            <w:r>
              <w:rPr>
                <w:noProof/>
                <w:webHidden/>
              </w:rPr>
            </w:r>
            <w:r>
              <w:rPr>
                <w:noProof/>
                <w:webHidden/>
              </w:rPr>
              <w:fldChar w:fldCharType="separate"/>
            </w:r>
            <w:r>
              <w:rPr>
                <w:noProof/>
                <w:webHidden/>
              </w:rPr>
              <w:t>67</w:t>
            </w:r>
            <w:r>
              <w:rPr>
                <w:noProof/>
                <w:webHidden/>
              </w:rPr>
              <w:fldChar w:fldCharType="end"/>
            </w:r>
          </w:hyperlink>
        </w:p>
        <w:p w14:paraId="5FEB9F42" w14:textId="3C2E12E9" w:rsidR="00AD7340" w:rsidRDefault="00AD7340">
          <w:pPr>
            <w:pStyle w:val="TOC3"/>
            <w:rPr>
              <w:rFonts w:asciiTheme="minorHAnsi" w:hAnsiTheme="minorHAnsi" w:cstheme="minorBidi"/>
              <w:noProof/>
              <w:color w:val="auto"/>
              <w:sz w:val="24"/>
              <w:szCs w:val="24"/>
              <w:lang w:eastAsia="en-US"/>
            </w:rPr>
          </w:pPr>
          <w:hyperlink w:anchor="_Toc228804719" w:history="1">
            <w:r w:rsidRPr="009723CA">
              <w:rPr>
                <w:rStyle w:val="Hyperlink"/>
                <w:noProof/>
              </w:rPr>
              <w:t>Treatment Plan – School-Based IEP Direct Services</w:t>
            </w:r>
            <w:r>
              <w:rPr>
                <w:noProof/>
                <w:webHidden/>
              </w:rPr>
              <w:tab/>
            </w:r>
            <w:r>
              <w:rPr>
                <w:noProof/>
                <w:webHidden/>
              </w:rPr>
              <w:fldChar w:fldCharType="begin"/>
            </w:r>
            <w:r>
              <w:rPr>
                <w:noProof/>
                <w:webHidden/>
              </w:rPr>
              <w:instrText xml:space="preserve"> PAGEREF _Toc228804719 \h </w:instrText>
            </w:r>
            <w:r>
              <w:rPr>
                <w:noProof/>
                <w:webHidden/>
              </w:rPr>
            </w:r>
            <w:r>
              <w:rPr>
                <w:noProof/>
                <w:webHidden/>
              </w:rPr>
              <w:fldChar w:fldCharType="separate"/>
            </w:r>
            <w:r>
              <w:rPr>
                <w:noProof/>
                <w:webHidden/>
              </w:rPr>
              <w:t>68</w:t>
            </w:r>
            <w:r>
              <w:rPr>
                <w:noProof/>
                <w:webHidden/>
              </w:rPr>
              <w:fldChar w:fldCharType="end"/>
            </w:r>
          </w:hyperlink>
        </w:p>
        <w:p w14:paraId="6D4986F5" w14:textId="422D720F" w:rsidR="00AD7340" w:rsidRDefault="00AD7340">
          <w:pPr>
            <w:pStyle w:val="TOC3"/>
            <w:rPr>
              <w:rFonts w:asciiTheme="minorHAnsi" w:hAnsiTheme="minorHAnsi" w:cstheme="minorBidi"/>
              <w:noProof/>
              <w:color w:val="auto"/>
              <w:sz w:val="24"/>
              <w:szCs w:val="24"/>
              <w:lang w:eastAsia="en-US"/>
            </w:rPr>
          </w:pPr>
          <w:hyperlink w:anchor="_Toc228804720" w:history="1">
            <w:r w:rsidRPr="009723CA">
              <w:rPr>
                <w:rStyle w:val="Hyperlink"/>
                <w:noProof/>
              </w:rPr>
              <w:t>Procedure Codes for School-Based IEP Direct Services – Psychotherapy and Applied Behavior Analysis</w:t>
            </w:r>
            <w:r>
              <w:rPr>
                <w:noProof/>
                <w:webHidden/>
              </w:rPr>
              <w:tab/>
            </w:r>
            <w:r>
              <w:rPr>
                <w:noProof/>
                <w:webHidden/>
              </w:rPr>
              <w:fldChar w:fldCharType="begin"/>
            </w:r>
            <w:r>
              <w:rPr>
                <w:noProof/>
                <w:webHidden/>
              </w:rPr>
              <w:instrText xml:space="preserve"> PAGEREF _Toc228804720 \h </w:instrText>
            </w:r>
            <w:r>
              <w:rPr>
                <w:noProof/>
                <w:webHidden/>
              </w:rPr>
            </w:r>
            <w:r>
              <w:rPr>
                <w:noProof/>
                <w:webHidden/>
              </w:rPr>
              <w:fldChar w:fldCharType="separate"/>
            </w:r>
            <w:r>
              <w:rPr>
                <w:noProof/>
                <w:webHidden/>
              </w:rPr>
              <w:t>68</w:t>
            </w:r>
            <w:r>
              <w:rPr>
                <w:noProof/>
                <w:webHidden/>
              </w:rPr>
              <w:fldChar w:fldCharType="end"/>
            </w:r>
          </w:hyperlink>
        </w:p>
        <w:p w14:paraId="38CB58FE" w14:textId="3C7BF291" w:rsidR="00AD7340" w:rsidRDefault="00AD7340">
          <w:pPr>
            <w:pStyle w:val="TOC2"/>
            <w:rPr>
              <w:rFonts w:asciiTheme="minorHAnsi" w:hAnsiTheme="minorHAnsi" w:cstheme="minorBidi"/>
              <w:b w:val="0"/>
              <w:bCs w:val="0"/>
              <w:noProof/>
              <w:color w:val="auto"/>
              <w:sz w:val="24"/>
              <w:szCs w:val="24"/>
              <w:lang w:eastAsia="en-US"/>
            </w:rPr>
          </w:pPr>
          <w:hyperlink w:anchor="_Toc228804721" w:history="1">
            <w:r w:rsidRPr="009723CA">
              <w:rPr>
                <w:rStyle w:val="Hyperlink"/>
                <w:noProof/>
              </w:rPr>
              <w:t>1.13 Time-Based Service Limitations</w:t>
            </w:r>
            <w:r>
              <w:rPr>
                <w:noProof/>
                <w:webHidden/>
              </w:rPr>
              <w:tab/>
            </w:r>
            <w:r>
              <w:rPr>
                <w:noProof/>
                <w:webHidden/>
              </w:rPr>
              <w:fldChar w:fldCharType="begin"/>
            </w:r>
            <w:r>
              <w:rPr>
                <w:noProof/>
                <w:webHidden/>
              </w:rPr>
              <w:instrText xml:space="preserve"> PAGEREF _Toc228804721 \h </w:instrText>
            </w:r>
            <w:r>
              <w:rPr>
                <w:noProof/>
                <w:webHidden/>
              </w:rPr>
            </w:r>
            <w:r>
              <w:rPr>
                <w:noProof/>
                <w:webHidden/>
              </w:rPr>
              <w:fldChar w:fldCharType="separate"/>
            </w:r>
            <w:r>
              <w:rPr>
                <w:noProof/>
                <w:webHidden/>
              </w:rPr>
              <w:t>72</w:t>
            </w:r>
            <w:r>
              <w:rPr>
                <w:noProof/>
                <w:webHidden/>
              </w:rPr>
              <w:fldChar w:fldCharType="end"/>
            </w:r>
          </w:hyperlink>
        </w:p>
        <w:p w14:paraId="6C21E901" w14:textId="245E8E3E" w:rsidR="00AD7340" w:rsidRDefault="00AD7340">
          <w:pPr>
            <w:pStyle w:val="TOC2"/>
            <w:rPr>
              <w:rFonts w:asciiTheme="minorHAnsi" w:hAnsiTheme="minorHAnsi" w:cstheme="minorBidi"/>
              <w:b w:val="0"/>
              <w:bCs w:val="0"/>
              <w:noProof/>
              <w:color w:val="auto"/>
              <w:sz w:val="24"/>
              <w:szCs w:val="24"/>
              <w:lang w:eastAsia="en-US"/>
            </w:rPr>
          </w:pPr>
          <w:hyperlink w:anchor="_Toc228804722" w:history="1">
            <w:r w:rsidRPr="009723CA">
              <w:rPr>
                <w:rStyle w:val="Hyperlink"/>
                <w:noProof/>
              </w:rPr>
              <w:t>1.14 Postpayment Review</w:t>
            </w:r>
            <w:r>
              <w:rPr>
                <w:noProof/>
                <w:webHidden/>
              </w:rPr>
              <w:tab/>
            </w:r>
            <w:r>
              <w:rPr>
                <w:noProof/>
                <w:webHidden/>
              </w:rPr>
              <w:fldChar w:fldCharType="begin"/>
            </w:r>
            <w:r>
              <w:rPr>
                <w:noProof/>
                <w:webHidden/>
              </w:rPr>
              <w:instrText xml:space="preserve"> PAGEREF _Toc228804722 \h </w:instrText>
            </w:r>
            <w:r>
              <w:rPr>
                <w:noProof/>
                <w:webHidden/>
              </w:rPr>
            </w:r>
            <w:r>
              <w:rPr>
                <w:noProof/>
                <w:webHidden/>
              </w:rPr>
              <w:fldChar w:fldCharType="separate"/>
            </w:r>
            <w:r>
              <w:rPr>
                <w:noProof/>
                <w:webHidden/>
              </w:rPr>
              <w:t>72</w:t>
            </w:r>
            <w:r>
              <w:rPr>
                <w:noProof/>
                <w:webHidden/>
              </w:rPr>
              <w:fldChar w:fldCharType="end"/>
            </w:r>
          </w:hyperlink>
        </w:p>
        <w:p w14:paraId="6BF4B84F" w14:textId="058F4D24" w:rsidR="00AD7340" w:rsidRDefault="00AD7340">
          <w:pPr>
            <w:pStyle w:val="TOC2"/>
            <w:rPr>
              <w:rFonts w:asciiTheme="minorHAnsi" w:hAnsiTheme="minorHAnsi" w:cstheme="minorBidi"/>
              <w:b w:val="0"/>
              <w:bCs w:val="0"/>
              <w:noProof/>
              <w:color w:val="auto"/>
              <w:sz w:val="24"/>
              <w:szCs w:val="24"/>
              <w:lang w:eastAsia="en-US"/>
            </w:rPr>
          </w:pPr>
          <w:hyperlink w:anchor="_Toc228804723" w:history="1">
            <w:r w:rsidRPr="009723CA">
              <w:rPr>
                <w:rStyle w:val="Hyperlink"/>
                <w:noProof/>
              </w:rPr>
              <w:t>1.15 Prepayment Review Process</w:t>
            </w:r>
            <w:r>
              <w:rPr>
                <w:noProof/>
                <w:webHidden/>
              </w:rPr>
              <w:tab/>
            </w:r>
            <w:r>
              <w:rPr>
                <w:noProof/>
                <w:webHidden/>
              </w:rPr>
              <w:fldChar w:fldCharType="begin"/>
            </w:r>
            <w:r>
              <w:rPr>
                <w:noProof/>
                <w:webHidden/>
              </w:rPr>
              <w:instrText xml:space="preserve"> PAGEREF _Toc228804723 \h </w:instrText>
            </w:r>
            <w:r>
              <w:rPr>
                <w:noProof/>
                <w:webHidden/>
              </w:rPr>
            </w:r>
            <w:r>
              <w:rPr>
                <w:noProof/>
                <w:webHidden/>
              </w:rPr>
              <w:fldChar w:fldCharType="separate"/>
            </w:r>
            <w:r>
              <w:rPr>
                <w:noProof/>
                <w:webHidden/>
              </w:rPr>
              <w:t>72</w:t>
            </w:r>
            <w:r>
              <w:rPr>
                <w:noProof/>
                <w:webHidden/>
              </w:rPr>
              <w:fldChar w:fldCharType="end"/>
            </w:r>
          </w:hyperlink>
        </w:p>
        <w:p w14:paraId="264F8CBC" w14:textId="3C0BCCFC" w:rsidR="00AD7340" w:rsidRDefault="00AD7340">
          <w:pPr>
            <w:pStyle w:val="TOC2"/>
            <w:rPr>
              <w:rFonts w:asciiTheme="minorHAnsi" w:hAnsiTheme="minorHAnsi" w:cstheme="minorBidi"/>
              <w:b w:val="0"/>
              <w:bCs w:val="0"/>
              <w:noProof/>
              <w:color w:val="auto"/>
              <w:sz w:val="24"/>
              <w:szCs w:val="24"/>
              <w:lang w:eastAsia="en-US"/>
            </w:rPr>
          </w:pPr>
          <w:hyperlink w:anchor="_Toc228804724" w:history="1">
            <w:r w:rsidRPr="009723CA">
              <w:rPr>
                <w:rStyle w:val="Hyperlink"/>
                <w:noProof/>
              </w:rPr>
              <w:t>1.16 Applied Behavior Analysis Services</w:t>
            </w:r>
            <w:r>
              <w:rPr>
                <w:noProof/>
                <w:webHidden/>
              </w:rPr>
              <w:tab/>
            </w:r>
            <w:r>
              <w:rPr>
                <w:noProof/>
                <w:webHidden/>
              </w:rPr>
              <w:fldChar w:fldCharType="begin"/>
            </w:r>
            <w:r>
              <w:rPr>
                <w:noProof/>
                <w:webHidden/>
              </w:rPr>
              <w:instrText xml:space="preserve"> PAGEREF _Toc228804724 \h </w:instrText>
            </w:r>
            <w:r>
              <w:rPr>
                <w:noProof/>
                <w:webHidden/>
              </w:rPr>
            </w:r>
            <w:r>
              <w:rPr>
                <w:noProof/>
                <w:webHidden/>
              </w:rPr>
              <w:fldChar w:fldCharType="separate"/>
            </w:r>
            <w:r>
              <w:rPr>
                <w:noProof/>
                <w:webHidden/>
              </w:rPr>
              <w:t>73</w:t>
            </w:r>
            <w:r>
              <w:rPr>
                <w:noProof/>
                <w:webHidden/>
              </w:rPr>
              <w:fldChar w:fldCharType="end"/>
            </w:r>
          </w:hyperlink>
        </w:p>
        <w:p w14:paraId="54D6E0A3" w14:textId="0C3938D5" w:rsidR="00AD7340" w:rsidRDefault="00AD7340">
          <w:pPr>
            <w:pStyle w:val="TOC3"/>
            <w:rPr>
              <w:rFonts w:asciiTheme="minorHAnsi" w:hAnsiTheme="minorHAnsi" w:cstheme="minorBidi"/>
              <w:noProof/>
              <w:color w:val="auto"/>
              <w:sz w:val="24"/>
              <w:szCs w:val="24"/>
              <w:lang w:eastAsia="en-US"/>
            </w:rPr>
          </w:pPr>
          <w:hyperlink w:anchor="_Toc228804725" w:history="1">
            <w:r w:rsidRPr="009723CA">
              <w:rPr>
                <w:rStyle w:val="Hyperlink"/>
                <w:noProof/>
              </w:rPr>
              <w:t>Applied Behavior Analysis Eligible Providers</w:t>
            </w:r>
            <w:r>
              <w:rPr>
                <w:noProof/>
                <w:webHidden/>
              </w:rPr>
              <w:tab/>
            </w:r>
            <w:r>
              <w:rPr>
                <w:noProof/>
                <w:webHidden/>
              </w:rPr>
              <w:fldChar w:fldCharType="begin"/>
            </w:r>
            <w:r>
              <w:rPr>
                <w:noProof/>
                <w:webHidden/>
              </w:rPr>
              <w:instrText xml:space="preserve"> PAGEREF _Toc228804725 \h </w:instrText>
            </w:r>
            <w:r>
              <w:rPr>
                <w:noProof/>
                <w:webHidden/>
              </w:rPr>
            </w:r>
            <w:r>
              <w:rPr>
                <w:noProof/>
                <w:webHidden/>
              </w:rPr>
              <w:fldChar w:fldCharType="separate"/>
            </w:r>
            <w:r>
              <w:rPr>
                <w:noProof/>
                <w:webHidden/>
              </w:rPr>
              <w:t>73</w:t>
            </w:r>
            <w:r>
              <w:rPr>
                <w:noProof/>
                <w:webHidden/>
              </w:rPr>
              <w:fldChar w:fldCharType="end"/>
            </w:r>
          </w:hyperlink>
        </w:p>
        <w:p w14:paraId="5274ACF9" w14:textId="3B71E655" w:rsidR="00AD7340" w:rsidRDefault="00AD7340">
          <w:pPr>
            <w:pStyle w:val="TOC3"/>
            <w:rPr>
              <w:rFonts w:asciiTheme="minorHAnsi" w:hAnsiTheme="minorHAnsi" w:cstheme="minorBidi"/>
              <w:noProof/>
              <w:color w:val="auto"/>
              <w:sz w:val="24"/>
              <w:szCs w:val="24"/>
              <w:lang w:eastAsia="en-US"/>
            </w:rPr>
          </w:pPr>
          <w:hyperlink w:anchor="_Toc228804726" w:history="1">
            <w:r w:rsidRPr="009723CA">
              <w:rPr>
                <w:rStyle w:val="Hyperlink"/>
                <w:noProof/>
              </w:rPr>
              <w:t>Applied Behavior Analysis Procedure Codes by Provider Specialty</w:t>
            </w:r>
            <w:r>
              <w:rPr>
                <w:noProof/>
                <w:webHidden/>
              </w:rPr>
              <w:tab/>
            </w:r>
            <w:r>
              <w:rPr>
                <w:noProof/>
                <w:webHidden/>
              </w:rPr>
              <w:fldChar w:fldCharType="begin"/>
            </w:r>
            <w:r>
              <w:rPr>
                <w:noProof/>
                <w:webHidden/>
              </w:rPr>
              <w:instrText xml:space="preserve"> PAGEREF _Toc228804726 \h </w:instrText>
            </w:r>
            <w:r>
              <w:rPr>
                <w:noProof/>
                <w:webHidden/>
              </w:rPr>
            </w:r>
            <w:r>
              <w:rPr>
                <w:noProof/>
                <w:webHidden/>
              </w:rPr>
              <w:fldChar w:fldCharType="separate"/>
            </w:r>
            <w:r>
              <w:rPr>
                <w:noProof/>
                <w:webHidden/>
              </w:rPr>
              <w:t>74</w:t>
            </w:r>
            <w:r>
              <w:rPr>
                <w:noProof/>
                <w:webHidden/>
              </w:rPr>
              <w:fldChar w:fldCharType="end"/>
            </w:r>
          </w:hyperlink>
        </w:p>
        <w:p w14:paraId="611CAB8A" w14:textId="1AE8500E" w:rsidR="00AD7340" w:rsidRDefault="00AD7340">
          <w:pPr>
            <w:pStyle w:val="TOC3"/>
            <w:rPr>
              <w:rFonts w:asciiTheme="minorHAnsi" w:hAnsiTheme="minorHAnsi" w:cstheme="minorBidi"/>
              <w:noProof/>
              <w:color w:val="auto"/>
              <w:sz w:val="24"/>
              <w:szCs w:val="24"/>
              <w:lang w:eastAsia="en-US"/>
            </w:rPr>
          </w:pPr>
          <w:hyperlink w:anchor="_Toc228804727" w:history="1">
            <w:r w:rsidRPr="009723CA">
              <w:rPr>
                <w:rStyle w:val="Hyperlink"/>
                <w:noProof/>
              </w:rPr>
              <w:t>Precertification of ABA Services</w:t>
            </w:r>
            <w:r>
              <w:rPr>
                <w:noProof/>
                <w:webHidden/>
              </w:rPr>
              <w:tab/>
            </w:r>
            <w:r>
              <w:rPr>
                <w:noProof/>
                <w:webHidden/>
              </w:rPr>
              <w:fldChar w:fldCharType="begin"/>
            </w:r>
            <w:r>
              <w:rPr>
                <w:noProof/>
                <w:webHidden/>
              </w:rPr>
              <w:instrText xml:space="preserve"> PAGEREF _Toc228804727 \h </w:instrText>
            </w:r>
            <w:r>
              <w:rPr>
                <w:noProof/>
                <w:webHidden/>
              </w:rPr>
            </w:r>
            <w:r>
              <w:rPr>
                <w:noProof/>
                <w:webHidden/>
              </w:rPr>
              <w:fldChar w:fldCharType="separate"/>
            </w:r>
            <w:r>
              <w:rPr>
                <w:noProof/>
                <w:webHidden/>
              </w:rPr>
              <w:t>79</w:t>
            </w:r>
            <w:r>
              <w:rPr>
                <w:noProof/>
                <w:webHidden/>
              </w:rPr>
              <w:fldChar w:fldCharType="end"/>
            </w:r>
          </w:hyperlink>
        </w:p>
        <w:p w14:paraId="23EDBA3B" w14:textId="785AAE4A" w:rsidR="00AD7340" w:rsidRDefault="00AD7340">
          <w:pPr>
            <w:pStyle w:val="TOC3"/>
            <w:rPr>
              <w:rFonts w:asciiTheme="minorHAnsi" w:hAnsiTheme="minorHAnsi" w:cstheme="minorBidi"/>
              <w:noProof/>
              <w:color w:val="auto"/>
              <w:sz w:val="24"/>
              <w:szCs w:val="24"/>
              <w:lang w:eastAsia="en-US"/>
            </w:rPr>
          </w:pPr>
          <w:hyperlink w:anchor="_Toc228804728" w:history="1">
            <w:r w:rsidRPr="009723CA">
              <w:rPr>
                <w:rStyle w:val="Hyperlink"/>
                <w:noProof/>
              </w:rPr>
              <w:t>Documentation Requirements</w:t>
            </w:r>
            <w:r>
              <w:rPr>
                <w:noProof/>
                <w:webHidden/>
              </w:rPr>
              <w:tab/>
            </w:r>
            <w:r>
              <w:rPr>
                <w:noProof/>
                <w:webHidden/>
              </w:rPr>
              <w:fldChar w:fldCharType="begin"/>
            </w:r>
            <w:r>
              <w:rPr>
                <w:noProof/>
                <w:webHidden/>
              </w:rPr>
              <w:instrText xml:space="preserve"> PAGEREF _Toc228804728 \h </w:instrText>
            </w:r>
            <w:r>
              <w:rPr>
                <w:noProof/>
                <w:webHidden/>
              </w:rPr>
            </w:r>
            <w:r>
              <w:rPr>
                <w:noProof/>
                <w:webHidden/>
              </w:rPr>
              <w:fldChar w:fldCharType="separate"/>
            </w:r>
            <w:r>
              <w:rPr>
                <w:noProof/>
                <w:webHidden/>
              </w:rPr>
              <w:t>80</w:t>
            </w:r>
            <w:r>
              <w:rPr>
                <w:noProof/>
                <w:webHidden/>
              </w:rPr>
              <w:fldChar w:fldCharType="end"/>
            </w:r>
          </w:hyperlink>
        </w:p>
        <w:p w14:paraId="720E2EE4" w14:textId="46178273" w:rsidR="00AD7340" w:rsidRDefault="00AD7340">
          <w:pPr>
            <w:pStyle w:val="TOC2"/>
            <w:rPr>
              <w:rFonts w:asciiTheme="minorHAnsi" w:hAnsiTheme="minorHAnsi" w:cstheme="minorBidi"/>
              <w:b w:val="0"/>
              <w:bCs w:val="0"/>
              <w:noProof/>
              <w:color w:val="auto"/>
              <w:sz w:val="24"/>
              <w:szCs w:val="24"/>
              <w:lang w:eastAsia="en-US"/>
            </w:rPr>
          </w:pPr>
          <w:hyperlink w:anchor="_Toc228804729" w:history="1">
            <w:r w:rsidRPr="009723CA">
              <w:rPr>
                <w:rStyle w:val="Hyperlink"/>
                <w:noProof/>
              </w:rPr>
              <w:t>1.17 Healthy Children and Youth Services</w:t>
            </w:r>
            <w:r>
              <w:rPr>
                <w:noProof/>
                <w:webHidden/>
              </w:rPr>
              <w:tab/>
            </w:r>
            <w:r>
              <w:rPr>
                <w:noProof/>
                <w:webHidden/>
              </w:rPr>
              <w:fldChar w:fldCharType="begin"/>
            </w:r>
            <w:r>
              <w:rPr>
                <w:noProof/>
                <w:webHidden/>
              </w:rPr>
              <w:instrText xml:space="preserve"> PAGEREF _Toc228804729 \h </w:instrText>
            </w:r>
            <w:r>
              <w:rPr>
                <w:noProof/>
                <w:webHidden/>
              </w:rPr>
            </w:r>
            <w:r>
              <w:rPr>
                <w:noProof/>
                <w:webHidden/>
              </w:rPr>
              <w:fldChar w:fldCharType="separate"/>
            </w:r>
            <w:r>
              <w:rPr>
                <w:noProof/>
                <w:webHidden/>
              </w:rPr>
              <w:t>80</w:t>
            </w:r>
            <w:r>
              <w:rPr>
                <w:noProof/>
                <w:webHidden/>
              </w:rPr>
              <w:fldChar w:fldCharType="end"/>
            </w:r>
          </w:hyperlink>
        </w:p>
        <w:p w14:paraId="2529C948" w14:textId="505F7263" w:rsidR="00AD7340" w:rsidRDefault="00AD7340">
          <w:pPr>
            <w:pStyle w:val="TOC3"/>
            <w:rPr>
              <w:rFonts w:asciiTheme="minorHAnsi" w:hAnsiTheme="minorHAnsi" w:cstheme="minorBidi"/>
              <w:noProof/>
              <w:color w:val="auto"/>
              <w:sz w:val="24"/>
              <w:szCs w:val="24"/>
              <w:lang w:eastAsia="en-US"/>
            </w:rPr>
          </w:pPr>
          <w:hyperlink w:anchor="_Toc228804730" w:history="1">
            <w:r w:rsidRPr="009723CA">
              <w:rPr>
                <w:rStyle w:val="Hyperlink"/>
                <w:noProof/>
              </w:rPr>
              <w:t>Partial Healthy Children and Youth Screens</w:t>
            </w:r>
            <w:r>
              <w:rPr>
                <w:noProof/>
                <w:webHidden/>
              </w:rPr>
              <w:tab/>
            </w:r>
            <w:r>
              <w:rPr>
                <w:noProof/>
                <w:webHidden/>
              </w:rPr>
              <w:fldChar w:fldCharType="begin"/>
            </w:r>
            <w:r>
              <w:rPr>
                <w:noProof/>
                <w:webHidden/>
              </w:rPr>
              <w:instrText xml:space="preserve"> PAGEREF _Toc228804730 \h </w:instrText>
            </w:r>
            <w:r>
              <w:rPr>
                <w:noProof/>
                <w:webHidden/>
              </w:rPr>
            </w:r>
            <w:r>
              <w:rPr>
                <w:noProof/>
                <w:webHidden/>
              </w:rPr>
              <w:fldChar w:fldCharType="separate"/>
            </w:r>
            <w:r>
              <w:rPr>
                <w:noProof/>
                <w:webHidden/>
              </w:rPr>
              <w:t>80</w:t>
            </w:r>
            <w:r>
              <w:rPr>
                <w:noProof/>
                <w:webHidden/>
              </w:rPr>
              <w:fldChar w:fldCharType="end"/>
            </w:r>
          </w:hyperlink>
        </w:p>
        <w:p w14:paraId="4F1B8AB9" w14:textId="2E68FB5E" w:rsidR="00AD7340" w:rsidRDefault="00AD7340">
          <w:pPr>
            <w:pStyle w:val="TOC3"/>
            <w:rPr>
              <w:rFonts w:asciiTheme="minorHAnsi" w:hAnsiTheme="minorHAnsi" w:cstheme="minorBidi"/>
              <w:noProof/>
              <w:color w:val="auto"/>
              <w:sz w:val="24"/>
              <w:szCs w:val="24"/>
              <w:lang w:eastAsia="en-US"/>
            </w:rPr>
          </w:pPr>
          <w:hyperlink w:anchor="_Toc228804731" w:history="1">
            <w:r w:rsidRPr="009723CA">
              <w:rPr>
                <w:rStyle w:val="Hyperlink"/>
                <w:noProof/>
              </w:rPr>
              <w:t>Healthy Children and Youth Partial Screen for Developmental Assessment</w:t>
            </w:r>
            <w:r>
              <w:rPr>
                <w:noProof/>
                <w:webHidden/>
              </w:rPr>
              <w:tab/>
            </w:r>
            <w:r>
              <w:rPr>
                <w:noProof/>
                <w:webHidden/>
              </w:rPr>
              <w:fldChar w:fldCharType="begin"/>
            </w:r>
            <w:r>
              <w:rPr>
                <w:noProof/>
                <w:webHidden/>
              </w:rPr>
              <w:instrText xml:space="preserve"> PAGEREF _Toc228804731 \h </w:instrText>
            </w:r>
            <w:r>
              <w:rPr>
                <w:noProof/>
                <w:webHidden/>
              </w:rPr>
            </w:r>
            <w:r>
              <w:rPr>
                <w:noProof/>
                <w:webHidden/>
              </w:rPr>
              <w:fldChar w:fldCharType="separate"/>
            </w:r>
            <w:r>
              <w:rPr>
                <w:noProof/>
                <w:webHidden/>
              </w:rPr>
              <w:t>81</w:t>
            </w:r>
            <w:r>
              <w:rPr>
                <w:noProof/>
                <w:webHidden/>
              </w:rPr>
              <w:fldChar w:fldCharType="end"/>
            </w:r>
          </w:hyperlink>
        </w:p>
        <w:p w14:paraId="6EA5C48E" w14:textId="25469A3B" w:rsidR="00AD7340" w:rsidRDefault="00AD7340">
          <w:pPr>
            <w:pStyle w:val="TOC3"/>
            <w:rPr>
              <w:rFonts w:asciiTheme="minorHAnsi" w:hAnsiTheme="minorHAnsi" w:cstheme="minorBidi"/>
              <w:noProof/>
              <w:color w:val="auto"/>
              <w:sz w:val="24"/>
              <w:szCs w:val="24"/>
              <w:lang w:eastAsia="en-US"/>
            </w:rPr>
          </w:pPr>
          <w:hyperlink w:anchor="_Toc228804732" w:history="1">
            <w:r w:rsidRPr="009723CA">
              <w:rPr>
                <w:rStyle w:val="Hyperlink"/>
                <w:noProof/>
              </w:rPr>
              <w:t>Partial Screeners</w:t>
            </w:r>
            <w:r>
              <w:rPr>
                <w:noProof/>
                <w:webHidden/>
              </w:rPr>
              <w:tab/>
            </w:r>
            <w:r>
              <w:rPr>
                <w:noProof/>
                <w:webHidden/>
              </w:rPr>
              <w:fldChar w:fldCharType="begin"/>
            </w:r>
            <w:r>
              <w:rPr>
                <w:noProof/>
                <w:webHidden/>
              </w:rPr>
              <w:instrText xml:space="preserve"> PAGEREF _Toc228804732 \h </w:instrText>
            </w:r>
            <w:r>
              <w:rPr>
                <w:noProof/>
                <w:webHidden/>
              </w:rPr>
            </w:r>
            <w:r>
              <w:rPr>
                <w:noProof/>
                <w:webHidden/>
              </w:rPr>
              <w:fldChar w:fldCharType="separate"/>
            </w:r>
            <w:r>
              <w:rPr>
                <w:noProof/>
                <w:webHidden/>
              </w:rPr>
              <w:t>81</w:t>
            </w:r>
            <w:r>
              <w:rPr>
                <w:noProof/>
                <w:webHidden/>
              </w:rPr>
              <w:fldChar w:fldCharType="end"/>
            </w:r>
          </w:hyperlink>
        </w:p>
        <w:p w14:paraId="68726442" w14:textId="6ED945BA" w:rsidR="00AD7340" w:rsidRDefault="00AD7340">
          <w:pPr>
            <w:pStyle w:val="TOC2"/>
            <w:rPr>
              <w:rFonts w:asciiTheme="minorHAnsi" w:hAnsiTheme="minorHAnsi" w:cstheme="minorBidi"/>
              <w:b w:val="0"/>
              <w:bCs w:val="0"/>
              <w:noProof/>
              <w:color w:val="auto"/>
              <w:sz w:val="24"/>
              <w:szCs w:val="24"/>
              <w:lang w:eastAsia="en-US"/>
            </w:rPr>
          </w:pPr>
          <w:hyperlink w:anchor="_Toc228804733" w:history="1">
            <w:r w:rsidRPr="009723CA">
              <w:rPr>
                <w:rStyle w:val="Hyperlink"/>
                <w:noProof/>
              </w:rPr>
              <w:t>1.18 Transcranial Magnetic Stimulation</w:t>
            </w:r>
            <w:r>
              <w:rPr>
                <w:noProof/>
                <w:webHidden/>
              </w:rPr>
              <w:tab/>
            </w:r>
            <w:r>
              <w:rPr>
                <w:noProof/>
                <w:webHidden/>
              </w:rPr>
              <w:fldChar w:fldCharType="begin"/>
            </w:r>
            <w:r>
              <w:rPr>
                <w:noProof/>
                <w:webHidden/>
              </w:rPr>
              <w:instrText xml:space="preserve"> PAGEREF _Toc228804733 \h </w:instrText>
            </w:r>
            <w:r>
              <w:rPr>
                <w:noProof/>
                <w:webHidden/>
              </w:rPr>
            </w:r>
            <w:r>
              <w:rPr>
                <w:noProof/>
                <w:webHidden/>
              </w:rPr>
              <w:fldChar w:fldCharType="separate"/>
            </w:r>
            <w:r>
              <w:rPr>
                <w:noProof/>
                <w:webHidden/>
              </w:rPr>
              <w:t>81</w:t>
            </w:r>
            <w:r>
              <w:rPr>
                <w:noProof/>
                <w:webHidden/>
              </w:rPr>
              <w:fldChar w:fldCharType="end"/>
            </w:r>
          </w:hyperlink>
        </w:p>
        <w:p w14:paraId="077D2EBE" w14:textId="74B9F847" w:rsidR="00AD7340" w:rsidRDefault="00AD7340">
          <w:pPr>
            <w:pStyle w:val="TOC3"/>
            <w:rPr>
              <w:rFonts w:asciiTheme="minorHAnsi" w:hAnsiTheme="minorHAnsi" w:cstheme="minorBidi"/>
              <w:noProof/>
              <w:color w:val="auto"/>
              <w:sz w:val="24"/>
              <w:szCs w:val="24"/>
              <w:lang w:eastAsia="en-US"/>
            </w:rPr>
          </w:pPr>
          <w:hyperlink w:anchor="_Toc228804734" w:history="1">
            <w:r w:rsidRPr="009723CA">
              <w:rPr>
                <w:rStyle w:val="Hyperlink"/>
                <w:noProof/>
              </w:rPr>
              <w:t>Participant Eligibility for TMS</w:t>
            </w:r>
            <w:r>
              <w:rPr>
                <w:noProof/>
                <w:webHidden/>
              </w:rPr>
              <w:tab/>
            </w:r>
            <w:r>
              <w:rPr>
                <w:noProof/>
                <w:webHidden/>
              </w:rPr>
              <w:fldChar w:fldCharType="begin"/>
            </w:r>
            <w:r>
              <w:rPr>
                <w:noProof/>
                <w:webHidden/>
              </w:rPr>
              <w:instrText xml:space="preserve"> PAGEREF _Toc228804734 \h </w:instrText>
            </w:r>
            <w:r>
              <w:rPr>
                <w:noProof/>
                <w:webHidden/>
              </w:rPr>
            </w:r>
            <w:r>
              <w:rPr>
                <w:noProof/>
                <w:webHidden/>
              </w:rPr>
              <w:fldChar w:fldCharType="separate"/>
            </w:r>
            <w:r>
              <w:rPr>
                <w:noProof/>
                <w:webHidden/>
              </w:rPr>
              <w:t>82</w:t>
            </w:r>
            <w:r>
              <w:rPr>
                <w:noProof/>
                <w:webHidden/>
              </w:rPr>
              <w:fldChar w:fldCharType="end"/>
            </w:r>
          </w:hyperlink>
        </w:p>
        <w:p w14:paraId="6876DEAD" w14:textId="6EF758BB" w:rsidR="00AD7340" w:rsidRDefault="00AD7340">
          <w:pPr>
            <w:pStyle w:val="TOC3"/>
            <w:rPr>
              <w:rFonts w:asciiTheme="minorHAnsi" w:hAnsiTheme="minorHAnsi" w:cstheme="minorBidi"/>
              <w:noProof/>
              <w:color w:val="auto"/>
              <w:sz w:val="24"/>
              <w:szCs w:val="24"/>
              <w:lang w:eastAsia="en-US"/>
            </w:rPr>
          </w:pPr>
          <w:hyperlink w:anchor="_Toc228804735" w:history="1">
            <w:r w:rsidRPr="009723CA">
              <w:rPr>
                <w:rStyle w:val="Hyperlink"/>
                <w:noProof/>
              </w:rPr>
              <w:t>Provider Qualifications for Transcranial Magnetic Stimulation</w:t>
            </w:r>
            <w:r>
              <w:rPr>
                <w:noProof/>
                <w:webHidden/>
              </w:rPr>
              <w:tab/>
            </w:r>
            <w:r>
              <w:rPr>
                <w:noProof/>
                <w:webHidden/>
              </w:rPr>
              <w:fldChar w:fldCharType="begin"/>
            </w:r>
            <w:r>
              <w:rPr>
                <w:noProof/>
                <w:webHidden/>
              </w:rPr>
              <w:instrText xml:space="preserve"> PAGEREF _Toc228804735 \h </w:instrText>
            </w:r>
            <w:r>
              <w:rPr>
                <w:noProof/>
                <w:webHidden/>
              </w:rPr>
            </w:r>
            <w:r>
              <w:rPr>
                <w:noProof/>
                <w:webHidden/>
              </w:rPr>
              <w:fldChar w:fldCharType="separate"/>
            </w:r>
            <w:r>
              <w:rPr>
                <w:noProof/>
                <w:webHidden/>
              </w:rPr>
              <w:t>83</w:t>
            </w:r>
            <w:r>
              <w:rPr>
                <w:noProof/>
                <w:webHidden/>
              </w:rPr>
              <w:fldChar w:fldCharType="end"/>
            </w:r>
          </w:hyperlink>
        </w:p>
        <w:p w14:paraId="334980C5" w14:textId="6F43AD7F" w:rsidR="00AD7340" w:rsidRDefault="00AD7340">
          <w:pPr>
            <w:pStyle w:val="TOC3"/>
            <w:rPr>
              <w:rFonts w:asciiTheme="minorHAnsi" w:hAnsiTheme="minorHAnsi" w:cstheme="minorBidi"/>
              <w:noProof/>
              <w:color w:val="auto"/>
              <w:sz w:val="24"/>
              <w:szCs w:val="24"/>
              <w:lang w:eastAsia="en-US"/>
            </w:rPr>
          </w:pPr>
          <w:hyperlink w:anchor="_Toc228804736" w:history="1">
            <w:r w:rsidRPr="009723CA">
              <w:rPr>
                <w:rStyle w:val="Hyperlink"/>
                <w:noProof/>
              </w:rPr>
              <w:t>Exclusions for Transcranial Magnetic Stimulation</w:t>
            </w:r>
            <w:r>
              <w:rPr>
                <w:noProof/>
                <w:webHidden/>
              </w:rPr>
              <w:tab/>
            </w:r>
            <w:r>
              <w:rPr>
                <w:noProof/>
                <w:webHidden/>
              </w:rPr>
              <w:fldChar w:fldCharType="begin"/>
            </w:r>
            <w:r>
              <w:rPr>
                <w:noProof/>
                <w:webHidden/>
              </w:rPr>
              <w:instrText xml:space="preserve"> PAGEREF _Toc228804736 \h </w:instrText>
            </w:r>
            <w:r>
              <w:rPr>
                <w:noProof/>
                <w:webHidden/>
              </w:rPr>
            </w:r>
            <w:r>
              <w:rPr>
                <w:noProof/>
                <w:webHidden/>
              </w:rPr>
              <w:fldChar w:fldCharType="separate"/>
            </w:r>
            <w:r>
              <w:rPr>
                <w:noProof/>
                <w:webHidden/>
              </w:rPr>
              <w:t>83</w:t>
            </w:r>
            <w:r>
              <w:rPr>
                <w:noProof/>
                <w:webHidden/>
              </w:rPr>
              <w:fldChar w:fldCharType="end"/>
            </w:r>
          </w:hyperlink>
        </w:p>
        <w:p w14:paraId="25DDCAF4" w14:textId="1CD1380B" w:rsidR="00AD7340" w:rsidRDefault="00AD7340">
          <w:pPr>
            <w:pStyle w:val="TOC3"/>
            <w:rPr>
              <w:rFonts w:asciiTheme="minorHAnsi" w:hAnsiTheme="minorHAnsi" w:cstheme="minorBidi"/>
              <w:noProof/>
              <w:color w:val="auto"/>
              <w:sz w:val="24"/>
              <w:szCs w:val="24"/>
              <w:lang w:eastAsia="en-US"/>
            </w:rPr>
          </w:pPr>
          <w:hyperlink w:anchor="_Toc228804737" w:history="1">
            <w:r w:rsidRPr="009723CA">
              <w:rPr>
                <w:rStyle w:val="Hyperlink"/>
                <w:noProof/>
              </w:rPr>
              <w:t>Transcranial Magnetic Stimulation Procedure Codes and Limitations</w:t>
            </w:r>
            <w:r>
              <w:rPr>
                <w:noProof/>
                <w:webHidden/>
              </w:rPr>
              <w:tab/>
            </w:r>
            <w:r>
              <w:rPr>
                <w:noProof/>
                <w:webHidden/>
              </w:rPr>
              <w:fldChar w:fldCharType="begin"/>
            </w:r>
            <w:r>
              <w:rPr>
                <w:noProof/>
                <w:webHidden/>
              </w:rPr>
              <w:instrText xml:space="preserve"> PAGEREF _Toc228804737 \h </w:instrText>
            </w:r>
            <w:r>
              <w:rPr>
                <w:noProof/>
                <w:webHidden/>
              </w:rPr>
            </w:r>
            <w:r>
              <w:rPr>
                <w:noProof/>
                <w:webHidden/>
              </w:rPr>
              <w:fldChar w:fldCharType="separate"/>
            </w:r>
            <w:r>
              <w:rPr>
                <w:noProof/>
                <w:webHidden/>
              </w:rPr>
              <w:t>84</w:t>
            </w:r>
            <w:r>
              <w:rPr>
                <w:noProof/>
                <w:webHidden/>
              </w:rPr>
              <w:fldChar w:fldCharType="end"/>
            </w:r>
          </w:hyperlink>
        </w:p>
        <w:p w14:paraId="48BFADC2" w14:textId="6F535EB0" w:rsidR="00AD7340" w:rsidRDefault="00AD7340">
          <w:pPr>
            <w:pStyle w:val="TOC2"/>
            <w:rPr>
              <w:rFonts w:asciiTheme="minorHAnsi" w:hAnsiTheme="minorHAnsi" w:cstheme="minorBidi"/>
              <w:b w:val="0"/>
              <w:bCs w:val="0"/>
              <w:noProof/>
              <w:color w:val="auto"/>
              <w:sz w:val="24"/>
              <w:szCs w:val="24"/>
              <w:lang w:eastAsia="en-US"/>
            </w:rPr>
          </w:pPr>
          <w:hyperlink w:anchor="_Toc228804738" w:history="1">
            <w:r w:rsidRPr="009723CA">
              <w:rPr>
                <w:rStyle w:val="Hyperlink"/>
                <w:noProof/>
              </w:rPr>
              <w:t>1.19 Screening for Depression and Follow-Up</w:t>
            </w:r>
            <w:r>
              <w:rPr>
                <w:noProof/>
                <w:webHidden/>
              </w:rPr>
              <w:tab/>
            </w:r>
            <w:r>
              <w:rPr>
                <w:noProof/>
                <w:webHidden/>
              </w:rPr>
              <w:fldChar w:fldCharType="begin"/>
            </w:r>
            <w:r>
              <w:rPr>
                <w:noProof/>
                <w:webHidden/>
              </w:rPr>
              <w:instrText xml:space="preserve"> PAGEREF _Toc228804738 \h </w:instrText>
            </w:r>
            <w:r>
              <w:rPr>
                <w:noProof/>
                <w:webHidden/>
              </w:rPr>
            </w:r>
            <w:r>
              <w:rPr>
                <w:noProof/>
                <w:webHidden/>
              </w:rPr>
              <w:fldChar w:fldCharType="separate"/>
            </w:r>
            <w:r>
              <w:rPr>
                <w:noProof/>
                <w:webHidden/>
              </w:rPr>
              <w:t>85</w:t>
            </w:r>
            <w:r>
              <w:rPr>
                <w:noProof/>
                <w:webHidden/>
              </w:rPr>
              <w:fldChar w:fldCharType="end"/>
            </w:r>
          </w:hyperlink>
        </w:p>
        <w:p w14:paraId="7C79D160" w14:textId="63E5EE01" w:rsidR="00AD7340" w:rsidRDefault="00AD7340">
          <w:pPr>
            <w:pStyle w:val="TOC2"/>
            <w:rPr>
              <w:rFonts w:asciiTheme="minorHAnsi" w:hAnsiTheme="minorHAnsi" w:cstheme="minorBidi"/>
              <w:b w:val="0"/>
              <w:bCs w:val="0"/>
              <w:noProof/>
              <w:color w:val="auto"/>
              <w:sz w:val="24"/>
              <w:szCs w:val="24"/>
              <w:lang w:eastAsia="en-US"/>
            </w:rPr>
          </w:pPr>
          <w:hyperlink w:anchor="_Toc228804739" w:history="1">
            <w:r w:rsidRPr="009723CA">
              <w:rPr>
                <w:rStyle w:val="Hyperlink"/>
                <w:noProof/>
              </w:rPr>
              <w:t>1.20 Noncovered Services</w:t>
            </w:r>
            <w:r>
              <w:rPr>
                <w:noProof/>
                <w:webHidden/>
              </w:rPr>
              <w:tab/>
            </w:r>
            <w:r>
              <w:rPr>
                <w:noProof/>
                <w:webHidden/>
              </w:rPr>
              <w:fldChar w:fldCharType="begin"/>
            </w:r>
            <w:r>
              <w:rPr>
                <w:noProof/>
                <w:webHidden/>
              </w:rPr>
              <w:instrText xml:space="preserve"> PAGEREF _Toc228804739 \h </w:instrText>
            </w:r>
            <w:r>
              <w:rPr>
                <w:noProof/>
                <w:webHidden/>
              </w:rPr>
            </w:r>
            <w:r>
              <w:rPr>
                <w:noProof/>
                <w:webHidden/>
              </w:rPr>
              <w:fldChar w:fldCharType="separate"/>
            </w:r>
            <w:r>
              <w:rPr>
                <w:noProof/>
                <w:webHidden/>
              </w:rPr>
              <w:t>85</w:t>
            </w:r>
            <w:r>
              <w:rPr>
                <w:noProof/>
                <w:webHidden/>
              </w:rPr>
              <w:fldChar w:fldCharType="end"/>
            </w:r>
          </w:hyperlink>
        </w:p>
        <w:p w14:paraId="68625146" w14:textId="2086E97E" w:rsidR="00AD7340" w:rsidRDefault="00AD7340">
          <w:pPr>
            <w:pStyle w:val="TOC3"/>
            <w:rPr>
              <w:rFonts w:asciiTheme="minorHAnsi" w:hAnsiTheme="minorHAnsi" w:cstheme="minorBidi"/>
              <w:noProof/>
              <w:color w:val="auto"/>
              <w:sz w:val="24"/>
              <w:szCs w:val="24"/>
              <w:lang w:eastAsia="en-US"/>
            </w:rPr>
          </w:pPr>
          <w:hyperlink w:anchor="_Toc228804740" w:history="1">
            <w:r w:rsidRPr="009723CA">
              <w:rPr>
                <w:rStyle w:val="Hyperlink"/>
                <w:noProof/>
              </w:rPr>
              <w:t>Non-Allowed Services</w:t>
            </w:r>
            <w:r>
              <w:rPr>
                <w:noProof/>
                <w:webHidden/>
              </w:rPr>
              <w:tab/>
            </w:r>
            <w:r>
              <w:rPr>
                <w:noProof/>
                <w:webHidden/>
              </w:rPr>
              <w:fldChar w:fldCharType="begin"/>
            </w:r>
            <w:r>
              <w:rPr>
                <w:noProof/>
                <w:webHidden/>
              </w:rPr>
              <w:instrText xml:space="preserve"> PAGEREF _Toc228804740 \h </w:instrText>
            </w:r>
            <w:r>
              <w:rPr>
                <w:noProof/>
                <w:webHidden/>
              </w:rPr>
            </w:r>
            <w:r>
              <w:rPr>
                <w:noProof/>
                <w:webHidden/>
              </w:rPr>
              <w:fldChar w:fldCharType="separate"/>
            </w:r>
            <w:r>
              <w:rPr>
                <w:noProof/>
                <w:webHidden/>
              </w:rPr>
              <w:t>86</w:t>
            </w:r>
            <w:r>
              <w:rPr>
                <w:noProof/>
                <w:webHidden/>
              </w:rPr>
              <w:fldChar w:fldCharType="end"/>
            </w:r>
          </w:hyperlink>
        </w:p>
        <w:p w14:paraId="1ED4DEF2" w14:textId="25458562" w:rsidR="00AD7340" w:rsidRDefault="00AD7340">
          <w:pPr>
            <w:pStyle w:val="TOC2"/>
            <w:rPr>
              <w:rFonts w:asciiTheme="minorHAnsi" w:hAnsiTheme="minorHAnsi" w:cstheme="minorBidi"/>
              <w:b w:val="0"/>
              <w:bCs w:val="0"/>
              <w:noProof/>
              <w:color w:val="auto"/>
              <w:sz w:val="24"/>
              <w:szCs w:val="24"/>
              <w:lang w:eastAsia="en-US"/>
            </w:rPr>
          </w:pPr>
          <w:hyperlink w:anchor="_Toc228804741" w:history="1">
            <w:r w:rsidRPr="009723CA">
              <w:rPr>
                <w:rStyle w:val="Hyperlink"/>
                <w:noProof/>
              </w:rPr>
              <w:t>1.21 Telemedicine Services</w:t>
            </w:r>
            <w:r>
              <w:rPr>
                <w:noProof/>
                <w:webHidden/>
              </w:rPr>
              <w:tab/>
            </w:r>
            <w:r>
              <w:rPr>
                <w:noProof/>
                <w:webHidden/>
              </w:rPr>
              <w:fldChar w:fldCharType="begin"/>
            </w:r>
            <w:r>
              <w:rPr>
                <w:noProof/>
                <w:webHidden/>
              </w:rPr>
              <w:instrText xml:space="preserve"> PAGEREF _Toc228804741 \h </w:instrText>
            </w:r>
            <w:r>
              <w:rPr>
                <w:noProof/>
                <w:webHidden/>
              </w:rPr>
            </w:r>
            <w:r>
              <w:rPr>
                <w:noProof/>
                <w:webHidden/>
              </w:rPr>
              <w:fldChar w:fldCharType="separate"/>
            </w:r>
            <w:r>
              <w:rPr>
                <w:noProof/>
                <w:webHidden/>
              </w:rPr>
              <w:t>86</w:t>
            </w:r>
            <w:r>
              <w:rPr>
                <w:noProof/>
                <w:webHidden/>
              </w:rPr>
              <w:fldChar w:fldCharType="end"/>
            </w:r>
          </w:hyperlink>
        </w:p>
        <w:p w14:paraId="6779AEB2" w14:textId="597212CB" w:rsidR="00AD7340" w:rsidRDefault="00AD7340">
          <w:pPr>
            <w:pStyle w:val="TOC3"/>
            <w:rPr>
              <w:rFonts w:asciiTheme="minorHAnsi" w:hAnsiTheme="minorHAnsi" w:cstheme="minorBidi"/>
              <w:noProof/>
              <w:color w:val="auto"/>
              <w:sz w:val="24"/>
              <w:szCs w:val="24"/>
              <w:lang w:eastAsia="en-US"/>
            </w:rPr>
          </w:pPr>
          <w:hyperlink w:anchor="_Toc228804742" w:history="1">
            <w:r w:rsidRPr="009723CA">
              <w:rPr>
                <w:rStyle w:val="Hyperlink"/>
                <w:noProof/>
              </w:rPr>
              <w:t>Covered Services</w:t>
            </w:r>
            <w:r>
              <w:rPr>
                <w:noProof/>
                <w:webHidden/>
              </w:rPr>
              <w:tab/>
            </w:r>
            <w:r>
              <w:rPr>
                <w:noProof/>
                <w:webHidden/>
              </w:rPr>
              <w:fldChar w:fldCharType="begin"/>
            </w:r>
            <w:r>
              <w:rPr>
                <w:noProof/>
                <w:webHidden/>
              </w:rPr>
              <w:instrText xml:space="preserve"> PAGEREF _Toc228804742 \h </w:instrText>
            </w:r>
            <w:r>
              <w:rPr>
                <w:noProof/>
                <w:webHidden/>
              </w:rPr>
            </w:r>
            <w:r>
              <w:rPr>
                <w:noProof/>
                <w:webHidden/>
              </w:rPr>
              <w:fldChar w:fldCharType="separate"/>
            </w:r>
            <w:r>
              <w:rPr>
                <w:noProof/>
                <w:webHidden/>
              </w:rPr>
              <w:t>87</w:t>
            </w:r>
            <w:r>
              <w:rPr>
                <w:noProof/>
                <w:webHidden/>
              </w:rPr>
              <w:fldChar w:fldCharType="end"/>
            </w:r>
          </w:hyperlink>
        </w:p>
        <w:p w14:paraId="422FD920" w14:textId="4996D543" w:rsidR="00AD7340" w:rsidRDefault="00AD7340">
          <w:pPr>
            <w:pStyle w:val="TOC3"/>
            <w:rPr>
              <w:rFonts w:asciiTheme="minorHAnsi" w:hAnsiTheme="minorHAnsi" w:cstheme="minorBidi"/>
              <w:noProof/>
              <w:color w:val="auto"/>
              <w:sz w:val="24"/>
              <w:szCs w:val="24"/>
              <w:lang w:eastAsia="en-US"/>
            </w:rPr>
          </w:pPr>
          <w:hyperlink w:anchor="_Toc228804743" w:history="1">
            <w:r w:rsidRPr="009723CA">
              <w:rPr>
                <w:rStyle w:val="Hyperlink"/>
                <w:noProof/>
              </w:rPr>
              <w:t>Eligible Providers</w:t>
            </w:r>
            <w:r>
              <w:rPr>
                <w:noProof/>
                <w:webHidden/>
              </w:rPr>
              <w:tab/>
            </w:r>
            <w:r>
              <w:rPr>
                <w:noProof/>
                <w:webHidden/>
              </w:rPr>
              <w:fldChar w:fldCharType="begin"/>
            </w:r>
            <w:r>
              <w:rPr>
                <w:noProof/>
                <w:webHidden/>
              </w:rPr>
              <w:instrText xml:space="preserve"> PAGEREF _Toc228804743 \h </w:instrText>
            </w:r>
            <w:r>
              <w:rPr>
                <w:noProof/>
                <w:webHidden/>
              </w:rPr>
            </w:r>
            <w:r>
              <w:rPr>
                <w:noProof/>
                <w:webHidden/>
              </w:rPr>
              <w:fldChar w:fldCharType="separate"/>
            </w:r>
            <w:r>
              <w:rPr>
                <w:noProof/>
                <w:webHidden/>
              </w:rPr>
              <w:t>87</w:t>
            </w:r>
            <w:r>
              <w:rPr>
                <w:noProof/>
                <w:webHidden/>
              </w:rPr>
              <w:fldChar w:fldCharType="end"/>
            </w:r>
          </w:hyperlink>
        </w:p>
        <w:p w14:paraId="40A98122" w14:textId="66F8FB39" w:rsidR="00AD7340" w:rsidRDefault="00AD7340">
          <w:pPr>
            <w:pStyle w:val="TOC3"/>
            <w:rPr>
              <w:rFonts w:asciiTheme="minorHAnsi" w:hAnsiTheme="minorHAnsi" w:cstheme="minorBidi"/>
              <w:noProof/>
              <w:color w:val="auto"/>
              <w:sz w:val="24"/>
              <w:szCs w:val="24"/>
              <w:lang w:eastAsia="en-US"/>
            </w:rPr>
          </w:pPr>
          <w:hyperlink w:anchor="_Toc228804744" w:history="1">
            <w:r w:rsidRPr="009723CA">
              <w:rPr>
                <w:rStyle w:val="Hyperlink"/>
                <w:noProof/>
              </w:rPr>
              <w:t>Reimbursement</w:t>
            </w:r>
            <w:r>
              <w:rPr>
                <w:noProof/>
                <w:webHidden/>
              </w:rPr>
              <w:tab/>
            </w:r>
            <w:r>
              <w:rPr>
                <w:noProof/>
                <w:webHidden/>
              </w:rPr>
              <w:fldChar w:fldCharType="begin"/>
            </w:r>
            <w:r>
              <w:rPr>
                <w:noProof/>
                <w:webHidden/>
              </w:rPr>
              <w:instrText xml:space="preserve"> PAGEREF _Toc228804744 \h </w:instrText>
            </w:r>
            <w:r>
              <w:rPr>
                <w:noProof/>
                <w:webHidden/>
              </w:rPr>
            </w:r>
            <w:r>
              <w:rPr>
                <w:noProof/>
                <w:webHidden/>
              </w:rPr>
              <w:fldChar w:fldCharType="separate"/>
            </w:r>
            <w:r>
              <w:rPr>
                <w:noProof/>
                <w:webHidden/>
              </w:rPr>
              <w:t>87</w:t>
            </w:r>
            <w:r>
              <w:rPr>
                <w:noProof/>
                <w:webHidden/>
              </w:rPr>
              <w:fldChar w:fldCharType="end"/>
            </w:r>
          </w:hyperlink>
        </w:p>
        <w:p w14:paraId="41CBCD64" w14:textId="13A9F890" w:rsidR="00AD7340" w:rsidRDefault="00AD7340">
          <w:pPr>
            <w:pStyle w:val="TOC3"/>
            <w:rPr>
              <w:rFonts w:asciiTheme="minorHAnsi" w:hAnsiTheme="minorHAnsi" w:cstheme="minorBidi"/>
              <w:noProof/>
              <w:color w:val="auto"/>
              <w:sz w:val="24"/>
              <w:szCs w:val="24"/>
              <w:lang w:eastAsia="en-US"/>
            </w:rPr>
          </w:pPr>
          <w:hyperlink w:anchor="_Toc228804745" w:history="1">
            <w:r w:rsidRPr="009723CA">
              <w:rPr>
                <w:rStyle w:val="Hyperlink"/>
                <w:noProof/>
              </w:rPr>
              <w:t>Precertification and Utilization Review</w:t>
            </w:r>
            <w:r>
              <w:rPr>
                <w:noProof/>
                <w:webHidden/>
              </w:rPr>
              <w:tab/>
            </w:r>
            <w:r>
              <w:rPr>
                <w:noProof/>
                <w:webHidden/>
              </w:rPr>
              <w:fldChar w:fldCharType="begin"/>
            </w:r>
            <w:r>
              <w:rPr>
                <w:noProof/>
                <w:webHidden/>
              </w:rPr>
              <w:instrText xml:space="preserve"> PAGEREF _Toc228804745 \h </w:instrText>
            </w:r>
            <w:r>
              <w:rPr>
                <w:noProof/>
                <w:webHidden/>
              </w:rPr>
            </w:r>
            <w:r>
              <w:rPr>
                <w:noProof/>
                <w:webHidden/>
              </w:rPr>
              <w:fldChar w:fldCharType="separate"/>
            </w:r>
            <w:r>
              <w:rPr>
                <w:noProof/>
                <w:webHidden/>
              </w:rPr>
              <w:t>88</w:t>
            </w:r>
            <w:r>
              <w:rPr>
                <w:noProof/>
                <w:webHidden/>
              </w:rPr>
              <w:fldChar w:fldCharType="end"/>
            </w:r>
          </w:hyperlink>
        </w:p>
        <w:p w14:paraId="42935F94" w14:textId="01C0198B" w:rsidR="00AD7340" w:rsidRDefault="00AD7340">
          <w:pPr>
            <w:pStyle w:val="TOC3"/>
            <w:rPr>
              <w:rFonts w:asciiTheme="minorHAnsi" w:hAnsiTheme="minorHAnsi" w:cstheme="minorBidi"/>
              <w:noProof/>
              <w:color w:val="auto"/>
              <w:sz w:val="24"/>
              <w:szCs w:val="24"/>
              <w:lang w:eastAsia="en-US"/>
            </w:rPr>
          </w:pPr>
          <w:hyperlink w:anchor="_Toc228804746" w:history="1">
            <w:r w:rsidRPr="009723CA">
              <w:rPr>
                <w:rStyle w:val="Hyperlink"/>
                <w:noProof/>
              </w:rPr>
              <w:t>Documentation for the Encounter</w:t>
            </w:r>
            <w:r>
              <w:rPr>
                <w:noProof/>
                <w:webHidden/>
              </w:rPr>
              <w:tab/>
            </w:r>
            <w:r>
              <w:rPr>
                <w:noProof/>
                <w:webHidden/>
              </w:rPr>
              <w:fldChar w:fldCharType="begin"/>
            </w:r>
            <w:r>
              <w:rPr>
                <w:noProof/>
                <w:webHidden/>
              </w:rPr>
              <w:instrText xml:space="preserve"> PAGEREF _Toc228804746 \h </w:instrText>
            </w:r>
            <w:r>
              <w:rPr>
                <w:noProof/>
                <w:webHidden/>
              </w:rPr>
            </w:r>
            <w:r>
              <w:rPr>
                <w:noProof/>
                <w:webHidden/>
              </w:rPr>
              <w:fldChar w:fldCharType="separate"/>
            </w:r>
            <w:r>
              <w:rPr>
                <w:noProof/>
                <w:webHidden/>
              </w:rPr>
              <w:t>88</w:t>
            </w:r>
            <w:r>
              <w:rPr>
                <w:noProof/>
                <w:webHidden/>
              </w:rPr>
              <w:fldChar w:fldCharType="end"/>
            </w:r>
          </w:hyperlink>
        </w:p>
        <w:p w14:paraId="2AC679F9" w14:textId="472EEB1A" w:rsidR="00AD7340" w:rsidRDefault="00AD7340">
          <w:pPr>
            <w:pStyle w:val="TOC2"/>
            <w:rPr>
              <w:rFonts w:asciiTheme="minorHAnsi" w:hAnsiTheme="minorHAnsi" w:cstheme="minorBidi"/>
              <w:b w:val="0"/>
              <w:bCs w:val="0"/>
              <w:noProof/>
              <w:color w:val="auto"/>
              <w:sz w:val="24"/>
              <w:szCs w:val="24"/>
              <w:lang w:eastAsia="en-US"/>
            </w:rPr>
          </w:pPr>
          <w:hyperlink w:anchor="_Toc228804747" w:history="1">
            <w:r w:rsidRPr="009723CA">
              <w:rPr>
                <w:rStyle w:val="Hyperlink"/>
                <w:noProof/>
              </w:rPr>
              <w:t>1.22 Modifiers</w:t>
            </w:r>
            <w:r>
              <w:rPr>
                <w:noProof/>
                <w:webHidden/>
              </w:rPr>
              <w:tab/>
            </w:r>
            <w:r>
              <w:rPr>
                <w:noProof/>
                <w:webHidden/>
              </w:rPr>
              <w:fldChar w:fldCharType="begin"/>
            </w:r>
            <w:r>
              <w:rPr>
                <w:noProof/>
                <w:webHidden/>
              </w:rPr>
              <w:instrText xml:space="preserve"> PAGEREF _Toc228804747 \h </w:instrText>
            </w:r>
            <w:r>
              <w:rPr>
                <w:noProof/>
                <w:webHidden/>
              </w:rPr>
            </w:r>
            <w:r>
              <w:rPr>
                <w:noProof/>
                <w:webHidden/>
              </w:rPr>
              <w:fldChar w:fldCharType="separate"/>
            </w:r>
            <w:r>
              <w:rPr>
                <w:noProof/>
                <w:webHidden/>
              </w:rPr>
              <w:t>88</w:t>
            </w:r>
            <w:r>
              <w:rPr>
                <w:noProof/>
                <w:webHidden/>
              </w:rPr>
              <w:fldChar w:fldCharType="end"/>
            </w:r>
          </w:hyperlink>
        </w:p>
        <w:p w14:paraId="1B420AB1" w14:textId="46DA1F57" w:rsidR="00AD7340" w:rsidRDefault="00AD7340">
          <w:pPr>
            <w:pStyle w:val="TOC2"/>
            <w:rPr>
              <w:rFonts w:asciiTheme="minorHAnsi" w:hAnsiTheme="minorHAnsi" w:cstheme="minorBidi"/>
              <w:b w:val="0"/>
              <w:bCs w:val="0"/>
              <w:noProof/>
              <w:color w:val="auto"/>
              <w:sz w:val="24"/>
              <w:szCs w:val="24"/>
              <w:lang w:eastAsia="en-US"/>
            </w:rPr>
          </w:pPr>
          <w:hyperlink w:anchor="_Toc228804748" w:history="1">
            <w:r w:rsidRPr="009723CA">
              <w:rPr>
                <w:rStyle w:val="Hyperlink"/>
                <w:noProof/>
              </w:rPr>
              <w:t>1.23 Frequently Used Place of Service Codes</w:t>
            </w:r>
            <w:r>
              <w:rPr>
                <w:noProof/>
                <w:webHidden/>
              </w:rPr>
              <w:tab/>
            </w:r>
            <w:r>
              <w:rPr>
                <w:noProof/>
                <w:webHidden/>
              </w:rPr>
              <w:fldChar w:fldCharType="begin"/>
            </w:r>
            <w:r>
              <w:rPr>
                <w:noProof/>
                <w:webHidden/>
              </w:rPr>
              <w:instrText xml:space="preserve"> PAGEREF _Toc228804748 \h </w:instrText>
            </w:r>
            <w:r>
              <w:rPr>
                <w:noProof/>
                <w:webHidden/>
              </w:rPr>
            </w:r>
            <w:r>
              <w:rPr>
                <w:noProof/>
                <w:webHidden/>
              </w:rPr>
              <w:fldChar w:fldCharType="separate"/>
            </w:r>
            <w:r>
              <w:rPr>
                <w:noProof/>
                <w:webHidden/>
              </w:rPr>
              <w:t>89</w:t>
            </w:r>
            <w:r>
              <w:rPr>
                <w:noProof/>
                <w:webHidden/>
              </w:rPr>
              <w:fldChar w:fldCharType="end"/>
            </w:r>
          </w:hyperlink>
        </w:p>
        <w:p w14:paraId="4FA0FBD8" w14:textId="179EA69B" w:rsidR="00AD7340" w:rsidRDefault="00AD7340">
          <w:pPr>
            <w:pStyle w:val="TOC3"/>
            <w:rPr>
              <w:rFonts w:asciiTheme="minorHAnsi" w:hAnsiTheme="minorHAnsi" w:cstheme="minorBidi"/>
              <w:noProof/>
              <w:color w:val="auto"/>
              <w:sz w:val="24"/>
              <w:szCs w:val="24"/>
              <w:lang w:eastAsia="en-US"/>
            </w:rPr>
          </w:pPr>
          <w:hyperlink w:anchor="_Toc228804749" w:history="1">
            <w:r w:rsidRPr="009723CA">
              <w:rPr>
                <w:rStyle w:val="Hyperlink"/>
                <w:noProof/>
              </w:rPr>
              <w:t>Place of Service Code</w:t>
            </w:r>
            <w:r>
              <w:rPr>
                <w:noProof/>
                <w:webHidden/>
              </w:rPr>
              <w:tab/>
            </w:r>
            <w:r>
              <w:rPr>
                <w:noProof/>
                <w:webHidden/>
              </w:rPr>
              <w:fldChar w:fldCharType="begin"/>
            </w:r>
            <w:r>
              <w:rPr>
                <w:noProof/>
                <w:webHidden/>
              </w:rPr>
              <w:instrText xml:space="preserve"> PAGEREF _Toc228804749 \h </w:instrText>
            </w:r>
            <w:r>
              <w:rPr>
                <w:noProof/>
                <w:webHidden/>
              </w:rPr>
            </w:r>
            <w:r>
              <w:rPr>
                <w:noProof/>
                <w:webHidden/>
              </w:rPr>
              <w:fldChar w:fldCharType="separate"/>
            </w:r>
            <w:r>
              <w:rPr>
                <w:noProof/>
                <w:webHidden/>
              </w:rPr>
              <w:t>90</w:t>
            </w:r>
            <w:r>
              <w:rPr>
                <w:noProof/>
                <w:webHidden/>
              </w:rPr>
              <w:fldChar w:fldCharType="end"/>
            </w:r>
          </w:hyperlink>
        </w:p>
        <w:p w14:paraId="6DEA7B9C" w14:textId="52452289" w:rsidR="00AD7340" w:rsidRDefault="00AD7340">
          <w:pPr>
            <w:pStyle w:val="TOC2"/>
            <w:rPr>
              <w:rFonts w:asciiTheme="minorHAnsi" w:hAnsiTheme="minorHAnsi" w:cstheme="minorBidi"/>
              <w:b w:val="0"/>
              <w:bCs w:val="0"/>
              <w:noProof/>
              <w:color w:val="auto"/>
              <w:sz w:val="24"/>
              <w:szCs w:val="24"/>
              <w:lang w:eastAsia="en-US"/>
            </w:rPr>
          </w:pPr>
          <w:hyperlink w:anchor="_Toc228804750" w:history="1">
            <w:r w:rsidRPr="009723CA">
              <w:rPr>
                <w:rStyle w:val="Hyperlink"/>
                <w:noProof/>
              </w:rPr>
              <w:t>1.24 Referral Services</w:t>
            </w:r>
            <w:r>
              <w:rPr>
                <w:noProof/>
                <w:webHidden/>
              </w:rPr>
              <w:tab/>
            </w:r>
            <w:r>
              <w:rPr>
                <w:noProof/>
                <w:webHidden/>
              </w:rPr>
              <w:fldChar w:fldCharType="begin"/>
            </w:r>
            <w:r>
              <w:rPr>
                <w:noProof/>
                <w:webHidden/>
              </w:rPr>
              <w:instrText xml:space="preserve"> PAGEREF _Toc228804750 \h </w:instrText>
            </w:r>
            <w:r>
              <w:rPr>
                <w:noProof/>
                <w:webHidden/>
              </w:rPr>
            </w:r>
            <w:r>
              <w:rPr>
                <w:noProof/>
                <w:webHidden/>
              </w:rPr>
              <w:fldChar w:fldCharType="separate"/>
            </w:r>
            <w:r>
              <w:rPr>
                <w:noProof/>
                <w:webHidden/>
              </w:rPr>
              <w:t>91</w:t>
            </w:r>
            <w:r>
              <w:rPr>
                <w:noProof/>
                <w:webHidden/>
              </w:rPr>
              <w:fldChar w:fldCharType="end"/>
            </w:r>
          </w:hyperlink>
        </w:p>
        <w:p w14:paraId="57951053" w14:textId="6D118A10" w:rsidR="00AD7340" w:rsidRDefault="00AD7340">
          <w:pPr>
            <w:pStyle w:val="TOC3"/>
            <w:rPr>
              <w:rFonts w:asciiTheme="minorHAnsi" w:hAnsiTheme="minorHAnsi" w:cstheme="minorBidi"/>
              <w:noProof/>
              <w:color w:val="auto"/>
              <w:sz w:val="24"/>
              <w:szCs w:val="24"/>
              <w:lang w:eastAsia="en-US"/>
            </w:rPr>
          </w:pPr>
          <w:hyperlink w:anchor="_Toc228804751" w:history="1">
            <w:r w:rsidRPr="009723CA">
              <w:rPr>
                <w:rStyle w:val="Hyperlink"/>
                <w:noProof/>
              </w:rPr>
              <w:t>Third Party Liability Insurance Reporting Form</w:t>
            </w:r>
            <w:r>
              <w:rPr>
                <w:noProof/>
                <w:webHidden/>
              </w:rPr>
              <w:tab/>
            </w:r>
            <w:r>
              <w:rPr>
                <w:noProof/>
                <w:webHidden/>
              </w:rPr>
              <w:fldChar w:fldCharType="begin"/>
            </w:r>
            <w:r>
              <w:rPr>
                <w:noProof/>
                <w:webHidden/>
              </w:rPr>
              <w:instrText xml:space="preserve"> PAGEREF _Toc228804751 \h </w:instrText>
            </w:r>
            <w:r>
              <w:rPr>
                <w:noProof/>
                <w:webHidden/>
              </w:rPr>
            </w:r>
            <w:r>
              <w:rPr>
                <w:noProof/>
                <w:webHidden/>
              </w:rPr>
              <w:fldChar w:fldCharType="separate"/>
            </w:r>
            <w:r>
              <w:rPr>
                <w:noProof/>
                <w:webHidden/>
              </w:rPr>
              <w:t>91</w:t>
            </w:r>
            <w:r>
              <w:rPr>
                <w:noProof/>
                <w:webHidden/>
              </w:rPr>
              <w:fldChar w:fldCharType="end"/>
            </w:r>
          </w:hyperlink>
        </w:p>
        <w:p w14:paraId="0CA01559" w14:textId="42712A38" w:rsidR="00AD7340" w:rsidRDefault="00AD7340">
          <w:pPr>
            <w:pStyle w:val="TOC2"/>
            <w:rPr>
              <w:rFonts w:asciiTheme="minorHAnsi" w:hAnsiTheme="minorHAnsi" w:cstheme="minorBidi"/>
              <w:b w:val="0"/>
              <w:bCs w:val="0"/>
              <w:noProof/>
              <w:color w:val="auto"/>
              <w:sz w:val="24"/>
              <w:szCs w:val="24"/>
              <w:lang w:eastAsia="en-US"/>
            </w:rPr>
          </w:pPr>
          <w:hyperlink w:anchor="_Toc228804752" w:history="1">
            <w:r w:rsidRPr="009723CA">
              <w:rPr>
                <w:rStyle w:val="Hyperlink"/>
                <w:noProof/>
              </w:rPr>
              <w:t>1.25 Managed Care Behavioral Health Services</w:t>
            </w:r>
            <w:r>
              <w:rPr>
                <w:noProof/>
                <w:webHidden/>
              </w:rPr>
              <w:tab/>
            </w:r>
            <w:r>
              <w:rPr>
                <w:noProof/>
                <w:webHidden/>
              </w:rPr>
              <w:fldChar w:fldCharType="begin"/>
            </w:r>
            <w:r>
              <w:rPr>
                <w:noProof/>
                <w:webHidden/>
              </w:rPr>
              <w:instrText xml:space="preserve"> PAGEREF _Toc228804752 \h </w:instrText>
            </w:r>
            <w:r>
              <w:rPr>
                <w:noProof/>
                <w:webHidden/>
              </w:rPr>
            </w:r>
            <w:r>
              <w:rPr>
                <w:noProof/>
                <w:webHidden/>
              </w:rPr>
              <w:fldChar w:fldCharType="separate"/>
            </w:r>
            <w:r>
              <w:rPr>
                <w:noProof/>
                <w:webHidden/>
              </w:rPr>
              <w:t>91</w:t>
            </w:r>
            <w:r>
              <w:rPr>
                <w:noProof/>
                <w:webHidden/>
              </w:rPr>
              <w:fldChar w:fldCharType="end"/>
            </w:r>
          </w:hyperlink>
        </w:p>
        <w:p w14:paraId="745FBEF6" w14:textId="2787A97A" w:rsidR="00AD7340" w:rsidRDefault="00AD7340">
          <w:pPr>
            <w:pStyle w:val="TOC2"/>
            <w:rPr>
              <w:rFonts w:asciiTheme="minorHAnsi" w:hAnsiTheme="minorHAnsi" w:cstheme="minorBidi"/>
              <w:b w:val="0"/>
              <w:bCs w:val="0"/>
              <w:noProof/>
              <w:color w:val="auto"/>
              <w:sz w:val="24"/>
              <w:szCs w:val="24"/>
              <w:lang w:eastAsia="en-US"/>
            </w:rPr>
          </w:pPr>
          <w:hyperlink w:anchor="_Toc228804753" w:history="1">
            <w:r w:rsidRPr="009723CA">
              <w:rPr>
                <w:rStyle w:val="Hyperlink"/>
                <w:noProof/>
              </w:rPr>
              <w:t>1.26 Reporting Child Abuse Cases</w:t>
            </w:r>
            <w:r>
              <w:rPr>
                <w:noProof/>
                <w:webHidden/>
              </w:rPr>
              <w:tab/>
            </w:r>
            <w:r>
              <w:rPr>
                <w:noProof/>
                <w:webHidden/>
              </w:rPr>
              <w:fldChar w:fldCharType="begin"/>
            </w:r>
            <w:r>
              <w:rPr>
                <w:noProof/>
                <w:webHidden/>
              </w:rPr>
              <w:instrText xml:space="preserve"> PAGEREF _Toc228804753 \h </w:instrText>
            </w:r>
            <w:r>
              <w:rPr>
                <w:noProof/>
                <w:webHidden/>
              </w:rPr>
            </w:r>
            <w:r>
              <w:rPr>
                <w:noProof/>
                <w:webHidden/>
              </w:rPr>
              <w:fldChar w:fldCharType="separate"/>
            </w:r>
            <w:r>
              <w:rPr>
                <w:noProof/>
                <w:webHidden/>
              </w:rPr>
              <w:t>92</w:t>
            </w:r>
            <w:r>
              <w:rPr>
                <w:noProof/>
                <w:webHidden/>
              </w:rPr>
              <w:fldChar w:fldCharType="end"/>
            </w:r>
          </w:hyperlink>
        </w:p>
        <w:p w14:paraId="182DD616" w14:textId="5C9D22BB" w:rsidR="00AD7340" w:rsidRDefault="00AD7340">
          <w:pPr>
            <w:pStyle w:val="TOC1"/>
            <w:tabs>
              <w:tab w:val="right" w:leader="dot" w:pos="10070"/>
            </w:tabs>
            <w:rPr>
              <w:rFonts w:asciiTheme="minorHAnsi" w:hAnsiTheme="minorHAnsi" w:cstheme="minorBidi"/>
              <w:b w:val="0"/>
              <w:bCs w:val="0"/>
              <w:noProof/>
              <w:color w:val="auto"/>
              <w:sz w:val="24"/>
              <w:szCs w:val="24"/>
              <w:lang w:eastAsia="en-US"/>
            </w:rPr>
          </w:pPr>
          <w:hyperlink w:anchor="_Toc228804754" w:history="1">
            <w:r w:rsidRPr="009723CA">
              <w:rPr>
                <w:rStyle w:val="Hyperlink"/>
                <w:noProof/>
              </w:rPr>
              <w:t>Section 2: Reimbursement Methodology</w:t>
            </w:r>
            <w:r>
              <w:rPr>
                <w:noProof/>
                <w:webHidden/>
              </w:rPr>
              <w:tab/>
            </w:r>
            <w:r>
              <w:rPr>
                <w:noProof/>
                <w:webHidden/>
              </w:rPr>
              <w:fldChar w:fldCharType="begin"/>
            </w:r>
            <w:r>
              <w:rPr>
                <w:noProof/>
                <w:webHidden/>
              </w:rPr>
              <w:instrText xml:space="preserve"> PAGEREF _Toc228804754 \h </w:instrText>
            </w:r>
            <w:r>
              <w:rPr>
                <w:noProof/>
                <w:webHidden/>
              </w:rPr>
            </w:r>
            <w:r>
              <w:rPr>
                <w:noProof/>
                <w:webHidden/>
              </w:rPr>
              <w:fldChar w:fldCharType="separate"/>
            </w:r>
            <w:r>
              <w:rPr>
                <w:noProof/>
                <w:webHidden/>
              </w:rPr>
              <w:t>92</w:t>
            </w:r>
            <w:r>
              <w:rPr>
                <w:noProof/>
                <w:webHidden/>
              </w:rPr>
              <w:fldChar w:fldCharType="end"/>
            </w:r>
          </w:hyperlink>
        </w:p>
        <w:p w14:paraId="317AC111" w14:textId="21551594" w:rsidR="00AD7340" w:rsidRDefault="00AD7340">
          <w:pPr>
            <w:pStyle w:val="TOC2"/>
            <w:rPr>
              <w:rFonts w:asciiTheme="minorHAnsi" w:hAnsiTheme="minorHAnsi" w:cstheme="minorBidi"/>
              <w:b w:val="0"/>
              <w:bCs w:val="0"/>
              <w:noProof/>
              <w:color w:val="auto"/>
              <w:sz w:val="24"/>
              <w:szCs w:val="24"/>
              <w:lang w:eastAsia="en-US"/>
            </w:rPr>
          </w:pPr>
          <w:hyperlink w:anchor="_Toc228804755" w:history="1">
            <w:r w:rsidRPr="009723CA">
              <w:rPr>
                <w:rStyle w:val="Hyperlink"/>
                <w:noProof/>
              </w:rPr>
              <w:t>2.1 Behavioral Health Services</w:t>
            </w:r>
            <w:r>
              <w:rPr>
                <w:noProof/>
                <w:webHidden/>
              </w:rPr>
              <w:tab/>
            </w:r>
            <w:r>
              <w:rPr>
                <w:noProof/>
                <w:webHidden/>
              </w:rPr>
              <w:fldChar w:fldCharType="begin"/>
            </w:r>
            <w:r>
              <w:rPr>
                <w:noProof/>
                <w:webHidden/>
              </w:rPr>
              <w:instrText xml:space="preserve"> PAGEREF _Toc228804755 \h </w:instrText>
            </w:r>
            <w:r>
              <w:rPr>
                <w:noProof/>
                <w:webHidden/>
              </w:rPr>
            </w:r>
            <w:r>
              <w:rPr>
                <w:noProof/>
                <w:webHidden/>
              </w:rPr>
              <w:fldChar w:fldCharType="separate"/>
            </w:r>
            <w:r>
              <w:rPr>
                <w:noProof/>
                <w:webHidden/>
              </w:rPr>
              <w:t>92</w:t>
            </w:r>
            <w:r>
              <w:rPr>
                <w:noProof/>
                <w:webHidden/>
              </w:rPr>
              <w:fldChar w:fldCharType="end"/>
            </w:r>
          </w:hyperlink>
        </w:p>
        <w:p w14:paraId="4D4D700F" w14:textId="4E19D7CE" w:rsidR="00AD7340" w:rsidRDefault="00AD7340">
          <w:pPr>
            <w:pStyle w:val="TOC1"/>
            <w:tabs>
              <w:tab w:val="right" w:leader="dot" w:pos="10070"/>
            </w:tabs>
            <w:rPr>
              <w:rFonts w:asciiTheme="minorHAnsi" w:hAnsiTheme="minorHAnsi" w:cstheme="minorBidi"/>
              <w:b w:val="0"/>
              <w:bCs w:val="0"/>
              <w:noProof/>
              <w:color w:val="auto"/>
              <w:sz w:val="24"/>
              <w:szCs w:val="24"/>
              <w:lang w:eastAsia="en-US"/>
            </w:rPr>
          </w:pPr>
          <w:hyperlink w:anchor="_Toc228804756" w:history="1">
            <w:r w:rsidRPr="009723CA">
              <w:rPr>
                <w:rStyle w:val="Hyperlink"/>
                <w:noProof/>
              </w:rPr>
              <w:t>Section 3: Billing Instructions</w:t>
            </w:r>
            <w:r>
              <w:rPr>
                <w:noProof/>
                <w:webHidden/>
              </w:rPr>
              <w:tab/>
            </w:r>
            <w:r>
              <w:rPr>
                <w:noProof/>
                <w:webHidden/>
              </w:rPr>
              <w:fldChar w:fldCharType="begin"/>
            </w:r>
            <w:r>
              <w:rPr>
                <w:noProof/>
                <w:webHidden/>
              </w:rPr>
              <w:instrText xml:space="preserve"> PAGEREF _Toc228804756 \h </w:instrText>
            </w:r>
            <w:r>
              <w:rPr>
                <w:noProof/>
                <w:webHidden/>
              </w:rPr>
            </w:r>
            <w:r>
              <w:rPr>
                <w:noProof/>
                <w:webHidden/>
              </w:rPr>
              <w:fldChar w:fldCharType="separate"/>
            </w:r>
            <w:r>
              <w:rPr>
                <w:noProof/>
                <w:webHidden/>
              </w:rPr>
              <w:t>92</w:t>
            </w:r>
            <w:r>
              <w:rPr>
                <w:noProof/>
                <w:webHidden/>
              </w:rPr>
              <w:fldChar w:fldCharType="end"/>
            </w:r>
          </w:hyperlink>
        </w:p>
        <w:p w14:paraId="2ED0C2D9" w14:textId="44E4D676" w:rsidR="00AD7340" w:rsidRDefault="00AD7340">
          <w:pPr>
            <w:pStyle w:val="TOC2"/>
            <w:rPr>
              <w:rFonts w:asciiTheme="minorHAnsi" w:hAnsiTheme="minorHAnsi" w:cstheme="minorBidi"/>
              <w:b w:val="0"/>
              <w:bCs w:val="0"/>
              <w:noProof/>
              <w:color w:val="auto"/>
              <w:sz w:val="24"/>
              <w:szCs w:val="24"/>
              <w:lang w:eastAsia="en-US"/>
            </w:rPr>
          </w:pPr>
          <w:hyperlink w:anchor="_Toc228804757" w:history="1">
            <w:r w:rsidRPr="009723CA">
              <w:rPr>
                <w:rStyle w:val="Hyperlink"/>
                <w:noProof/>
              </w:rPr>
              <w:t>3.1 CMS-1500 Claim Filing Instructions</w:t>
            </w:r>
            <w:r>
              <w:rPr>
                <w:noProof/>
                <w:webHidden/>
              </w:rPr>
              <w:tab/>
            </w:r>
            <w:r>
              <w:rPr>
                <w:noProof/>
                <w:webHidden/>
              </w:rPr>
              <w:fldChar w:fldCharType="begin"/>
            </w:r>
            <w:r>
              <w:rPr>
                <w:noProof/>
                <w:webHidden/>
              </w:rPr>
              <w:instrText xml:space="preserve"> PAGEREF _Toc228804757 \h </w:instrText>
            </w:r>
            <w:r>
              <w:rPr>
                <w:noProof/>
                <w:webHidden/>
              </w:rPr>
            </w:r>
            <w:r>
              <w:rPr>
                <w:noProof/>
                <w:webHidden/>
              </w:rPr>
              <w:fldChar w:fldCharType="separate"/>
            </w:r>
            <w:r>
              <w:rPr>
                <w:noProof/>
                <w:webHidden/>
              </w:rPr>
              <w:t>92</w:t>
            </w:r>
            <w:r>
              <w:rPr>
                <w:noProof/>
                <w:webHidden/>
              </w:rPr>
              <w:fldChar w:fldCharType="end"/>
            </w:r>
          </w:hyperlink>
        </w:p>
        <w:p w14:paraId="19CFB8AE" w14:textId="31727B6B" w:rsidR="00AD7340" w:rsidRDefault="00AD7340">
          <w:pPr>
            <w:pStyle w:val="TOC2"/>
            <w:rPr>
              <w:rFonts w:asciiTheme="minorHAnsi" w:hAnsiTheme="minorHAnsi" w:cstheme="minorBidi"/>
              <w:b w:val="0"/>
              <w:bCs w:val="0"/>
              <w:noProof/>
              <w:color w:val="auto"/>
              <w:sz w:val="24"/>
              <w:szCs w:val="24"/>
              <w:lang w:eastAsia="en-US"/>
            </w:rPr>
          </w:pPr>
          <w:hyperlink w:anchor="_Toc228804758" w:history="1">
            <w:r w:rsidRPr="009723CA">
              <w:rPr>
                <w:rStyle w:val="Hyperlink"/>
                <w:noProof/>
              </w:rPr>
              <w:t>3.2 Billing Procedures for Medicare/MO HealthNet Claims</w:t>
            </w:r>
            <w:r>
              <w:rPr>
                <w:noProof/>
                <w:webHidden/>
              </w:rPr>
              <w:tab/>
            </w:r>
            <w:r>
              <w:rPr>
                <w:noProof/>
                <w:webHidden/>
              </w:rPr>
              <w:fldChar w:fldCharType="begin"/>
            </w:r>
            <w:r>
              <w:rPr>
                <w:noProof/>
                <w:webHidden/>
              </w:rPr>
              <w:instrText xml:space="preserve"> PAGEREF _Toc228804758 \h </w:instrText>
            </w:r>
            <w:r>
              <w:rPr>
                <w:noProof/>
                <w:webHidden/>
              </w:rPr>
            </w:r>
            <w:r>
              <w:rPr>
                <w:noProof/>
                <w:webHidden/>
              </w:rPr>
              <w:fldChar w:fldCharType="separate"/>
            </w:r>
            <w:r>
              <w:rPr>
                <w:noProof/>
                <w:webHidden/>
              </w:rPr>
              <w:t>101</w:t>
            </w:r>
            <w:r>
              <w:rPr>
                <w:noProof/>
                <w:webHidden/>
              </w:rPr>
              <w:fldChar w:fldCharType="end"/>
            </w:r>
          </w:hyperlink>
        </w:p>
        <w:p w14:paraId="50ECA761" w14:textId="58ECBB6B" w:rsidR="00AD7340" w:rsidRDefault="00AD7340">
          <w:pPr>
            <w:pStyle w:val="TOC2"/>
            <w:rPr>
              <w:rFonts w:asciiTheme="minorHAnsi" w:hAnsiTheme="minorHAnsi" w:cstheme="minorBidi"/>
              <w:b w:val="0"/>
              <w:bCs w:val="0"/>
              <w:noProof/>
              <w:color w:val="auto"/>
              <w:sz w:val="24"/>
              <w:szCs w:val="24"/>
              <w:lang w:eastAsia="en-US"/>
            </w:rPr>
          </w:pPr>
          <w:hyperlink w:anchor="_Toc228804759" w:history="1">
            <w:r w:rsidRPr="009723CA">
              <w:rPr>
                <w:rStyle w:val="Hyperlink"/>
                <w:noProof/>
              </w:rPr>
              <w:t>3.3 Place of Service Codes and Definition</w:t>
            </w:r>
            <w:r>
              <w:rPr>
                <w:noProof/>
                <w:webHidden/>
              </w:rPr>
              <w:tab/>
            </w:r>
            <w:r>
              <w:rPr>
                <w:noProof/>
                <w:webHidden/>
              </w:rPr>
              <w:fldChar w:fldCharType="begin"/>
            </w:r>
            <w:r>
              <w:rPr>
                <w:noProof/>
                <w:webHidden/>
              </w:rPr>
              <w:instrText xml:space="preserve"> PAGEREF _Toc228804759 \h </w:instrText>
            </w:r>
            <w:r>
              <w:rPr>
                <w:noProof/>
                <w:webHidden/>
              </w:rPr>
            </w:r>
            <w:r>
              <w:rPr>
                <w:noProof/>
                <w:webHidden/>
              </w:rPr>
              <w:fldChar w:fldCharType="separate"/>
            </w:r>
            <w:r>
              <w:rPr>
                <w:noProof/>
                <w:webHidden/>
              </w:rPr>
              <w:t>102</w:t>
            </w:r>
            <w:r>
              <w:rPr>
                <w:noProof/>
                <w:webHidden/>
              </w:rPr>
              <w:fldChar w:fldCharType="end"/>
            </w:r>
          </w:hyperlink>
        </w:p>
        <w:p w14:paraId="21DE089C" w14:textId="5FA670AB" w:rsidR="00AD7340" w:rsidRDefault="00AD7340">
          <w:pPr>
            <w:pStyle w:val="TOC1"/>
            <w:tabs>
              <w:tab w:val="right" w:leader="dot" w:pos="10070"/>
            </w:tabs>
            <w:rPr>
              <w:rFonts w:asciiTheme="minorHAnsi" w:hAnsiTheme="minorHAnsi" w:cstheme="minorBidi"/>
              <w:b w:val="0"/>
              <w:bCs w:val="0"/>
              <w:noProof/>
              <w:color w:val="auto"/>
              <w:sz w:val="24"/>
              <w:szCs w:val="24"/>
              <w:lang w:eastAsia="en-US"/>
            </w:rPr>
          </w:pPr>
          <w:hyperlink w:anchor="_Toc228804760" w:history="1">
            <w:r w:rsidRPr="009723CA">
              <w:rPr>
                <w:rStyle w:val="Hyperlink"/>
                <w:noProof/>
              </w:rPr>
              <w:t>Section 4: Diagnosis Codes</w:t>
            </w:r>
            <w:r>
              <w:rPr>
                <w:noProof/>
                <w:webHidden/>
              </w:rPr>
              <w:tab/>
            </w:r>
            <w:r>
              <w:rPr>
                <w:noProof/>
                <w:webHidden/>
              </w:rPr>
              <w:fldChar w:fldCharType="begin"/>
            </w:r>
            <w:r>
              <w:rPr>
                <w:noProof/>
                <w:webHidden/>
              </w:rPr>
              <w:instrText xml:space="preserve"> PAGEREF _Toc228804760 \h </w:instrText>
            </w:r>
            <w:r>
              <w:rPr>
                <w:noProof/>
                <w:webHidden/>
              </w:rPr>
            </w:r>
            <w:r>
              <w:rPr>
                <w:noProof/>
                <w:webHidden/>
              </w:rPr>
              <w:fldChar w:fldCharType="separate"/>
            </w:r>
            <w:r>
              <w:rPr>
                <w:noProof/>
                <w:webHidden/>
              </w:rPr>
              <w:t>108</w:t>
            </w:r>
            <w:r>
              <w:rPr>
                <w:noProof/>
                <w:webHidden/>
              </w:rPr>
              <w:fldChar w:fldCharType="end"/>
            </w:r>
          </w:hyperlink>
        </w:p>
        <w:p w14:paraId="5DFD1060" w14:textId="3C81C5DF" w:rsidR="00AD7340" w:rsidRDefault="00AD7340">
          <w:pPr>
            <w:pStyle w:val="TOC2"/>
            <w:rPr>
              <w:rFonts w:asciiTheme="minorHAnsi" w:hAnsiTheme="minorHAnsi" w:cstheme="minorBidi"/>
              <w:b w:val="0"/>
              <w:bCs w:val="0"/>
              <w:noProof/>
              <w:color w:val="auto"/>
              <w:sz w:val="24"/>
              <w:szCs w:val="24"/>
              <w:lang w:eastAsia="en-US"/>
            </w:rPr>
          </w:pPr>
          <w:hyperlink w:anchor="_Toc228804761" w:history="1">
            <w:r w:rsidRPr="009723CA">
              <w:rPr>
                <w:rStyle w:val="Hyperlink"/>
                <w:noProof/>
              </w:rPr>
              <w:t>4.1 General Information</w:t>
            </w:r>
            <w:r>
              <w:rPr>
                <w:noProof/>
                <w:webHidden/>
              </w:rPr>
              <w:tab/>
            </w:r>
            <w:r>
              <w:rPr>
                <w:noProof/>
                <w:webHidden/>
              </w:rPr>
              <w:fldChar w:fldCharType="begin"/>
            </w:r>
            <w:r>
              <w:rPr>
                <w:noProof/>
                <w:webHidden/>
              </w:rPr>
              <w:instrText xml:space="preserve"> PAGEREF _Toc228804761 \h </w:instrText>
            </w:r>
            <w:r>
              <w:rPr>
                <w:noProof/>
                <w:webHidden/>
              </w:rPr>
            </w:r>
            <w:r>
              <w:rPr>
                <w:noProof/>
                <w:webHidden/>
              </w:rPr>
              <w:fldChar w:fldCharType="separate"/>
            </w:r>
            <w:r>
              <w:rPr>
                <w:noProof/>
                <w:webHidden/>
              </w:rPr>
              <w:t>108</w:t>
            </w:r>
            <w:r>
              <w:rPr>
                <w:noProof/>
                <w:webHidden/>
              </w:rPr>
              <w:fldChar w:fldCharType="end"/>
            </w:r>
          </w:hyperlink>
        </w:p>
        <w:p w14:paraId="506A2C8F" w14:textId="225515CB" w:rsidR="00AD7340" w:rsidRDefault="00AD7340">
          <w:pPr>
            <w:pStyle w:val="TOC2"/>
            <w:rPr>
              <w:rFonts w:asciiTheme="minorHAnsi" w:hAnsiTheme="minorHAnsi" w:cstheme="minorBidi"/>
              <w:b w:val="0"/>
              <w:bCs w:val="0"/>
              <w:noProof/>
              <w:color w:val="auto"/>
              <w:sz w:val="24"/>
              <w:szCs w:val="24"/>
              <w:lang w:eastAsia="en-US"/>
            </w:rPr>
          </w:pPr>
          <w:hyperlink w:anchor="_Toc228804762" w:history="1">
            <w:r w:rsidRPr="009723CA">
              <w:rPr>
                <w:rStyle w:val="Hyperlink"/>
                <w:noProof/>
              </w:rPr>
              <w:t>4.2 Healthy Children and Youth Screening Services</w:t>
            </w:r>
            <w:r>
              <w:rPr>
                <w:noProof/>
                <w:webHidden/>
              </w:rPr>
              <w:tab/>
            </w:r>
            <w:r>
              <w:rPr>
                <w:noProof/>
                <w:webHidden/>
              </w:rPr>
              <w:fldChar w:fldCharType="begin"/>
            </w:r>
            <w:r>
              <w:rPr>
                <w:noProof/>
                <w:webHidden/>
              </w:rPr>
              <w:instrText xml:space="preserve"> PAGEREF _Toc228804762 \h </w:instrText>
            </w:r>
            <w:r>
              <w:rPr>
                <w:noProof/>
                <w:webHidden/>
              </w:rPr>
            </w:r>
            <w:r>
              <w:rPr>
                <w:noProof/>
                <w:webHidden/>
              </w:rPr>
              <w:fldChar w:fldCharType="separate"/>
            </w:r>
            <w:r>
              <w:rPr>
                <w:noProof/>
                <w:webHidden/>
              </w:rPr>
              <w:t>108</w:t>
            </w:r>
            <w:r>
              <w:rPr>
                <w:noProof/>
                <w:webHidden/>
              </w:rPr>
              <w:fldChar w:fldCharType="end"/>
            </w:r>
          </w:hyperlink>
        </w:p>
        <w:p w14:paraId="143C4331" w14:textId="559BC358" w:rsidR="00AD7340" w:rsidRDefault="00AD7340">
          <w:pPr>
            <w:pStyle w:val="TOC2"/>
            <w:rPr>
              <w:rFonts w:asciiTheme="minorHAnsi" w:hAnsiTheme="minorHAnsi" w:cstheme="minorBidi"/>
              <w:b w:val="0"/>
              <w:bCs w:val="0"/>
              <w:noProof/>
              <w:color w:val="auto"/>
              <w:sz w:val="24"/>
              <w:szCs w:val="24"/>
              <w:lang w:eastAsia="en-US"/>
            </w:rPr>
          </w:pPr>
          <w:hyperlink w:anchor="_Toc228804763" w:history="1">
            <w:r w:rsidRPr="009723CA">
              <w:rPr>
                <w:rStyle w:val="Hyperlink"/>
                <w:noProof/>
              </w:rPr>
              <w:t>4.3 Behavioral Health Services Codes</w:t>
            </w:r>
            <w:r>
              <w:rPr>
                <w:noProof/>
                <w:webHidden/>
              </w:rPr>
              <w:tab/>
            </w:r>
            <w:r>
              <w:rPr>
                <w:noProof/>
                <w:webHidden/>
              </w:rPr>
              <w:fldChar w:fldCharType="begin"/>
            </w:r>
            <w:r>
              <w:rPr>
                <w:noProof/>
                <w:webHidden/>
              </w:rPr>
              <w:instrText xml:space="preserve"> PAGEREF _Toc228804763 \h </w:instrText>
            </w:r>
            <w:r>
              <w:rPr>
                <w:noProof/>
                <w:webHidden/>
              </w:rPr>
            </w:r>
            <w:r>
              <w:rPr>
                <w:noProof/>
                <w:webHidden/>
              </w:rPr>
              <w:fldChar w:fldCharType="separate"/>
            </w:r>
            <w:r>
              <w:rPr>
                <w:noProof/>
                <w:webHidden/>
              </w:rPr>
              <w:t>108</w:t>
            </w:r>
            <w:r>
              <w:rPr>
                <w:noProof/>
                <w:webHidden/>
              </w:rPr>
              <w:fldChar w:fldCharType="end"/>
            </w:r>
          </w:hyperlink>
        </w:p>
        <w:p w14:paraId="033AA450" w14:textId="66EA6F16" w:rsidR="00AD7340" w:rsidRDefault="00AD7340">
          <w:r>
            <w:rPr>
              <w:b/>
              <w:bCs/>
            </w:rPr>
            <w:fldChar w:fldCharType="end"/>
          </w:r>
        </w:p>
      </w:sdtContent>
    </w:sdt>
    <w:p w14:paraId="42749235" w14:textId="532E0A6D" w:rsidR="00C66EAB" w:rsidRPr="00CD05A9" w:rsidRDefault="00B734E9" w:rsidP="00AD7340">
      <w:pPr>
        <w:pStyle w:val="Introduction"/>
      </w:pPr>
      <w:r w:rsidRPr="00CD05A9">
        <w:t>Introduction</w:t>
      </w:r>
    </w:p>
    <w:p w14:paraId="42749237" w14:textId="34441144" w:rsidR="00C66EAB" w:rsidRPr="005114A8" w:rsidRDefault="00C66EAB" w:rsidP="00AD7340">
      <w:r w:rsidRPr="005114A8">
        <w:t xml:space="preserve">The </w:t>
      </w:r>
      <w:r w:rsidR="005A1AAA" w:rsidRPr="005114A8">
        <w:t>Behavioral Health Services</w:t>
      </w:r>
      <w:r w:rsidRPr="005114A8">
        <w:t xml:space="preserve"> Manual contains policy and procedures for providing </w:t>
      </w:r>
      <w:r w:rsidR="00922EF9" w:rsidRPr="005114A8">
        <w:t xml:space="preserve">behavioral </w:t>
      </w:r>
      <w:r w:rsidRPr="005114A8">
        <w:t xml:space="preserve">health services to </w:t>
      </w:r>
      <w:r w:rsidR="001547EF">
        <w:t>MO HealthNet covered participants</w:t>
      </w:r>
      <w:r w:rsidRPr="005114A8">
        <w:t xml:space="preserve">. </w:t>
      </w:r>
      <w:r w:rsidR="00787B77" w:rsidRPr="005114A8">
        <w:t xml:space="preserve">Covered behavioral health services include psychotherapy/counseling services for mental health conditions and substance use disorders </w:t>
      </w:r>
      <w:r w:rsidR="00BD652B" w:rsidRPr="005114A8">
        <w:t xml:space="preserve">that are </w:t>
      </w:r>
      <w:r w:rsidR="00787B77" w:rsidRPr="005114A8">
        <w:t>provided by licensed mental health professionals</w:t>
      </w:r>
      <w:r w:rsidR="00BD652B" w:rsidRPr="005114A8">
        <w:t>.</w:t>
      </w:r>
      <w:r w:rsidR="00787B77" w:rsidRPr="005114A8">
        <w:t xml:space="preserve"> </w:t>
      </w:r>
      <w:r w:rsidR="00BD652B" w:rsidRPr="005114A8">
        <w:t>Coverage also includes</w:t>
      </w:r>
      <w:r w:rsidR="00787B77" w:rsidRPr="005114A8">
        <w:t xml:space="preserve"> applied behavior analysis for participants under age 21 with an autism spectrum disorder</w:t>
      </w:r>
      <w:r w:rsidR="00811E5E">
        <w:t xml:space="preserve"> (ASD)</w:t>
      </w:r>
      <w:r w:rsidR="00BD652B" w:rsidRPr="005114A8">
        <w:t xml:space="preserve"> and transcranial magnetic stimulation for participants age 18 and over with severe major depression</w:t>
      </w:r>
      <w:r w:rsidR="00787B77" w:rsidRPr="005114A8">
        <w:t>.</w:t>
      </w:r>
    </w:p>
    <w:p w14:paraId="42749239" w14:textId="759BEC8E" w:rsidR="00D501E2" w:rsidRPr="005114A8" w:rsidRDefault="00C66EAB" w:rsidP="00AD7340">
      <w:r w:rsidRPr="005114A8">
        <w:t xml:space="preserve">Medically necessary </w:t>
      </w:r>
      <w:r w:rsidR="00922EF9" w:rsidRPr="005114A8">
        <w:t xml:space="preserve">behavioral </w:t>
      </w:r>
      <w:r w:rsidRPr="005114A8">
        <w:t xml:space="preserve">health services are available to </w:t>
      </w:r>
      <w:r w:rsidR="004872C7" w:rsidRPr="005114A8">
        <w:t xml:space="preserve">MO HealthNet </w:t>
      </w:r>
      <w:r w:rsidRPr="005114A8">
        <w:t>eligible children under the age of 21 (0-20</w:t>
      </w:r>
      <w:r w:rsidR="00AE07ED" w:rsidRPr="005114A8">
        <w:t xml:space="preserve"> years old</w:t>
      </w:r>
      <w:r w:rsidRPr="005114A8">
        <w:t>)</w:t>
      </w:r>
      <w:r w:rsidR="008E205C" w:rsidRPr="005114A8">
        <w:t xml:space="preserve"> and to </w:t>
      </w:r>
      <w:r w:rsidR="00CF04E6" w:rsidRPr="005114A8">
        <w:t xml:space="preserve">MO HealthNet </w:t>
      </w:r>
      <w:r w:rsidR="008E205C" w:rsidRPr="005114A8">
        <w:t xml:space="preserve">eligible adults </w:t>
      </w:r>
      <w:r w:rsidR="00586D29" w:rsidRPr="005114A8">
        <w:t>age</w:t>
      </w:r>
      <w:r w:rsidR="008E205C" w:rsidRPr="005114A8">
        <w:t xml:space="preserve"> 21 and </w:t>
      </w:r>
      <w:r w:rsidR="00AE07ED" w:rsidRPr="005114A8">
        <w:t>older</w:t>
      </w:r>
      <w:r w:rsidR="008E205C" w:rsidRPr="005114A8">
        <w:t>.</w:t>
      </w:r>
      <w:r w:rsidR="00787B77" w:rsidRPr="005114A8">
        <w:t xml:space="preserve"> </w:t>
      </w:r>
      <w:r w:rsidR="00C92014" w:rsidRPr="005114A8">
        <w:t xml:space="preserve">Medically necessary is defined in </w:t>
      </w:r>
      <w:r w:rsidR="009928BE" w:rsidRPr="005114A8">
        <w:t xml:space="preserve">the </w:t>
      </w:r>
      <w:hyperlink r:id="rId12" w:history="1">
        <w:r w:rsidR="009928BE" w:rsidRPr="00EC2BDB">
          <w:rPr>
            <w:rStyle w:val="Hyperlink"/>
          </w:rPr>
          <w:t>General Section</w:t>
        </w:r>
        <w:r w:rsidR="00AE07ED" w:rsidRPr="00EC2BDB">
          <w:rPr>
            <w:rStyle w:val="Hyperlink"/>
          </w:rPr>
          <w:t>s Manual</w:t>
        </w:r>
      </w:hyperlink>
      <w:r w:rsidR="00C92014" w:rsidRPr="005114A8">
        <w:t>.</w:t>
      </w:r>
    </w:p>
    <w:p w14:paraId="21F2C238" w14:textId="6C391F97" w:rsidR="002B5F6C" w:rsidRPr="005114A8" w:rsidRDefault="00787B77" w:rsidP="00AD7340">
      <w:r w:rsidRPr="005114A8">
        <w:t xml:space="preserve">Independent foster care adolescents with a </w:t>
      </w:r>
      <w:r w:rsidR="0098354E">
        <w:t>Medical Eligibility (</w:t>
      </w:r>
      <w:r w:rsidRPr="005114A8">
        <w:t>ME</w:t>
      </w:r>
      <w:r w:rsidR="0098354E">
        <w:t>)</w:t>
      </w:r>
      <w:r w:rsidRPr="005114A8">
        <w:t xml:space="preserve"> code of 38 and who are ages 21 through 25 will receive a comprehensive benefit package for children in state care and custody; however, </w:t>
      </w:r>
      <w:r w:rsidR="009F2268">
        <w:t xml:space="preserve">for </w:t>
      </w:r>
      <w:r w:rsidR="0098354E">
        <w:t xml:space="preserve">Missouri’s </w:t>
      </w:r>
      <w:r w:rsidR="005C7891" w:rsidRPr="005114A8">
        <w:t>Early and Periodic Screening, Diagnostic and Treatment (</w:t>
      </w:r>
      <w:r w:rsidRPr="005114A8">
        <w:t>EPSDT</w:t>
      </w:r>
      <w:r w:rsidR="005C7891" w:rsidRPr="005114A8">
        <w:t>)</w:t>
      </w:r>
      <w:r w:rsidR="0098354E">
        <w:t xml:space="preserve"> program, Healthy Children and Youth (HCY)</w:t>
      </w:r>
      <w:r w:rsidR="009F2268">
        <w:t>,</w:t>
      </w:r>
      <w:r w:rsidRPr="005114A8">
        <w:t xml:space="preserve"> </w:t>
      </w:r>
      <w:r w:rsidR="009F2268">
        <w:t xml:space="preserve">the </w:t>
      </w:r>
      <w:r w:rsidRPr="005114A8">
        <w:t>screenings are not covered.</w:t>
      </w:r>
      <w:r w:rsidR="00D05978">
        <w:t xml:space="preserve"> Refer to the </w:t>
      </w:r>
      <w:hyperlink r:id="rId13" w:history="1">
        <w:r w:rsidR="00D05978" w:rsidRPr="00EC2BDB">
          <w:rPr>
            <w:rStyle w:val="Hyperlink"/>
          </w:rPr>
          <w:t>General Sections Manual</w:t>
        </w:r>
      </w:hyperlink>
      <w:r w:rsidR="00D05978">
        <w:t xml:space="preserve"> for a description </w:t>
      </w:r>
      <w:r w:rsidR="001C1F88">
        <w:t xml:space="preserve">of all ME codes. </w:t>
      </w:r>
    </w:p>
    <w:p w14:paraId="6C33F27E" w14:textId="79CF0A14" w:rsidR="00685E86" w:rsidRPr="00D508EE" w:rsidRDefault="00BD652B" w:rsidP="00D508EE">
      <w:pPr>
        <w:pStyle w:val="Heading2"/>
      </w:pPr>
      <w:bookmarkStart w:id="0" w:name="_Toc211421139"/>
      <w:bookmarkStart w:id="1" w:name="_Toc228796206"/>
      <w:bookmarkStart w:id="2" w:name="_Toc228804657"/>
      <w:r w:rsidRPr="00D508EE">
        <w:t>Section 1</w:t>
      </w:r>
      <w:r w:rsidR="00367082" w:rsidRPr="00D508EE">
        <w:t xml:space="preserve"> -</w:t>
      </w:r>
      <w:r w:rsidRPr="00D508EE">
        <w:t xml:space="preserve"> Benefits and Limitations</w:t>
      </w:r>
      <w:bookmarkEnd w:id="0"/>
      <w:bookmarkEnd w:id="1"/>
      <w:bookmarkEnd w:id="2"/>
    </w:p>
    <w:p w14:paraId="4274923F" w14:textId="624364BE" w:rsidR="00C66EAB" w:rsidRPr="00DC2A2C" w:rsidRDefault="007E1232" w:rsidP="00DC2A2C">
      <w:pPr>
        <w:pStyle w:val="Heading3"/>
      </w:pPr>
      <w:bookmarkStart w:id="3" w:name="_Toc325714374"/>
      <w:bookmarkStart w:id="4" w:name="_Toc211421140"/>
      <w:bookmarkStart w:id="5" w:name="_Toc228796207"/>
      <w:bookmarkStart w:id="6" w:name="_Toc228804658"/>
      <w:r w:rsidRPr="00CD05A9">
        <w:t>1</w:t>
      </w:r>
      <w:r w:rsidR="00A664C8" w:rsidRPr="00CD05A9">
        <w:t>.1</w:t>
      </w:r>
      <w:r w:rsidR="002F0320" w:rsidRPr="00CD05A9">
        <w:t xml:space="preserve"> Participant Eligibility</w:t>
      </w:r>
      <w:bookmarkEnd w:id="3"/>
      <w:bookmarkEnd w:id="4"/>
      <w:bookmarkEnd w:id="5"/>
      <w:bookmarkEnd w:id="6"/>
    </w:p>
    <w:p w14:paraId="509CBCA3" w14:textId="6D2CB90A" w:rsidR="009A3864" w:rsidRPr="005114A8" w:rsidRDefault="00F00A48" w:rsidP="00AD7340">
      <w:r>
        <w:t>The MO HealthNet Division (</w:t>
      </w:r>
      <w:r w:rsidR="00062EC3" w:rsidRPr="005114A8">
        <w:t>MHD</w:t>
      </w:r>
      <w:r>
        <w:t>)</w:t>
      </w:r>
      <w:r w:rsidR="00C66EAB" w:rsidRPr="005114A8">
        <w:t xml:space="preserve"> pays for approved </w:t>
      </w:r>
      <w:r w:rsidR="005A1AAA" w:rsidRPr="005114A8">
        <w:t>behavioral health</w:t>
      </w:r>
      <w:r w:rsidR="00062EC3" w:rsidRPr="005114A8">
        <w:t xml:space="preserve"> </w:t>
      </w:r>
      <w:r w:rsidR="00C66EAB" w:rsidRPr="005114A8">
        <w:t xml:space="preserve">services when furnished within the provider’s scope of practice. The </w:t>
      </w:r>
      <w:r w:rsidR="00F83FD6" w:rsidRPr="005114A8">
        <w:t xml:space="preserve">participant </w:t>
      </w:r>
      <w:r w:rsidR="00C66EAB" w:rsidRPr="005114A8">
        <w:rPr>
          <w:iCs/>
        </w:rPr>
        <w:t>must</w:t>
      </w:r>
      <w:r w:rsidR="00C66EAB" w:rsidRPr="005114A8">
        <w:rPr>
          <w:i/>
          <w:iCs/>
        </w:rPr>
        <w:t xml:space="preserve"> </w:t>
      </w:r>
      <w:r w:rsidR="00C66EAB" w:rsidRPr="005114A8">
        <w:t xml:space="preserve">be eligible on the date the service is furnished. </w:t>
      </w:r>
      <w:r w:rsidR="00F83FD6" w:rsidRPr="005114A8">
        <w:t xml:space="preserve">Participants </w:t>
      </w:r>
      <w:r w:rsidR="00C66EAB" w:rsidRPr="005114A8">
        <w:t xml:space="preserve">may have specific limitations for </w:t>
      </w:r>
      <w:r w:rsidR="005A1AAA" w:rsidRPr="005114A8">
        <w:t>behavioral health</w:t>
      </w:r>
      <w:r w:rsidR="00C66EAB" w:rsidRPr="005114A8">
        <w:t xml:space="preserve"> services according to the type of assistance for which they have been determined eligible</w:t>
      </w:r>
      <w:r w:rsidR="00062EC3" w:rsidRPr="005114A8">
        <w:t xml:space="preserve"> and their age</w:t>
      </w:r>
      <w:r w:rsidR="00C66EAB" w:rsidRPr="005114A8">
        <w:t xml:space="preserve">. It is the provider’s responsibility to determine the </w:t>
      </w:r>
      <w:proofErr w:type="gramStart"/>
      <w:r w:rsidR="00C66EAB" w:rsidRPr="005114A8">
        <w:t>coverage benefits</w:t>
      </w:r>
      <w:proofErr w:type="gramEnd"/>
      <w:r w:rsidR="00C66EAB" w:rsidRPr="005114A8">
        <w:t xml:space="preserve"> for a patient based on their type of assistance</w:t>
      </w:r>
      <w:r w:rsidR="00062EC3" w:rsidRPr="005114A8">
        <w:t xml:space="preserve"> and age</w:t>
      </w:r>
      <w:r w:rsidR="00C66EAB" w:rsidRPr="005114A8">
        <w:t xml:space="preserve">. </w:t>
      </w:r>
      <w:r w:rsidR="006A1818" w:rsidRPr="005114A8">
        <w:t xml:space="preserve">Prior to performing services, the </w:t>
      </w:r>
      <w:r w:rsidR="00C66EAB" w:rsidRPr="005114A8">
        <w:t xml:space="preserve">provider shall ascertain </w:t>
      </w:r>
      <w:r w:rsidR="006A1818" w:rsidRPr="005114A8">
        <w:t>a participant’s</w:t>
      </w:r>
      <w:r w:rsidR="00C66EAB" w:rsidRPr="005114A8">
        <w:t xml:space="preserve"> </w:t>
      </w:r>
      <w:r w:rsidR="001239EE">
        <w:t>eligibility</w:t>
      </w:r>
      <w:r w:rsidR="00C66EAB" w:rsidRPr="005114A8">
        <w:t xml:space="preserve">. </w:t>
      </w:r>
      <w:r w:rsidR="006A1818" w:rsidRPr="005114A8">
        <w:t xml:space="preserve">Providers must verify </w:t>
      </w:r>
      <w:r w:rsidR="00F83FD6" w:rsidRPr="005114A8">
        <w:t xml:space="preserve">participant </w:t>
      </w:r>
      <w:r w:rsidR="00C66EAB" w:rsidRPr="005114A8">
        <w:t xml:space="preserve">eligibility in accordance with methodology outlined in </w:t>
      </w:r>
      <w:r w:rsidR="00781842" w:rsidRPr="005114A8">
        <w:t xml:space="preserve">the </w:t>
      </w:r>
      <w:hyperlink r:id="rId14" w:history="1">
        <w:r w:rsidR="00781842" w:rsidRPr="00EC2BDB">
          <w:rPr>
            <w:rStyle w:val="Hyperlink"/>
          </w:rPr>
          <w:t>General Sections Manual</w:t>
        </w:r>
      </w:hyperlink>
      <w:r w:rsidR="00C66EAB" w:rsidRPr="005114A8">
        <w:t xml:space="preserve">. </w:t>
      </w:r>
    </w:p>
    <w:p w14:paraId="42749241" w14:textId="7EBAE07F" w:rsidR="00C66EAB" w:rsidRPr="00EC2BDB" w:rsidRDefault="007E1232" w:rsidP="00DC2A2C">
      <w:pPr>
        <w:pStyle w:val="Heading3"/>
      </w:pPr>
      <w:bookmarkStart w:id="7" w:name="_1.2_Provider_Participation"/>
      <w:bookmarkStart w:id="8" w:name="_Toc325714375"/>
      <w:bookmarkStart w:id="9" w:name="_Toc211421141"/>
      <w:bookmarkStart w:id="10" w:name="_Toc228796208"/>
      <w:bookmarkStart w:id="11" w:name="_Toc228804659"/>
      <w:bookmarkEnd w:id="7"/>
      <w:r w:rsidRPr="00EC2BDB">
        <w:t>1</w:t>
      </w:r>
      <w:r w:rsidR="00A664C8" w:rsidRPr="00EC2BDB">
        <w:t>.2</w:t>
      </w:r>
      <w:r w:rsidR="00644768" w:rsidRPr="00EC2BDB">
        <w:t xml:space="preserve"> Provider Participation Requirements</w:t>
      </w:r>
      <w:bookmarkEnd w:id="8"/>
      <w:bookmarkEnd w:id="9"/>
      <w:bookmarkEnd w:id="10"/>
      <w:bookmarkEnd w:id="11"/>
    </w:p>
    <w:p w14:paraId="26BBBFC1" w14:textId="266DB08F" w:rsidR="0016539C" w:rsidRPr="005114A8" w:rsidRDefault="0016539C" w:rsidP="009A3864">
      <w:pPr>
        <w:autoSpaceDE w:val="0"/>
        <w:autoSpaceDN w:val="0"/>
        <w:adjustRightInd w:val="0"/>
      </w:pPr>
      <w:r w:rsidRPr="005114A8">
        <w:t>The following providers are eligible to enroll with MHD:</w:t>
      </w:r>
    </w:p>
    <w:p w14:paraId="591B14A5" w14:textId="497611B3" w:rsidR="003E04A1" w:rsidRPr="00AD7340" w:rsidRDefault="00BC60F4" w:rsidP="00083AD2">
      <w:pPr>
        <w:pStyle w:val="BulletList1"/>
      </w:pPr>
      <w:r w:rsidRPr="00AD7340">
        <w:t xml:space="preserve">Licensed </w:t>
      </w:r>
      <w:r w:rsidR="003E04A1" w:rsidRPr="00AD7340">
        <w:t>and provisional licensed psychologists</w:t>
      </w:r>
    </w:p>
    <w:p w14:paraId="102D70FA" w14:textId="5191EAB9" w:rsidR="00F00A48" w:rsidRPr="00AD7340" w:rsidRDefault="003E04A1" w:rsidP="00083AD2">
      <w:pPr>
        <w:pStyle w:val="BulletList1"/>
      </w:pPr>
      <w:r w:rsidRPr="00AD7340">
        <w:t xml:space="preserve">Licensed clinical social workers </w:t>
      </w:r>
    </w:p>
    <w:p w14:paraId="003A1743" w14:textId="65E6AE38" w:rsidR="003E04A1" w:rsidRPr="00AD7340" w:rsidRDefault="00F00A48" w:rsidP="00083AD2">
      <w:pPr>
        <w:pStyle w:val="BulletList1"/>
      </w:pPr>
      <w:r w:rsidRPr="00AD7340">
        <w:t>L</w:t>
      </w:r>
      <w:r w:rsidR="003E04A1" w:rsidRPr="00AD7340">
        <w:t>icensed master social workers</w:t>
      </w:r>
    </w:p>
    <w:p w14:paraId="7CE74041" w14:textId="78A71F35" w:rsidR="003E04A1" w:rsidRPr="00AD7340" w:rsidRDefault="003E04A1" w:rsidP="00083AD2">
      <w:pPr>
        <w:pStyle w:val="BulletList1"/>
      </w:pPr>
      <w:r w:rsidRPr="00AD7340">
        <w:t xml:space="preserve">Licensed </w:t>
      </w:r>
      <w:r w:rsidR="006B711F" w:rsidRPr="00AD7340">
        <w:t>and</w:t>
      </w:r>
      <w:r w:rsidRPr="00AD7340">
        <w:t xml:space="preserve"> provisional licensed professional counselors</w:t>
      </w:r>
    </w:p>
    <w:p w14:paraId="0011F2FA" w14:textId="759AB4BA" w:rsidR="007556DC" w:rsidRPr="00AD7340" w:rsidRDefault="007556DC" w:rsidP="00083AD2">
      <w:pPr>
        <w:pStyle w:val="BulletList1"/>
      </w:pPr>
      <w:r w:rsidRPr="00AD7340">
        <w:t xml:space="preserve">Licensed </w:t>
      </w:r>
      <w:r w:rsidR="00DE23BF" w:rsidRPr="00AD7340">
        <w:t xml:space="preserve">and provisional licensed </w:t>
      </w:r>
      <w:r w:rsidRPr="00AD7340">
        <w:t xml:space="preserve">marital and family therapists </w:t>
      </w:r>
    </w:p>
    <w:p w14:paraId="4810CC16" w14:textId="39B57DC7" w:rsidR="003E04A1" w:rsidRPr="00AD7340" w:rsidRDefault="003E04A1" w:rsidP="00083AD2">
      <w:pPr>
        <w:pStyle w:val="BulletList1"/>
      </w:pPr>
      <w:r w:rsidRPr="00AD7340">
        <w:t>Psychiatrists</w:t>
      </w:r>
    </w:p>
    <w:p w14:paraId="17B1819C" w14:textId="5DB69394" w:rsidR="00F00A48" w:rsidRPr="00AD7340" w:rsidRDefault="003E04A1" w:rsidP="00083AD2">
      <w:pPr>
        <w:pStyle w:val="BulletList1"/>
      </w:pPr>
      <w:r w:rsidRPr="00AD7340">
        <w:t xml:space="preserve">Psychiatric/mental health nurse practitioners </w:t>
      </w:r>
    </w:p>
    <w:p w14:paraId="54F11BD4" w14:textId="40486A8F" w:rsidR="003E04A1" w:rsidRPr="00AD7340" w:rsidRDefault="00F00A48" w:rsidP="00083AD2">
      <w:pPr>
        <w:pStyle w:val="BulletList1"/>
      </w:pPr>
      <w:r w:rsidRPr="00AD7340">
        <w:t>P</w:t>
      </w:r>
      <w:r w:rsidR="003E04A1" w:rsidRPr="00AD7340">
        <w:t>sychiatric/mental health clinical nurse specialists</w:t>
      </w:r>
    </w:p>
    <w:p w14:paraId="7748BFCB" w14:textId="352CC8F7" w:rsidR="00F00A48" w:rsidRPr="00AD7340" w:rsidRDefault="003E04A1" w:rsidP="00083AD2">
      <w:pPr>
        <w:pStyle w:val="BulletList1"/>
      </w:pPr>
      <w:r w:rsidRPr="00AD7340">
        <w:t xml:space="preserve">Licensed behavior analysts </w:t>
      </w:r>
    </w:p>
    <w:p w14:paraId="4537CD38" w14:textId="12267D7B" w:rsidR="003E04A1" w:rsidRPr="00AD7340" w:rsidRDefault="00F00A48" w:rsidP="00083AD2">
      <w:pPr>
        <w:pStyle w:val="BulletList1"/>
      </w:pPr>
      <w:r w:rsidRPr="00AD7340">
        <w:t>L</w:t>
      </w:r>
      <w:r w:rsidR="003E04A1" w:rsidRPr="00AD7340">
        <w:t>icensed assistant behavior analysts</w:t>
      </w:r>
    </w:p>
    <w:p w14:paraId="7F77ECC1" w14:textId="3314A50B" w:rsidR="003E04A1" w:rsidRPr="00AD7340" w:rsidRDefault="00F00A48" w:rsidP="00083AD2">
      <w:pPr>
        <w:pStyle w:val="BulletList1"/>
      </w:pPr>
      <w:r w:rsidRPr="00AD7340">
        <w:t>Nationally Certified School Psychologist (</w:t>
      </w:r>
      <w:r w:rsidR="0006655B" w:rsidRPr="00AD7340">
        <w:t>NCSP</w:t>
      </w:r>
      <w:r w:rsidRPr="00AD7340">
        <w:t>)</w:t>
      </w:r>
      <w:r w:rsidR="0006655B" w:rsidRPr="00AD7340">
        <w:t xml:space="preserve"> credentialed school psychologists (limited to services in school setting)</w:t>
      </w:r>
    </w:p>
    <w:p w14:paraId="42749242" w14:textId="4AD29D4E" w:rsidR="00C66EAB" w:rsidRPr="005114A8" w:rsidRDefault="001239EE" w:rsidP="00F00A48">
      <w:pPr>
        <w:autoSpaceDE w:val="0"/>
        <w:autoSpaceDN w:val="0"/>
        <w:adjustRightInd w:val="0"/>
      </w:pPr>
      <w:r>
        <w:t>T</w:t>
      </w:r>
      <w:r w:rsidR="0006655B" w:rsidRPr="005114A8">
        <w:t xml:space="preserve">o </w:t>
      </w:r>
      <w:r w:rsidR="00C66EAB" w:rsidRPr="005114A8">
        <w:t xml:space="preserve">participate in the </w:t>
      </w:r>
      <w:r w:rsidR="00C3715B" w:rsidRPr="005114A8">
        <w:t>MHD</w:t>
      </w:r>
      <w:r w:rsidR="00C66EAB" w:rsidRPr="005114A8">
        <w:t xml:space="preserve"> </w:t>
      </w:r>
      <w:r w:rsidR="005A1AAA" w:rsidRPr="005114A8">
        <w:t>Behavioral Health Services</w:t>
      </w:r>
      <w:r w:rsidR="00C66EAB" w:rsidRPr="005114A8">
        <w:t xml:space="preserve"> Program, the provider </w:t>
      </w:r>
      <w:r w:rsidR="00C66EAB" w:rsidRPr="005114A8">
        <w:rPr>
          <w:iCs/>
        </w:rPr>
        <w:t>must</w:t>
      </w:r>
      <w:r w:rsidR="00C66EAB" w:rsidRPr="005114A8">
        <w:rPr>
          <w:i/>
          <w:iCs/>
        </w:rPr>
        <w:t xml:space="preserve"> </w:t>
      </w:r>
      <w:r w:rsidR="00C66EAB" w:rsidRPr="005114A8">
        <w:t xml:space="preserve">satisfy the following requirements: </w:t>
      </w:r>
    </w:p>
    <w:p w14:paraId="4813BCF8" w14:textId="69A891AD" w:rsidR="00B11D11" w:rsidRPr="005114A8" w:rsidRDefault="00B11D11" w:rsidP="00083AD2">
      <w:pPr>
        <w:pStyle w:val="BulletList1"/>
      </w:pPr>
      <w:r w:rsidRPr="005114A8">
        <w:t>Hold a valid license within the state of practice or NCSP credential if a school psychologist rendering services in a school</w:t>
      </w:r>
    </w:p>
    <w:p w14:paraId="42749245" w14:textId="02E98A52" w:rsidR="00C3715B" w:rsidRPr="005114A8" w:rsidRDefault="00C66EAB" w:rsidP="00083AD2">
      <w:pPr>
        <w:pStyle w:val="BulletList1"/>
      </w:pPr>
      <w:r w:rsidRPr="005114A8">
        <w:t>Have a signed and accepted Participation Agreement in effect with the Missouri Department of Social Services</w:t>
      </w:r>
      <w:r w:rsidR="00F00A48">
        <w:t xml:space="preserve"> (DSS)</w:t>
      </w:r>
      <w:r w:rsidRPr="005114A8">
        <w:t xml:space="preserve">, </w:t>
      </w:r>
      <w:r w:rsidR="00A34D21" w:rsidRPr="005114A8">
        <w:t>Missouri Medicaid Audit and Compliance (MMAC)</w:t>
      </w:r>
    </w:p>
    <w:p w14:paraId="539DA593" w14:textId="47034C44" w:rsidR="001D770D" w:rsidRPr="005114A8" w:rsidRDefault="00C66EAB" w:rsidP="009A3864">
      <w:pPr>
        <w:autoSpaceDE w:val="0"/>
        <w:autoSpaceDN w:val="0"/>
        <w:adjustRightInd w:val="0"/>
      </w:pPr>
      <w:r w:rsidRPr="005114A8">
        <w:t xml:space="preserve">The enrolled </w:t>
      </w:r>
      <w:r w:rsidR="00C3715B" w:rsidRPr="005114A8">
        <w:t>MHD</w:t>
      </w:r>
      <w:r w:rsidRPr="005114A8">
        <w:t xml:space="preserve"> provider shall agree to</w:t>
      </w:r>
      <w:r w:rsidR="00F00A48">
        <w:t xml:space="preserve"> k</w:t>
      </w:r>
      <w:r w:rsidRPr="005114A8">
        <w:t xml:space="preserve">eep any records necessary to disclose the extent of services the provider </w:t>
      </w:r>
      <w:proofErr w:type="gramStart"/>
      <w:r w:rsidRPr="005114A8">
        <w:t>furnishes</w:t>
      </w:r>
      <w:proofErr w:type="gramEnd"/>
      <w:r w:rsidRPr="005114A8">
        <w:t xml:space="preserve"> to patients, and</w:t>
      </w:r>
      <w:r w:rsidR="00CF04E6" w:rsidRPr="005114A8">
        <w:t xml:space="preserve"> o</w:t>
      </w:r>
      <w:r w:rsidRPr="005114A8">
        <w:t xml:space="preserve">n </w:t>
      </w:r>
      <w:r w:rsidR="006A1818" w:rsidRPr="005114A8">
        <w:t>request,</w:t>
      </w:r>
      <w:r w:rsidRPr="005114A8">
        <w:t xml:space="preserve"> furnish to </w:t>
      </w:r>
      <w:r w:rsidR="001239EE">
        <w:t>MHD</w:t>
      </w:r>
      <w:r w:rsidR="00AC2136" w:rsidRPr="005114A8">
        <w:t xml:space="preserve"> </w:t>
      </w:r>
      <w:r w:rsidR="00AC2136">
        <w:t>or</w:t>
      </w:r>
      <w:r w:rsidRPr="005114A8">
        <w:t xml:space="preserve"> State Medicaid Fraud Control Unit any information regarding payments claimed by the provider for furnishing services</w:t>
      </w:r>
      <w:r w:rsidR="003B5108" w:rsidRPr="005114A8">
        <w:t xml:space="preserve"> covered by MO HealthNet</w:t>
      </w:r>
      <w:r w:rsidRPr="005114A8">
        <w:t>.</w:t>
      </w:r>
    </w:p>
    <w:p w14:paraId="4274924F" w14:textId="753C84F0" w:rsidR="000D287F" w:rsidRPr="005114A8" w:rsidRDefault="00F00A48" w:rsidP="00F81DC7">
      <w:pPr>
        <w:autoSpaceDE w:val="0"/>
        <w:autoSpaceDN w:val="0"/>
        <w:adjustRightInd w:val="0"/>
      </w:pPr>
      <w:r>
        <w:t xml:space="preserve">Refer to </w:t>
      </w:r>
      <w:r w:rsidR="00FE5DD4" w:rsidRPr="005114A8">
        <w:t xml:space="preserve">the </w:t>
      </w:r>
      <w:hyperlink r:id="rId15" w:history="1">
        <w:r w:rsidR="00FE5DD4" w:rsidRPr="00EC2BDB">
          <w:rPr>
            <w:rStyle w:val="Hyperlink"/>
          </w:rPr>
          <w:t>General Section</w:t>
        </w:r>
        <w:r w:rsidR="00CF04E6" w:rsidRPr="00EC2BDB">
          <w:rPr>
            <w:rStyle w:val="Hyperlink"/>
          </w:rPr>
          <w:t>s</w:t>
        </w:r>
        <w:r w:rsidR="00FE5DD4" w:rsidRPr="00EC2BDB">
          <w:rPr>
            <w:rStyle w:val="Hyperlink"/>
          </w:rPr>
          <w:t xml:space="preserve"> Manual</w:t>
        </w:r>
      </w:hyperlink>
      <w:r w:rsidR="00C3715B" w:rsidRPr="0003485D">
        <w:rPr>
          <w:color w:val="0070C0"/>
        </w:rPr>
        <w:t xml:space="preserve"> </w:t>
      </w:r>
      <w:r w:rsidR="00B11D11" w:rsidRPr="005114A8">
        <w:t>for additional information on provider conditions of participation</w:t>
      </w:r>
      <w:r w:rsidR="00C3715B" w:rsidRPr="005114A8">
        <w:t xml:space="preserve">. </w:t>
      </w:r>
      <w:r w:rsidR="00DA7EFA" w:rsidRPr="005114A8">
        <w:t>Providers interested in enrolling</w:t>
      </w:r>
      <w:r>
        <w:t xml:space="preserve"> with MO HealthNet</w:t>
      </w:r>
      <w:r w:rsidR="00DA7EFA" w:rsidRPr="005114A8">
        <w:t xml:space="preserve"> </w:t>
      </w:r>
      <w:r w:rsidR="008577B3" w:rsidRPr="008577B3">
        <w:t>should</w:t>
      </w:r>
      <w:r>
        <w:t xml:space="preserve"> contact </w:t>
      </w:r>
      <w:hyperlink r:id="rId16" w:history="1">
        <w:r w:rsidRPr="00EC2BDB">
          <w:rPr>
            <w:rStyle w:val="Hyperlink"/>
          </w:rPr>
          <w:t>MMAC Provider Enrollment</w:t>
        </w:r>
      </w:hyperlink>
      <w:r>
        <w:t>.</w:t>
      </w:r>
    </w:p>
    <w:p w14:paraId="42749250" w14:textId="28E58639" w:rsidR="00C66EAB" w:rsidRPr="00A34126" w:rsidRDefault="00E32D4A" w:rsidP="00A34126">
      <w:pPr>
        <w:pStyle w:val="Heading4"/>
      </w:pPr>
      <w:bookmarkStart w:id="12" w:name="_Toc325714377"/>
      <w:bookmarkStart w:id="13" w:name="_Toc211421142"/>
      <w:bookmarkStart w:id="14" w:name="_Toc228796209"/>
      <w:bookmarkStart w:id="15" w:name="_Toc228804660"/>
      <w:r w:rsidRPr="00A34126">
        <w:t xml:space="preserve">Psychologists, Provisional Licensed Psychologists </w:t>
      </w:r>
      <w:bookmarkEnd w:id="12"/>
      <w:r w:rsidR="005F67BF" w:rsidRPr="00A34126">
        <w:t>a</w:t>
      </w:r>
      <w:r w:rsidRPr="00A34126">
        <w:t>nd Psychology Interns</w:t>
      </w:r>
      <w:bookmarkEnd w:id="13"/>
      <w:bookmarkEnd w:id="14"/>
      <w:bookmarkEnd w:id="15"/>
    </w:p>
    <w:p w14:paraId="42749251" w14:textId="270AD0C3" w:rsidR="00C66EAB" w:rsidRPr="005114A8" w:rsidRDefault="00C66EAB" w:rsidP="00D36816">
      <w:pPr>
        <w:autoSpaceDE w:val="0"/>
        <w:autoSpaceDN w:val="0"/>
        <w:adjustRightInd w:val="0"/>
      </w:pPr>
      <w:r w:rsidRPr="005114A8">
        <w:t xml:space="preserve">A </w:t>
      </w:r>
      <w:r w:rsidR="003B5108" w:rsidRPr="005114A8">
        <w:t>psychologist</w:t>
      </w:r>
      <w:r w:rsidR="00F6307D" w:rsidRPr="005114A8">
        <w:t>,</w:t>
      </w:r>
      <w:r w:rsidR="006577C3" w:rsidRPr="005114A8">
        <w:t xml:space="preserve"> </w:t>
      </w:r>
      <w:r w:rsidR="003B5108" w:rsidRPr="005114A8">
        <w:t xml:space="preserve">provisional licensed psychologist </w:t>
      </w:r>
      <w:r w:rsidR="005F67BF" w:rsidRPr="005114A8">
        <w:t>(</w:t>
      </w:r>
      <w:r w:rsidR="00A770EF" w:rsidRPr="005114A8">
        <w:t>PLP</w:t>
      </w:r>
      <w:r w:rsidR="005F67BF" w:rsidRPr="005114A8">
        <w:t>)</w:t>
      </w:r>
      <w:r w:rsidR="00F6307D" w:rsidRPr="005114A8">
        <w:t xml:space="preserve">, or </w:t>
      </w:r>
      <w:r w:rsidR="003B5108" w:rsidRPr="005114A8">
        <w:t xml:space="preserve">psychology intern </w:t>
      </w:r>
      <w:r w:rsidRPr="005114A8">
        <w:t xml:space="preserve">may provide </w:t>
      </w:r>
      <w:r w:rsidR="005E1C0F" w:rsidRPr="005114A8">
        <w:t xml:space="preserve">behavioral health </w:t>
      </w:r>
      <w:r w:rsidRPr="005114A8">
        <w:t xml:space="preserve">services for children and adults. </w:t>
      </w:r>
      <w:r w:rsidR="00B11D11" w:rsidRPr="005114A8">
        <w:t xml:space="preserve">Psychology </w:t>
      </w:r>
      <w:r w:rsidR="003B5108" w:rsidRPr="005114A8">
        <w:t xml:space="preserve">intern </w:t>
      </w:r>
      <w:r w:rsidR="00B11D11" w:rsidRPr="005114A8">
        <w:t xml:space="preserve">services are limited to services provided as part of an </w:t>
      </w:r>
      <w:r w:rsidR="005F67BF" w:rsidRPr="005114A8">
        <w:t>American Psychological Association (</w:t>
      </w:r>
      <w:r w:rsidR="00B11D11" w:rsidRPr="005114A8">
        <w:t>APA</w:t>
      </w:r>
      <w:r w:rsidR="005F67BF" w:rsidRPr="005114A8">
        <w:t>)</w:t>
      </w:r>
      <w:r w:rsidR="00B11D11" w:rsidRPr="005114A8">
        <w:t xml:space="preserve"> accredited internship program.</w:t>
      </w:r>
    </w:p>
    <w:p w14:paraId="42749252" w14:textId="474A922F" w:rsidR="00C66EAB" w:rsidRPr="001239EE" w:rsidRDefault="00C66EAB" w:rsidP="00D36816">
      <w:pPr>
        <w:autoSpaceDE w:val="0"/>
        <w:autoSpaceDN w:val="0"/>
        <w:adjustRightInd w:val="0"/>
      </w:pPr>
      <w:r w:rsidRPr="005114A8">
        <w:t xml:space="preserve">A </w:t>
      </w:r>
      <w:r w:rsidR="000864A9">
        <w:t>p</w:t>
      </w:r>
      <w:r w:rsidRPr="005114A8">
        <w:t xml:space="preserve">sychologist or </w:t>
      </w:r>
      <w:r w:rsidR="00A770EF" w:rsidRPr="005114A8">
        <w:t>PLP</w:t>
      </w:r>
      <w:r w:rsidRPr="005114A8">
        <w:t xml:space="preserve"> </w:t>
      </w:r>
      <w:r w:rsidRPr="005114A8">
        <w:rPr>
          <w:iCs/>
        </w:rPr>
        <w:t>must</w:t>
      </w:r>
      <w:r w:rsidRPr="005114A8">
        <w:rPr>
          <w:i/>
          <w:iCs/>
        </w:rPr>
        <w:t xml:space="preserve"> </w:t>
      </w:r>
      <w:r w:rsidRPr="005114A8">
        <w:t xml:space="preserve">have and </w:t>
      </w:r>
      <w:r w:rsidRPr="001239EE">
        <w:t>maintain</w:t>
      </w:r>
      <w:r w:rsidR="000864A9" w:rsidRPr="001239EE">
        <w:t xml:space="preserve"> one</w:t>
      </w:r>
      <w:r w:rsidR="001239EE">
        <w:t xml:space="preserve"> (1)</w:t>
      </w:r>
      <w:r w:rsidR="000864A9" w:rsidRPr="001239EE">
        <w:t xml:space="preserve"> of the following</w:t>
      </w:r>
      <w:r w:rsidRPr="001239EE">
        <w:t xml:space="preserve">: </w:t>
      </w:r>
    </w:p>
    <w:p w14:paraId="42749253" w14:textId="3601DB90" w:rsidR="00C66EAB" w:rsidRPr="005114A8" w:rsidRDefault="00C66EAB" w:rsidP="00083AD2">
      <w:pPr>
        <w:pStyle w:val="BulletList1"/>
      </w:pPr>
      <w:r w:rsidRPr="005114A8">
        <w:t xml:space="preserve">A valid </w:t>
      </w:r>
      <w:r w:rsidR="00722C8C" w:rsidRPr="005114A8">
        <w:t xml:space="preserve">permanent </w:t>
      </w:r>
      <w:r w:rsidRPr="005114A8">
        <w:t xml:space="preserve">or provisional license issued by the State Committee of </w:t>
      </w:r>
      <w:r w:rsidR="00A770EF" w:rsidRPr="005114A8">
        <w:t>P</w:t>
      </w:r>
      <w:r w:rsidRPr="005114A8">
        <w:t xml:space="preserve">sychologists when practicing in Missouri </w:t>
      </w:r>
    </w:p>
    <w:p w14:paraId="42749254" w14:textId="00510626" w:rsidR="00A770EF" w:rsidRPr="005114A8" w:rsidRDefault="00C66EAB" w:rsidP="00083AD2">
      <w:pPr>
        <w:pStyle w:val="BulletList1"/>
      </w:pPr>
      <w:r w:rsidRPr="005114A8">
        <w:t xml:space="preserve">A valid </w:t>
      </w:r>
      <w:r w:rsidR="00722C8C" w:rsidRPr="005114A8">
        <w:t xml:space="preserve">permanent </w:t>
      </w:r>
      <w:r w:rsidRPr="005114A8">
        <w:t xml:space="preserve">or provisional license issued by the </w:t>
      </w:r>
      <w:r w:rsidR="00722C8C" w:rsidRPr="005114A8">
        <w:t xml:space="preserve">psychology </w:t>
      </w:r>
      <w:r w:rsidRPr="005114A8">
        <w:t>licensing authority of the state in which they practice</w:t>
      </w:r>
    </w:p>
    <w:p w14:paraId="13F977F7" w14:textId="3F427A1B" w:rsidR="008466CF" w:rsidRPr="005114A8" w:rsidRDefault="00A770EF" w:rsidP="000864A9">
      <w:pPr>
        <w:autoSpaceDE w:val="0"/>
        <w:autoSpaceDN w:val="0"/>
        <w:adjustRightInd w:val="0"/>
      </w:pPr>
      <w:r w:rsidRPr="005114A8">
        <w:t xml:space="preserve">The provider's </w:t>
      </w:r>
      <w:r w:rsidR="001239EE">
        <w:t>National Provider Identifier (</w:t>
      </w:r>
      <w:r w:rsidRPr="005114A8">
        <w:t>NPI</w:t>
      </w:r>
      <w:r w:rsidR="001239EE">
        <w:t>)</w:t>
      </w:r>
      <w:r w:rsidRPr="005114A8">
        <w:t xml:space="preserve"> must be on file with </w:t>
      </w:r>
      <w:r w:rsidR="00D26C2B" w:rsidRPr="005114A8">
        <w:t>MHD.</w:t>
      </w:r>
      <w:r w:rsidRPr="005114A8">
        <w:t xml:space="preserve"> </w:t>
      </w:r>
      <w:r w:rsidR="008F042D" w:rsidRPr="005114A8">
        <w:t xml:space="preserve">Claims </w:t>
      </w:r>
      <w:r w:rsidRPr="005114A8">
        <w:t>are submitted to MHD with the provider's NPI.  Services provided in a group/clinic setting must be filed under the group/clinic NPI with the individual's NPI reported as the performing provider when the claim is submitted for reimbursement.</w:t>
      </w:r>
    </w:p>
    <w:p w14:paraId="49126917" w14:textId="3FD3CDE8" w:rsidR="00814634" w:rsidRPr="005114A8" w:rsidRDefault="00F6307D" w:rsidP="00AD7340">
      <w:r w:rsidRPr="005114A8">
        <w:t xml:space="preserve">A </w:t>
      </w:r>
      <w:r w:rsidR="008F042D" w:rsidRPr="005114A8">
        <w:t xml:space="preserve">psychology intern </w:t>
      </w:r>
      <w:r w:rsidRPr="005114A8">
        <w:t>must</w:t>
      </w:r>
      <w:r w:rsidR="00814634" w:rsidRPr="005114A8">
        <w:t xml:space="preserve"> be:</w:t>
      </w:r>
    </w:p>
    <w:p w14:paraId="645CEFD8" w14:textId="7EFD92FD" w:rsidR="00F6307D" w:rsidRPr="005114A8" w:rsidRDefault="00F6307D" w:rsidP="00083AD2">
      <w:pPr>
        <w:pStyle w:val="BulletList1"/>
      </w:pPr>
      <w:r w:rsidRPr="005114A8">
        <w:t>A doctoral psychology intern in good standing in an internship program that is</w:t>
      </w:r>
      <w:r w:rsidR="000864A9">
        <w:t>:</w:t>
      </w:r>
    </w:p>
    <w:p w14:paraId="12883BBA" w14:textId="3F658352" w:rsidR="00F6307D" w:rsidRPr="005114A8" w:rsidRDefault="00F6307D" w:rsidP="00083AD2">
      <w:pPr>
        <w:pStyle w:val="BulletList1"/>
      </w:pPr>
      <w:r w:rsidRPr="005114A8">
        <w:t xml:space="preserve">Accredited by the </w:t>
      </w:r>
      <w:r w:rsidR="005F67BF" w:rsidRPr="005114A8">
        <w:t>APA</w:t>
      </w:r>
    </w:p>
    <w:p w14:paraId="355C56B7" w14:textId="7F9C91A9" w:rsidR="00F6307D" w:rsidRPr="005114A8" w:rsidRDefault="00F6307D" w:rsidP="00083AD2">
      <w:pPr>
        <w:pStyle w:val="BulletList1"/>
      </w:pPr>
      <w:proofErr w:type="gramStart"/>
      <w:r w:rsidRPr="005114A8">
        <w:t>A member</w:t>
      </w:r>
      <w:proofErr w:type="gramEnd"/>
      <w:r w:rsidRPr="005114A8">
        <w:t xml:space="preserve"> of the Association of Psychology Postdoctoral and Internship Centers</w:t>
      </w:r>
    </w:p>
    <w:p w14:paraId="720713C3" w14:textId="346BBE61" w:rsidR="00F6307D" w:rsidRPr="005114A8" w:rsidRDefault="00F6307D" w:rsidP="00083AD2">
      <w:pPr>
        <w:pStyle w:val="BulletList1"/>
      </w:pPr>
      <w:r w:rsidRPr="005114A8">
        <w:t>Under the direct supervision of the MO HealthNet enrolled licensed psychologist</w:t>
      </w:r>
      <w:r w:rsidR="00A70E9C" w:rsidRPr="005114A8">
        <w:t xml:space="preserve"> </w:t>
      </w:r>
      <w:r w:rsidRPr="005114A8">
        <w:t>responsible for the participant’s care</w:t>
      </w:r>
    </w:p>
    <w:p w14:paraId="79DF7E4C" w14:textId="763A87FC" w:rsidR="00A70E9C" w:rsidRPr="005114A8" w:rsidRDefault="00A70E9C" w:rsidP="000864A9">
      <w:pPr>
        <w:autoSpaceDE w:val="0"/>
        <w:autoSpaceDN w:val="0"/>
        <w:adjustRightInd w:val="0"/>
      </w:pPr>
      <w:r w:rsidRPr="005114A8">
        <w:t>The supervising psychologist</w:t>
      </w:r>
      <w:r w:rsidR="00134818" w:rsidRPr="005114A8">
        <w:t xml:space="preserve"> for the </w:t>
      </w:r>
      <w:r w:rsidR="000864A9">
        <w:t>p</w:t>
      </w:r>
      <w:r w:rsidR="00134818" w:rsidRPr="005114A8">
        <w:t xml:space="preserve">sychology </w:t>
      </w:r>
      <w:r w:rsidR="000864A9">
        <w:t>i</w:t>
      </w:r>
      <w:r w:rsidR="00134818" w:rsidRPr="005114A8">
        <w:t>ntern</w:t>
      </w:r>
      <w:r w:rsidRPr="005114A8">
        <w:t xml:space="preserve"> must:</w:t>
      </w:r>
    </w:p>
    <w:p w14:paraId="7C991CFC" w14:textId="3E7FBDE4" w:rsidR="00A70E9C" w:rsidRPr="005114A8" w:rsidRDefault="00A70E9C" w:rsidP="00083AD2">
      <w:pPr>
        <w:pStyle w:val="BulletList1"/>
      </w:pPr>
      <w:r w:rsidRPr="005114A8">
        <w:t>Be enrolled with MO HealthNet as a psychologist</w:t>
      </w:r>
    </w:p>
    <w:p w14:paraId="2BC93F2C" w14:textId="45A4AAAC" w:rsidR="00A70E9C" w:rsidRPr="005114A8" w:rsidRDefault="00A70E9C" w:rsidP="00083AD2">
      <w:pPr>
        <w:pStyle w:val="BulletList1"/>
      </w:pPr>
      <w:r w:rsidRPr="005114A8">
        <w:t>Supervise and be responsible for the quality of work performed by the psychology intern</w:t>
      </w:r>
      <w:r w:rsidR="006A05D5" w:rsidRPr="005114A8">
        <w:t xml:space="preserve"> </w:t>
      </w:r>
      <w:r w:rsidRPr="005114A8">
        <w:t xml:space="preserve">under </w:t>
      </w:r>
      <w:r w:rsidR="008F042D" w:rsidRPr="005114A8">
        <w:t>their</w:t>
      </w:r>
      <w:r w:rsidRPr="005114A8">
        <w:t xml:space="preserve"> direct supervision</w:t>
      </w:r>
    </w:p>
    <w:p w14:paraId="3E20C462" w14:textId="46EC9B82" w:rsidR="00A70E9C" w:rsidRPr="005114A8" w:rsidRDefault="00A70E9C" w:rsidP="00083AD2">
      <w:pPr>
        <w:pStyle w:val="BulletList1"/>
      </w:pPr>
      <w:r w:rsidRPr="005114A8">
        <w:t xml:space="preserve">Assure compliance with </w:t>
      </w:r>
      <w:r w:rsidR="000864A9">
        <w:t>MHD</w:t>
      </w:r>
      <w:r w:rsidRPr="005114A8">
        <w:t xml:space="preserve"> rules and regulations</w:t>
      </w:r>
    </w:p>
    <w:p w14:paraId="40E6CC6E" w14:textId="7E16AFD3" w:rsidR="00F6307D" w:rsidRPr="005114A8" w:rsidRDefault="00A70E9C" w:rsidP="00083AD2">
      <w:pPr>
        <w:pStyle w:val="BulletList1"/>
      </w:pPr>
      <w:r w:rsidRPr="005114A8">
        <w:t>Retain the name of the participating intern and training dates in the psychology intern’s</w:t>
      </w:r>
      <w:r w:rsidR="006A05D5" w:rsidRPr="005114A8">
        <w:t xml:space="preserve"> </w:t>
      </w:r>
      <w:r w:rsidRPr="005114A8">
        <w:t>personnel record</w:t>
      </w:r>
    </w:p>
    <w:p w14:paraId="42749256" w14:textId="133BBF21" w:rsidR="00D501E2" w:rsidRPr="005114A8" w:rsidRDefault="00C66EAB" w:rsidP="005C7891">
      <w:pPr>
        <w:autoSpaceDE w:val="0"/>
        <w:autoSpaceDN w:val="0"/>
        <w:adjustRightInd w:val="0"/>
      </w:pPr>
      <w:r w:rsidRPr="005114A8">
        <w:t xml:space="preserve">NOTE: A </w:t>
      </w:r>
      <w:r w:rsidR="00583D5F" w:rsidRPr="005114A8">
        <w:t>PLP</w:t>
      </w:r>
      <w:r w:rsidRPr="005114A8">
        <w:t xml:space="preserve"> </w:t>
      </w:r>
      <w:r w:rsidRPr="005114A8">
        <w:rPr>
          <w:iCs/>
        </w:rPr>
        <w:t>must</w:t>
      </w:r>
      <w:r w:rsidRPr="005114A8">
        <w:rPr>
          <w:i/>
          <w:iCs/>
        </w:rPr>
        <w:t xml:space="preserve"> </w:t>
      </w:r>
      <w:r w:rsidRPr="005114A8">
        <w:t xml:space="preserve">only provide services allowed under the provisional licensure. </w:t>
      </w:r>
      <w:r w:rsidR="009A749F" w:rsidRPr="005114A8">
        <w:t>PLPs</w:t>
      </w:r>
      <w:r w:rsidRPr="005114A8">
        <w:t xml:space="preserve"> may </w:t>
      </w:r>
      <w:r w:rsidRPr="005114A8">
        <w:rPr>
          <w:iCs/>
        </w:rPr>
        <w:t>not</w:t>
      </w:r>
      <w:r w:rsidRPr="005114A8">
        <w:rPr>
          <w:i/>
          <w:iCs/>
        </w:rPr>
        <w:t xml:space="preserve"> </w:t>
      </w:r>
      <w:r w:rsidRPr="005114A8">
        <w:t xml:space="preserve">operate as </w:t>
      </w:r>
      <w:proofErr w:type="gramStart"/>
      <w:r w:rsidR="006577C3" w:rsidRPr="005114A8">
        <w:t>an independent practitioner</w:t>
      </w:r>
      <w:proofErr w:type="gramEnd"/>
      <w:r w:rsidR="006577C3" w:rsidRPr="005114A8">
        <w:t xml:space="preserve">, receive direct payment from MHD, or own </w:t>
      </w:r>
      <w:r w:rsidR="009A749F" w:rsidRPr="005114A8">
        <w:t>their</w:t>
      </w:r>
      <w:r w:rsidRPr="005114A8">
        <w:t xml:space="preserve"> own business in the practice as a </w:t>
      </w:r>
      <w:r w:rsidR="003C0797" w:rsidRPr="005114A8">
        <w:t>PLP</w:t>
      </w:r>
      <w:r w:rsidRPr="005114A8">
        <w:t xml:space="preserve">. </w:t>
      </w:r>
      <w:r w:rsidR="00B00E2B" w:rsidRPr="005114A8">
        <w:t>PLPs</w:t>
      </w:r>
      <w:r w:rsidRPr="005114A8">
        <w:t xml:space="preserve"> </w:t>
      </w:r>
      <w:r w:rsidRPr="005114A8">
        <w:rPr>
          <w:iCs/>
        </w:rPr>
        <w:t>must</w:t>
      </w:r>
      <w:r w:rsidRPr="005114A8">
        <w:rPr>
          <w:i/>
          <w:iCs/>
        </w:rPr>
        <w:t xml:space="preserve"> </w:t>
      </w:r>
      <w:r w:rsidRPr="005114A8">
        <w:t xml:space="preserve">submit a copy of their permanent license to </w:t>
      </w:r>
      <w:r w:rsidR="000864A9">
        <w:t>MMAC</w:t>
      </w:r>
      <w:r w:rsidR="0013163C" w:rsidRPr="005114A8">
        <w:t xml:space="preserve"> </w:t>
      </w:r>
      <w:r w:rsidRPr="005114A8">
        <w:t xml:space="preserve">Provider Enrollment Unit upon receipt. </w:t>
      </w:r>
      <w:r w:rsidR="004E1D8A" w:rsidRPr="005114A8">
        <w:t>Providers may fax a</w:t>
      </w:r>
      <w:r w:rsidR="009A749F" w:rsidRPr="005114A8">
        <w:t xml:space="preserve"> completed and signed</w:t>
      </w:r>
      <w:r w:rsidR="004E1D8A" w:rsidRPr="005114A8">
        <w:t xml:space="preserve"> </w:t>
      </w:r>
      <w:hyperlink r:id="rId17" w:history="1">
        <w:r w:rsidR="004E1D8A" w:rsidRPr="00EC2BDB">
          <w:rPr>
            <w:rStyle w:val="Hyperlink"/>
          </w:rPr>
          <w:t>Provider Update Request</w:t>
        </w:r>
      </w:hyperlink>
      <w:r w:rsidR="004E1D8A" w:rsidRPr="005114A8">
        <w:t xml:space="preserve"> along with a copy of their permanent license to (573) 634-3105. </w:t>
      </w:r>
    </w:p>
    <w:p w14:paraId="42749257" w14:textId="27D3ADAF" w:rsidR="00F15A01" w:rsidRPr="00EC2BDB" w:rsidRDefault="00E32D4A" w:rsidP="00F812A1">
      <w:pPr>
        <w:pStyle w:val="Heading4"/>
      </w:pPr>
      <w:bookmarkStart w:id="16" w:name="_Toc211421143"/>
      <w:bookmarkStart w:id="17" w:name="_Toc325714378"/>
      <w:bookmarkStart w:id="18" w:name="_Toc228796210"/>
      <w:bookmarkStart w:id="19" w:name="_Toc228804661"/>
      <w:r w:rsidRPr="00EC2BDB">
        <w:t xml:space="preserve">Licensed </w:t>
      </w:r>
      <w:r w:rsidRPr="00CD05A9">
        <w:t>Clinical</w:t>
      </w:r>
      <w:r w:rsidRPr="00EC2BDB">
        <w:t xml:space="preserve"> Social Workers </w:t>
      </w:r>
      <w:r w:rsidR="006248FF" w:rsidRPr="00EC2BDB">
        <w:t>and</w:t>
      </w:r>
      <w:r w:rsidRPr="00EC2BDB">
        <w:t xml:space="preserve"> Licensed Master Social Workers</w:t>
      </w:r>
      <w:bookmarkEnd w:id="16"/>
      <w:bookmarkEnd w:id="17"/>
      <w:bookmarkEnd w:id="18"/>
      <w:bookmarkEnd w:id="19"/>
    </w:p>
    <w:p w14:paraId="56B119B1" w14:textId="4FDFDD56" w:rsidR="00285431" w:rsidRPr="005114A8" w:rsidRDefault="00107502" w:rsidP="00D36816">
      <w:pPr>
        <w:autoSpaceDE w:val="0"/>
        <w:autoSpaceDN w:val="0"/>
        <w:adjustRightInd w:val="0"/>
      </w:pPr>
      <w:r w:rsidRPr="005114A8">
        <w:t>Licensed Clinical Social Workers (</w:t>
      </w:r>
      <w:r w:rsidR="00285431" w:rsidRPr="005114A8">
        <w:t>LCSW</w:t>
      </w:r>
      <w:r w:rsidRPr="005114A8">
        <w:t>)</w:t>
      </w:r>
      <w:r w:rsidR="00285431" w:rsidRPr="005114A8">
        <w:t xml:space="preserve"> and </w:t>
      </w:r>
      <w:r w:rsidRPr="005114A8">
        <w:t>Licensed Master Social Workers (</w:t>
      </w:r>
      <w:r w:rsidR="00285431" w:rsidRPr="005114A8">
        <w:t>LMSW</w:t>
      </w:r>
      <w:r w:rsidRPr="005114A8">
        <w:t>)</w:t>
      </w:r>
      <w:r w:rsidR="00285431" w:rsidRPr="005114A8">
        <w:t xml:space="preserve"> may provide behavioral health services for children and adults. </w:t>
      </w:r>
    </w:p>
    <w:p w14:paraId="4274925A" w14:textId="7BE5D827" w:rsidR="00F15A01" w:rsidRPr="005114A8" w:rsidRDefault="00F15A01" w:rsidP="00353AEF">
      <w:pPr>
        <w:autoSpaceDE w:val="0"/>
        <w:autoSpaceDN w:val="0"/>
        <w:adjustRightInd w:val="0"/>
      </w:pPr>
      <w:r w:rsidRPr="005114A8">
        <w:t xml:space="preserve">LCSWs and LMSWs </w:t>
      </w:r>
      <w:r w:rsidRPr="005114A8">
        <w:rPr>
          <w:iCs/>
        </w:rPr>
        <w:t>must</w:t>
      </w:r>
      <w:r w:rsidRPr="005114A8">
        <w:rPr>
          <w:i/>
          <w:iCs/>
        </w:rPr>
        <w:t xml:space="preserve"> </w:t>
      </w:r>
      <w:r w:rsidRPr="005114A8">
        <w:t>have and maintain</w:t>
      </w:r>
      <w:r w:rsidR="00353AEF">
        <w:t xml:space="preserve"> one</w:t>
      </w:r>
      <w:r w:rsidR="001239EE">
        <w:t xml:space="preserve"> (1)</w:t>
      </w:r>
      <w:r w:rsidR="00353AEF">
        <w:t xml:space="preserve"> of the following</w:t>
      </w:r>
      <w:r w:rsidRPr="005114A8">
        <w:t xml:space="preserve">: </w:t>
      </w:r>
    </w:p>
    <w:p w14:paraId="4274925B" w14:textId="5B008C3E" w:rsidR="00F15A01" w:rsidRPr="005114A8" w:rsidRDefault="00F15A01" w:rsidP="00083AD2">
      <w:pPr>
        <w:pStyle w:val="BulletList1"/>
      </w:pPr>
      <w:r w:rsidRPr="005114A8">
        <w:t>A valid license issued by the State Committee for Social Workers if practicing in Missouri</w:t>
      </w:r>
    </w:p>
    <w:p w14:paraId="4274925C" w14:textId="3F110515" w:rsidR="00F15A01" w:rsidRPr="005114A8" w:rsidRDefault="00F15A01" w:rsidP="00083AD2">
      <w:pPr>
        <w:pStyle w:val="BulletList1"/>
      </w:pPr>
      <w:r w:rsidRPr="005114A8">
        <w:t>A valid license issued by the</w:t>
      </w:r>
      <w:r w:rsidR="00722C8C" w:rsidRPr="005114A8">
        <w:t xml:space="preserve"> social work</w:t>
      </w:r>
      <w:r w:rsidRPr="005114A8">
        <w:t xml:space="preserve"> licensing authority of the state in which they practice </w:t>
      </w:r>
    </w:p>
    <w:p w14:paraId="4274925D" w14:textId="2EA81BA2" w:rsidR="00D501E2" w:rsidRPr="005114A8" w:rsidRDefault="00F15A01" w:rsidP="00353AEF">
      <w:pPr>
        <w:autoSpaceDE w:val="0"/>
        <w:autoSpaceDN w:val="0"/>
        <w:adjustRightInd w:val="0"/>
      </w:pPr>
      <w:r w:rsidRPr="005114A8">
        <w:t xml:space="preserve">The provider's NPI must be on file with </w:t>
      </w:r>
      <w:r w:rsidR="0037678E" w:rsidRPr="005114A8">
        <w:t>MHD.</w:t>
      </w:r>
      <w:r w:rsidRPr="005114A8">
        <w:t xml:space="preserve">  </w:t>
      </w:r>
      <w:r w:rsidR="00BA01EA" w:rsidRPr="005114A8">
        <w:t xml:space="preserve">Claims </w:t>
      </w:r>
      <w:r w:rsidRPr="005114A8">
        <w:t>are submitted to MHD with the provider's NPI.  Services provided in a group/clinic setting must be filed under the group/clinic NPI with the individual's NPI reported as the performing provider when the claim is submitted for reimbursement.</w:t>
      </w:r>
    </w:p>
    <w:p w14:paraId="1B8466CB" w14:textId="1061192A" w:rsidR="001239EE" w:rsidRDefault="00F15A01" w:rsidP="00D36816">
      <w:pPr>
        <w:autoSpaceDE w:val="0"/>
        <w:autoSpaceDN w:val="0"/>
        <w:adjustRightInd w:val="0"/>
        <w:rPr>
          <w:i/>
          <w:iCs/>
        </w:rPr>
      </w:pPr>
      <w:r w:rsidRPr="005114A8">
        <w:t>LMSW</w:t>
      </w:r>
      <w:r w:rsidR="001239EE">
        <w:t>s</w:t>
      </w:r>
      <w:r w:rsidR="00232904" w:rsidRPr="005114A8">
        <w:t xml:space="preserve"> </w:t>
      </w:r>
      <w:r w:rsidRPr="005114A8">
        <w:rPr>
          <w:iCs/>
        </w:rPr>
        <w:t>must</w:t>
      </w:r>
      <w:r w:rsidRPr="005114A8">
        <w:rPr>
          <w:i/>
          <w:iCs/>
        </w:rPr>
        <w:t xml:space="preserve"> </w:t>
      </w:r>
      <w:r w:rsidR="001239EE" w:rsidRPr="001239EE">
        <w:t>adhere to the following guidelines:</w:t>
      </w:r>
      <w:r w:rsidR="001239EE">
        <w:rPr>
          <w:i/>
          <w:iCs/>
        </w:rPr>
        <w:t xml:space="preserve"> </w:t>
      </w:r>
    </w:p>
    <w:p w14:paraId="0E038D49" w14:textId="411BBB29" w:rsidR="001239EE" w:rsidRPr="001239EE" w:rsidRDefault="001239EE" w:rsidP="00083AD2">
      <w:pPr>
        <w:pStyle w:val="BulletList1"/>
      </w:pPr>
      <w:r>
        <w:t>O</w:t>
      </w:r>
      <w:r w:rsidR="00F15A01" w:rsidRPr="001239EE">
        <w:t>nly provide services allowed under the licensure</w:t>
      </w:r>
    </w:p>
    <w:p w14:paraId="5E131635" w14:textId="3630B05C" w:rsidR="001239EE" w:rsidRPr="001239EE" w:rsidRDefault="001239EE" w:rsidP="00083AD2">
      <w:pPr>
        <w:pStyle w:val="BulletList1"/>
      </w:pPr>
      <w:r>
        <w:t>O</w:t>
      </w:r>
      <w:r w:rsidR="00046650" w:rsidRPr="001239EE">
        <w:t>nly practice clinically for 48 months</w:t>
      </w:r>
    </w:p>
    <w:p w14:paraId="41F25B30" w14:textId="367FD693" w:rsidR="001239EE" w:rsidRPr="001239EE" w:rsidRDefault="001239EE" w:rsidP="00083AD2">
      <w:pPr>
        <w:pStyle w:val="BulletList1"/>
      </w:pPr>
      <w:r>
        <w:t>M</w:t>
      </w:r>
      <w:r w:rsidR="00FF294A" w:rsidRPr="001239EE">
        <w:t xml:space="preserve">ay </w:t>
      </w:r>
      <w:r w:rsidR="00FF294A" w:rsidRPr="001239EE">
        <w:rPr>
          <w:iCs/>
        </w:rPr>
        <w:t>not</w:t>
      </w:r>
      <w:r w:rsidR="00FF294A" w:rsidRPr="001239EE">
        <w:rPr>
          <w:i/>
          <w:iCs/>
        </w:rPr>
        <w:t xml:space="preserve"> </w:t>
      </w:r>
      <w:r w:rsidR="00FF294A" w:rsidRPr="001239EE">
        <w:t>operate as an independent practitioner, receive direct payment from MHD</w:t>
      </w:r>
      <w:r w:rsidR="00353AEF" w:rsidRPr="001239EE">
        <w:t>,</w:t>
      </w:r>
      <w:r w:rsidR="00FF294A" w:rsidRPr="001239EE">
        <w:t xml:space="preserve"> or own </w:t>
      </w:r>
      <w:r w:rsidR="009A749F" w:rsidRPr="001239EE">
        <w:t>their</w:t>
      </w:r>
      <w:r w:rsidR="006577C3" w:rsidRPr="001239EE">
        <w:t xml:space="preserve"> </w:t>
      </w:r>
      <w:r w:rsidR="00FF294A" w:rsidRPr="001239EE">
        <w:t>own business in the practice as an LMSW</w:t>
      </w:r>
    </w:p>
    <w:p w14:paraId="4274925E" w14:textId="0BA19624" w:rsidR="00D501E2" w:rsidRPr="001239EE" w:rsidRDefault="001239EE" w:rsidP="00083AD2">
      <w:pPr>
        <w:pStyle w:val="BulletList1"/>
      </w:pPr>
      <w:r>
        <w:rPr>
          <w:iCs/>
        </w:rPr>
        <w:t>M</w:t>
      </w:r>
      <w:r w:rsidR="00F15A01" w:rsidRPr="001239EE">
        <w:rPr>
          <w:iCs/>
        </w:rPr>
        <w:t>ust</w:t>
      </w:r>
      <w:r w:rsidR="00F15A01" w:rsidRPr="001239EE">
        <w:rPr>
          <w:i/>
          <w:iCs/>
        </w:rPr>
        <w:t xml:space="preserve"> </w:t>
      </w:r>
      <w:r w:rsidR="00F15A01" w:rsidRPr="001239EE">
        <w:t xml:space="preserve">submit a copy of the LCSW license to </w:t>
      </w:r>
      <w:r w:rsidR="00353AEF" w:rsidRPr="001239EE">
        <w:t>MMAC</w:t>
      </w:r>
      <w:r w:rsidR="00427549" w:rsidRPr="001239EE">
        <w:t xml:space="preserve"> </w:t>
      </w:r>
      <w:r w:rsidR="00F15A01" w:rsidRPr="001239EE">
        <w:t xml:space="preserve">Provider Enrollment Unit </w:t>
      </w:r>
      <w:r w:rsidR="00427549" w:rsidRPr="001239EE">
        <w:t xml:space="preserve">upon </w:t>
      </w:r>
      <w:r w:rsidR="006C7324" w:rsidRPr="001239EE">
        <w:t xml:space="preserve">receipt of </w:t>
      </w:r>
      <w:r w:rsidRPr="001239EE">
        <w:t xml:space="preserve">their </w:t>
      </w:r>
      <w:r w:rsidR="006C7324" w:rsidRPr="001239EE">
        <w:t xml:space="preserve">license </w:t>
      </w:r>
      <w:r w:rsidR="00427549" w:rsidRPr="001239EE">
        <w:t xml:space="preserve">to </w:t>
      </w:r>
      <w:r w:rsidR="006577C3" w:rsidRPr="001239EE">
        <w:t>continue</w:t>
      </w:r>
      <w:r w:rsidR="00427549" w:rsidRPr="001239EE">
        <w:t xml:space="preserve"> as an MHD provider. </w:t>
      </w:r>
      <w:r w:rsidR="009A749F" w:rsidRPr="001239EE">
        <w:t xml:space="preserve">Providers may fax a completed and signed </w:t>
      </w:r>
      <w:hyperlink r:id="rId18" w:history="1">
        <w:r w:rsidR="009A749F" w:rsidRPr="001239EE">
          <w:rPr>
            <w:rStyle w:val="Hyperlink"/>
          </w:rPr>
          <w:t>Provider Update Request</w:t>
        </w:r>
      </w:hyperlink>
      <w:r w:rsidR="009A749F" w:rsidRPr="001239EE">
        <w:t xml:space="preserve"> along with a copy of their permanent license to (573) 634-3105.</w:t>
      </w:r>
      <w:r w:rsidR="00427549" w:rsidRPr="001239EE">
        <w:t xml:space="preserve"> </w:t>
      </w:r>
    </w:p>
    <w:p w14:paraId="7966F070" w14:textId="39D1270B" w:rsidR="00285431" w:rsidRPr="00CD05A9" w:rsidRDefault="00E32D4A" w:rsidP="00F812A1">
      <w:pPr>
        <w:pStyle w:val="Heading4"/>
      </w:pPr>
      <w:bookmarkStart w:id="20" w:name="_Toc211421144"/>
      <w:bookmarkStart w:id="21" w:name="_Toc325714379"/>
      <w:bookmarkStart w:id="22" w:name="_Toc228796211"/>
      <w:bookmarkStart w:id="23" w:name="_Toc228804662"/>
      <w:r w:rsidRPr="00CD05A9">
        <w:t xml:space="preserve">Licensed </w:t>
      </w:r>
      <w:r w:rsidR="00BA01EA" w:rsidRPr="00CD05A9">
        <w:t>Professional</w:t>
      </w:r>
      <w:r w:rsidR="006B3EE1" w:rsidRPr="00CD05A9">
        <w:t xml:space="preserve"> Counselors a</w:t>
      </w:r>
      <w:r w:rsidRPr="00CD05A9">
        <w:t>nd Provisional Licensed Professional Counselors</w:t>
      </w:r>
      <w:bookmarkEnd w:id="20"/>
      <w:bookmarkEnd w:id="21"/>
      <w:bookmarkEnd w:id="22"/>
      <w:bookmarkEnd w:id="23"/>
    </w:p>
    <w:p w14:paraId="20E6138F" w14:textId="77E7E146" w:rsidR="00285431" w:rsidRPr="005114A8" w:rsidRDefault="006B3EE1" w:rsidP="00D36816">
      <w:pPr>
        <w:autoSpaceDE w:val="0"/>
        <w:autoSpaceDN w:val="0"/>
        <w:adjustRightInd w:val="0"/>
      </w:pPr>
      <w:r w:rsidRPr="005114A8">
        <w:t xml:space="preserve">Licensed </w:t>
      </w:r>
      <w:r w:rsidR="00BA01EA" w:rsidRPr="005114A8">
        <w:t>Professional</w:t>
      </w:r>
      <w:r w:rsidRPr="005114A8">
        <w:t xml:space="preserve"> Counselors (</w:t>
      </w:r>
      <w:r w:rsidR="00285431" w:rsidRPr="005114A8">
        <w:t>LPC</w:t>
      </w:r>
      <w:r w:rsidRPr="005114A8">
        <w:t>)</w:t>
      </w:r>
      <w:r w:rsidR="00285431" w:rsidRPr="005114A8">
        <w:t xml:space="preserve"> and </w:t>
      </w:r>
      <w:r w:rsidRPr="005114A8">
        <w:t>Provisional Licensed Professional Counselors (</w:t>
      </w:r>
      <w:r w:rsidR="00285431" w:rsidRPr="005114A8">
        <w:t>PLPC</w:t>
      </w:r>
      <w:r w:rsidRPr="005114A8">
        <w:t>)</w:t>
      </w:r>
      <w:r w:rsidR="00285431" w:rsidRPr="005114A8">
        <w:t xml:space="preserve"> may provide behavioral health services for children and adults.</w:t>
      </w:r>
    </w:p>
    <w:p w14:paraId="42749261" w14:textId="591C7406" w:rsidR="00C66EAB" w:rsidRPr="005114A8" w:rsidRDefault="00D868FD" w:rsidP="00353AEF">
      <w:pPr>
        <w:autoSpaceDE w:val="0"/>
        <w:autoSpaceDN w:val="0"/>
        <w:adjustRightInd w:val="0"/>
      </w:pPr>
      <w:r w:rsidRPr="005114A8">
        <w:t xml:space="preserve">LPCs and PLPCs </w:t>
      </w:r>
      <w:r w:rsidR="00C66EAB" w:rsidRPr="005114A8">
        <w:rPr>
          <w:iCs/>
        </w:rPr>
        <w:t>must</w:t>
      </w:r>
      <w:r w:rsidR="00C66EAB" w:rsidRPr="005114A8">
        <w:rPr>
          <w:i/>
          <w:iCs/>
        </w:rPr>
        <w:t xml:space="preserve"> </w:t>
      </w:r>
      <w:r w:rsidR="00C66EAB" w:rsidRPr="005114A8">
        <w:t>have and maintain</w:t>
      </w:r>
      <w:r w:rsidR="00353AEF">
        <w:t xml:space="preserve"> one</w:t>
      </w:r>
      <w:r w:rsidR="001239EE">
        <w:t xml:space="preserve"> (1)</w:t>
      </w:r>
      <w:r w:rsidR="00353AEF">
        <w:t xml:space="preserve"> of the following</w:t>
      </w:r>
      <w:r w:rsidR="00C66EAB" w:rsidRPr="005114A8">
        <w:t xml:space="preserve">: </w:t>
      </w:r>
    </w:p>
    <w:p w14:paraId="42749262" w14:textId="3B33EB0F" w:rsidR="00C66EAB" w:rsidRPr="005114A8" w:rsidRDefault="00C66EAB" w:rsidP="00083AD2">
      <w:pPr>
        <w:pStyle w:val="BulletList1"/>
      </w:pPr>
      <w:r w:rsidRPr="005114A8">
        <w:t xml:space="preserve">A valid </w:t>
      </w:r>
      <w:r w:rsidR="00722C8C" w:rsidRPr="005114A8">
        <w:t xml:space="preserve">permanent </w:t>
      </w:r>
      <w:r w:rsidRPr="005114A8">
        <w:t xml:space="preserve">or provisional license </w:t>
      </w:r>
      <w:r w:rsidR="00285431" w:rsidRPr="005114A8">
        <w:t xml:space="preserve">issued by </w:t>
      </w:r>
      <w:r w:rsidRPr="005114A8">
        <w:t xml:space="preserve">the State Committee of Professional Counselors if practicing in Missouri </w:t>
      </w:r>
    </w:p>
    <w:p w14:paraId="0CABF6B4" w14:textId="45727638" w:rsidR="006B3EE1" w:rsidRPr="00A34126" w:rsidRDefault="00C66EAB" w:rsidP="00083AD2">
      <w:pPr>
        <w:pStyle w:val="BulletList1"/>
        <w:rPr>
          <w:rFonts w:cstheme="minorBidi"/>
          <w:szCs w:val="22"/>
        </w:rPr>
      </w:pPr>
      <w:r w:rsidRPr="005114A8">
        <w:t xml:space="preserve">A valid </w:t>
      </w:r>
      <w:r w:rsidR="00722C8C" w:rsidRPr="005114A8">
        <w:t xml:space="preserve">permanent </w:t>
      </w:r>
      <w:r w:rsidRPr="005114A8">
        <w:t>or provisional license issued by the</w:t>
      </w:r>
      <w:r w:rsidR="00722C8C" w:rsidRPr="005114A8">
        <w:t xml:space="preserve"> professional counselor</w:t>
      </w:r>
      <w:r w:rsidRPr="005114A8">
        <w:t xml:space="preserve"> licensing authority of the state in which they practice</w:t>
      </w:r>
    </w:p>
    <w:p w14:paraId="42749264" w14:textId="255ED6B4" w:rsidR="00D501E2" w:rsidRPr="005114A8" w:rsidRDefault="00C87592" w:rsidP="00D36816">
      <w:pPr>
        <w:autoSpaceDE w:val="0"/>
        <w:autoSpaceDN w:val="0"/>
        <w:adjustRightInd w:val="0"/>
        <w:spacing w:line="240" w:lineRule="auto"/>
      </w:pPr>
      <w:r w:rsidRPr="005114A8">
        <w:t xml:space="preserve">The provider's NPI must be on file with MHD.  </w:t>
      </w:r>
      <w:r w:rsidR="006B3831" w:rsidRPr="005114A8">
        <w:t xml:space="preserve">Claims </w:t>
      </w:r>
      <w:r w:rsidRPr="005114A8">
        <w:t>are submitted to MHD with the provider's NPI.  Services provided in a group/clinic setting must be filed under the group/clinic NPI with the individual's NPI reported as the performing provider when the claim is submitted for reimbursement.</w:t>
      </w:r>
    </w:p>
    <w:p w14:paraId="615D7299" w14:textId="4012E3F8" w:rsidR="001239EE" w:rsidRDefault="00C87592" w:rsidP="00D36816">
      <w:pPr>
        <w:autoSpaceDE w:val="0"/>
        <w:autoSpaceDN w:val="0"/>
        <w:adjustRightInd w:val="0"/>
        <w:rPr>
          <w:i/>
          <w:iCs/>
        </w:rPr>
      </w:pPr>
      <w:r w:rsidRPr="005114A8">
        <w:t>PLPC</w:t>
      </w:r>
      <w:r w:rsidR="001239EE">
        <w:t>s</w:t>
      </w:r>
      <w:r w:rsidRPr="005114A8">
        <w:t xml:space="preserve"> </w:t>
      </w:r>
      <w:r w:rsidR="00C66EAB" w:rsidRPr="005114A8">
        <w:rPr>
          <w:iCs/>
        </w:rPr>
        <w:t>must</w:t>
      </w:r>
      <w:r w:rsidR="001239EE">
        <w:rPr>
          <w:iCs/>
        </w:rPr>
        <w:t xml:space="preserve"> adhere to the following guidelines:</w:t>
      </w:r>
      <w:r w:rsidR="00C66EAB" w:rsidRPr="005114A8">
        <w:rPr>
          <w:i/>
          <w:iCs/>
        </w:rPr>
        <w:t xml:space="preserve"> </w:t>
      </w:r>
    </w:p>
    <w:p w14:paraId="72A6FF83" w14:textId="53C4EB5E" w:rsidR="001239EE" w:rsidRPr="001239EE" w:rsidRDefault="001239EE" w:rsidP="00083AD2">
      <w:pPr>
        <w:pStyle w:val="BulletList1"/>
      </w:pPr>
      <w:r>
        <w:t>O</w:t>
      </w:r>
      <w:r w:rsidR="00C66EAB" w:rsidRPr="001239EE">
        <w:t>nly provide services allowed under the provisional licensure</w:t>
      </w:r>
    </w:p>
    <w:p w14:paraId="46F0BC7F" w14:textId="7AB11623" w:rsidR="001239EE" w:rsidRPr="001239EE" w:rsidRDefault="001239EE" w:rsidP="00083AD2">
      <w:pPr>
        <w:pStyle w:val="BulletList1"/>
      </w:pPr>
      <w:r>
        <w:t>M</w:t>
      </w:r>
      <w:r w:rsidR="00192CFD" w:rsidRPr="001239EE">
        <w:t xml:space="preserve">ay </w:t>
      </w:r>
      <w:r w:rsidR="00192CFD" w:rsidRPr="001239EE">
        <w:rPr>
          <w:iCs/>
        </w:rPr>
        <w:t>not</w:t>
      </w:r>
      <w:r w:rsidR="00192CFD" w:rsidRPr="001239EE">
        <w:rPr>
          <w:i/>
          <w:iCs/>
        </w:rPr>
        <w:t xml:space="preserve"> </w:t>
      </w:r>
      <w:r w:rsidR="00192CFD" w:rsidRPr="001239EE">
        <w:t xml:space="preserve">operate as </w:t>
      </w:r>
      <w:r w:rsidR="006577C3" w:rsidRPr="001239EE">
        <w:t>an independent practitioner, receive direct payment from MHD</w:t>
      </w:r>
      <w:r w:rsidR="00353AEF" w:rsidRPr="001239EE">
        <w:t>,</w:t>
      </w:r>
      <w:r w:rsidR="006577C3" w:rsidRPr="001239EE">
        <w:t xml:space="preserve"> or own </w:t>
      </w:r>
      <w:r w:rsidR="009A749F" w:rsidRPr="001239EE">
        <w:t>their</w:t>
      </w:r>
      <w:r w:rsidR="00192CFD" w:rsidRPr="001239EE">
        <w:t xml:space="preserve"> own business in the practice as a PLPC</w:t>
      </w:r>
    </w:p>
    <w:p w14:paraId="42749265" w14:textId="6BE5D7DA" w:rsidR="00A307C6" w:rsidRPr="001239EE" w:rsidRDefault="001239EE" w:rsidP="00083AD2">
      <w:pPr>
        <w:pStyle w:val="BulletList1"/>
      </w:pPr>
      <w:r>
        <w:rPr>
          <w:iCs/>
        </w:rPr>
        <w:t>M</w:t>
      </w:r>
      <w:r w:rsidR="00C66EAB" w:rsidRPr="001239EE">
        <w:rPr>
          <w:iCs/>
        </w:rPr>
        <w:t>ust</w:t>
      </w:r>
      <w:r w:rsidR="00C66EAB" w:rsidRPr="001239EE">
        <w:rPr>
          <w:i/>
          <w:iCs/>
        </w:rPr>
        <w:t xml:space="preserve"> </w:t>
      </w:r>
      <w:r w:rsidR="00C66EAB" w:rsidRPr="001239EE">
        <w:t xml:space="preserve">submit a copy of their permanent license to </w:t>
      </w:r>
      <w:r w:rsidR="00353AEF" w:rsidRPr="001239EE">
        <w:t>MMAC</w:t>
      </w:r>
      <w:r w:rsidR="00C87592" w:rsidRPr="001239EE">
        <w:t xml:space="preserve"> </w:t>
      </w:r>
      <w:r w:rsidR="00C66EAB" w:rsidRPr="001239EE">
        <w:t>Provider Enrollment Unit</w:t>
      </w:r>
      <w:r w:rsidR="00C716A8" w:rsidRPr="001239EE">
        <w:t xml:space="preserve"> upon receipt of license to </w:t>
      </w:r>
      <w:r w:rsidR="006577C3" w:rsidRPr="001239EE">
        <w:t>continue</w:t>
      </w:r>
      <w:r w:rsidR="00C716A8" w:rsidRPr="001239EE">
        <w:t xml:space="preserve"> as an MHD provider</w:t>
      </w:r>
      <w:r w:rsidR="00C66EAB" w:rsidRPr="001239EE">
        <w:t xml:space="preserve">. </w:t>
      </w:r>
      <w:r w:rsidR="009A749F" w:rsidRPr="001239EE">
        <w:t>Providers may fax a completed and signed</w:t>
      </w:r>
      <w:r w:rsidR="009A749F" w:rsidRPr="001239EE">
        <w:rPr>
          <w:b/>
          <w:color w:val="E36C0A" w:themeColor="accent6" w:themeShade="BF"/>
        </w:rPr>
        <w:t xml:space="preserve"> </w:t>
      </w:r>
      <w:hyperlink r:id="rId19" w:history="1">
        <w:r w:rsidR="009A749F" w:rsidRPr="001239EE">
          <w:rPr>
            <w:rStyle w:val="Hyperlink"/>
          </w:rPr>
          <w:t>Provider Update Request</w:t>
        </w:r>
      </w:hyperlink>
      <w:r w:rsidR="009A749F" w:rsidRPr="001239EE">
        <w:t xml:space="preserve"> along with a copy of their permanent license to (573) 634-3105.</w:t>
      </w:r>
    </w:p>
    <w:p w14:paraId="74FCA58A" w14:textId="504D1FFE" w:rsidR="00285431" w:rsidRPr="00EC2BDB" w:rsidRDefault="00E32D4A" w:rsidP="00F812A1">
      <w:pPr>
        <w:pStyle w:val="Heading4"/>
      </w:pPr>
      <w:bookmarkStart w:id="24" w:name="_Toc211421145"/>
      <w:bookmarkStart w:id="25" w:name="_Toc228796212"/>
      <w:bookmarkStart w:id="26" w:name="_Toc228804663"/>
      <w:r w:rsidRPr="00CD05A9">
        <w:t>Licensed</w:t>
      </w:r>
      <w:r w:rsidRPr="00EC2BDB">
        <w:t xml:space="preserve"> </w:t>
      </w:r>
      <w:r w:rsidR="006B3EE1" w:rsidRPr="00EC2BDB">
        <w:t>a</w:t>
      </w:r>
      <w:r w:rsidRPr="00EC2BDB">
        <w:t xml:space="preserve">nd Provisional Licensed Marital </w:t>
      </w:r>
      <w:r w:rsidR="006B3831" w:rsidRPr="00EC2BDB">
        <w:t>and</w:t>
      </w:r>
      <w:r w:rsidRPr="00EC2BDB">
        <w:t xml:space="preserve"> Family Therapists</w:t>
      </w:r>
      <w:bookmarkEnd w:id="24"/>
      <w:bookmarkEnd w:id="25"/>
      <w:bookmarkEnd w:id="26"/>
    </w:p>
    <w:p w14:paraId="64B67D8B" w14:textId="6752B23C" w:rsidR="00285431" w:rsidRPr="005114A8" w:rsidRDefault="006B3EE1" w:rsidP="00D36816">
      <w:pPr>
        <w:autoSpaceDE w:val="0"/>
        <w:autoSpaceDN w:val="0"/>
        <w:adjustRightInd w:val="0"/>
      </w:pPr>
      <w:r w:rsidRPr="005114A8">
        <w:t>Licensed Marital and Family Therapists (</w:t>
      </w:r>
      <w:r w:rsidR="00285431" w:rsidRPr="005114A8">
        <w:t>LMFT</w:t>
      </w:r>
      <w:r w:rsidRPr="005114A8">
        <w:t>)</w:t>
      </w:r>
      <w:r w:rsidR="00285431" w:rsidRPr="005114A8">
        <w:t xml:space="preserve"> and </w:t>
      </w:r>
      <w:r w:rsidRPr="005114A8">
        <w:t>Provisional Licensed Marital and Family Therapists (</w:t>
      </w:r>
      <w:r w:rsidR="00285431" w:rsidRPr="005114A8">
        <w:t>PLMFT</w:t>
      </w:r>
      <w:r w:rsidRPr="005114A8">
        <w:t>)</w:t>
      </w:r>
      <w:r w:rsidR="00285431" w:rsidRPr="005114A8">
        <w:t xml:space="preserve"> may provide behavioral health services for children and adults. </w:t>
      </w:r>
    </w:p>
    <w:p w14:paraId="6D1E77D2" w14:textId="32F8E9F9" w:rsidR="00285431" w:rsidRPr="005114A8" w:rsidRDefault="00285431" w:rsidP="00353AEF">
      <w:pPr>
        <w:autoSpaceDE w:val="0"/>
        <w:autoSpaceDN w:val="0"/>
        <w:adjustRightInd w:val="0"/>
      </w:pPr>
      <w:r w:rsidRPr="005114A8">
        <w:t>LMFTs and PLMFTs must have and maintain</w:t>
      </w:r>
      <w:r w:rsidR="00353AEF">
        <w:t xml:space="preserve"> one</w:t>
      </w:r>
      <w:r w:rsidR="001239EE">
        <w:t xml:space="preserve"> (1)</w:t>
      </w:r>
      <w:r w:rsidR="00353AEF">
        <w:t xml:space="preserve"> of the following</w:t>
      </w:r>
      <w:r w:rsidRPr="005114A8">
        <w:t>:</w:t>
      </w:r>
    </w:p>
    <w:p w14:paraId="6800ED33" w14:textId="1E075822" w:rsidR="00285431" w:rsidRPr="005114A8" w:rsidRDefault="00285431" w:rsidP="00083AD2">
      <w:pPr>
        <w:pStyle w:val="BulletList1"/>
      </w:pPr>
      <w:r w:rsidRPr="005114A8">
        <w:t>A valid permanent or provisional license issued by the State Committee of Marital and Family Therapists if practicing in Missouri</w:t>
      </w:r>
    </w:p>
    <w:p w14:paraId="329D7ED0" w14:textId="18078BD0" w:rsidR="006B3EE1" w:rsidRPr="00DC2A2C" w:rsidRDefault="00285431" w:rsidP="00083AD2">
      <w:pPr>
        <w:pStyle w:val="BulletList1"/>
        <w:rPr>
          <w:rFonts w:cstheme="minorBidi"/>
          <w:szCs w:val="22"/>
        </w:rPr>
      </w:pPr>
      <w:r w:rsidRPr="005114A8">
        <w:t>A valid permanent or provisional license issued by the marital and family therapy licensing authority of the state in which they practice</w:t>
      </w:r>
    </w:p>
    <w:p w14:paraId="596D681C" w14:textId="40A76369" w:rsidR="00285431" w:rsidRPr="005114A8" w:rsidRDefault="00285431" w:rsidP="00D36816">
      <w:pPr>
        <w:autoSpaceDE w:val="0"/>
        <w:autoSpaceDN w:val="0"/>
        <w:adjustRightInd w:val="0"/>
        <w:spacing w:line="240" w:lineRule="auto"/>
      </w:pPr>
      <w:r w:rsidRPr="005114A8">
        <w:t xml:space="preserve">The provider's NPI must be on file with MHD.  </w:t>
      </w:r>
      <w:r w:rsidR="00046650" w:rsidRPr="005114A8">
        <w:t xml:space="preserve">Claims </w:t>
      </w:r>
      <w:r w:rsidRPr="005114A8">
        <w:t>are submitted to MHD with the provider's NPI.  Services provided in a group/clinic setting must be filed under the group/clinic NPI with the individual's NPI reported as the performing provider when the claim is submitted for reimbursement.</w:t>
      </w:r>
    </w:p>
    <w:p w14:paraId="030F0843" w14:textId="32AD8D0B" w:rsidR="001239EE" w:rsidRDefault="00285431" w:rsidP="00D36816">
      <w:pPr>
        <w:autoSpaceDE w:val="0"/>
        <w:autoSpaceDN w:val="0"/>
        <w:adjustRightInd w:val="0"/>
      </w:pPr>
      <w:r w:rsidRPr="005114A8">
        <w:t>PLMFT</w:t>
      </w:r>
      <w:r w:rsidR="001239EE">
        <w:t>s</w:t>
      </w:r>
      <w:r w:rsidRPr="005114A8">
        <w:t xml:space="preserve"> must </w:t>
      </w:r>
      <w:r w:rsidR="001239EE">
        <w:t>adhere to the following guidelines:</w:t>
      </w:r>
    </w:p>
    <w:p w14:paraId="275FD199" w14:textId="0EE95C1E" w:rsidR="001239EE" w:rsidRPr="001239EE" w:rsidRDefault="001239EE" w:rsidP="00083AD2">
      <w:pPr>
        <w:pStyle w:val="BulletList1"/>
      </w:pPr>
      <w:r>
        <w:t>O</w:t>
      </w:r>
      <w:r w:rsidR="00285431" w:rsidRPr="001239EE">
        <w:t>nly provide services allowed under the provisional licensure</w:t>
      </w:r>
    </w:p>
    <w:p w14:paraId="155CBAE2" w14:textId="3A7B2804" w:rsidR="001239EE" w:rsidRPr="001239EE" w:rsidRDefault="001239EE" w:rsidP="00083AD2">
      <w:pPr>
        <w:pStyle w:val="BulletList1"/>
      </w:pPr>
      <w:r>
        <w:t>M</w:t>
      </w:r>
      <w:r w:rsidR="00285431" w:rsidRPr="001239EE">
        <w:t xml:space="preserve">ay not operate as </w:t>
      </w:r>
      <w:r w:rsidR="006577C3" w:rsidRPr="001239EE">
        <w:t>an independent practitioner, receive direct payment from MHD</w:t>
      </w:r>
      <w:r w:rsidR="00353AEF" w:rsidRPr="001239EE">
        <w:t>,</w:t>
      </w:r>
      <w:r w:rsidR="006577C3" w:rsidRPr="001239EE">
        <w:t xml:space="preserve"> or own </w:t>
      </w:r>
      <w:r w:rsidR="00353AEF" w:rsidRPr="001239EE">
        <w:t>their</w:t>
      </w:r>
      <w:r w:rsidR="00285431" w:rsidRPr="001239EE">
        <w:t xml:space="preserve"> own business in the practice as a PLMFT</w:t>
      </w:r>
    </w:p>
    <w:p w14:paraId="3F18679B" w14:textId="7FD2D78F" w:rsidR="00285431" w:rsidRPr="001239EE" w:rsidRDefault="001239EE" w:rsidP="00083AD2">
      <w:pPr>
        <w:pStyle w:val="BulletList1"/>
      </w:pPr>
      <w:r>
        <w:t>M</w:t>
      </w:r>
      <w:r w:rsidR="00285431" w:rsidRPr="001239EE">
        <w:t xml:space="preserve">ust submit a copy of their permanent license to </w:t>
      </w:r>
      <w:r w:rsidR="00353AEF" w:rsidRPr="001239EE">
        <w:t>MMAC</w:t>
      </w:r>
      <w:r w:rsidR="00285431" w:rsidRPr="001239EE">
        <w:t xml:space="preserve"> Provider Enrollment Unit upon receipt of license to </w:t>
      </w:r>
      <w:r w:rsidR="007556DC" w:rsidRPr="001239EE">
        <w:t>continue</w:t>
      </w:r>
      <w:r w:rsidR="00285431" w:rsidRPr="001239EE">
        <w:t xml:space="preserve"> as an MHD provider. </w:t>
      </w:r>
      <w:r w:rsidR="00046650" w:rsidRPr="001239EE">
        <w:t>Providers may fax a completed and signed</w:t>
      </w:r>
      <w:r w:rsidR="00046650" w:rsidRPr="001239EE">
        <w:rPr>
          <w:b/>
          <w:color w:val="E36C0A" w:themeColor="accent6" w:themeShade="BF"/>
        </w:rPr>
        <w:t xml:space="preserve"> </w:t>
      </w:r>
      <w:hyperlink r:id="rId20" w:history="1">
        <w:r w:rsidR="00046650" w:rsidRPr="001239EE">
          <w:rPr>
            <w:rStyle w:val="Hyperlink"/>
          </w:rPr>
          <w:t>Provider Update Request</w:t>
        </w:r>
      </w:hyperlink>
      <w:r w:rsidR="00046650" w:rsidRPr="001239EE">
        <w:t xml:space="preserve"> along with a copy of their permanent license to (573) 634-3105.</w:t>
      </w:r>
    </w:p>
    <w:p w14:paraId="42749266" w14:textId="429AB4FA" w:rsidR="00C66EAB" w:rsidRPr="00EC2BDB" w:rsidRDefault="00E32D4A" w:rsidP="00F812A1">
      <w:pPr>
        <w:pStyle w:val="Heading4"/>
      </w:pPr>
      <w:bookmarkStart w:id="27" w:name="_Toc325714380"/>
      <w:bookmarkStart w:id="28" w:name="_Toc211421146"/>
      <w:bookmarkStart w:id="29" w:name="_Toc228796213"/>
      <w:bookmarkStart w:id="30" w:name="_Toc228804664"/>
      <w:r w:rsidRPr="00CD05A9">
        <w:t>Licensed</w:t>
      </w:r>
      <w:r w:rsidRPr="00EC2BDB">
        <w:t xml:space="preserve"> Psychiatrists</w:t>
      </w:r>
      <w:r w:rsidR="00353AEF" w:rsidRPr="00EC2BDB">
        <w:t xml:space="preserve"> and</w:t>
      </w:r>
      <w:r w:rsidRPr="00EC2BDB">
        <w:t xml:space="preserve"> Psychiatric </w:t>
      </w:r>
      <w:bookmarkEnd w:id="27"/>
      <w:r w:rsidR="00BA206C" w:rsidRPr="00EC2BDB">
        <w:t>Advanced Practice Registered Nurses</w:t>
      </w:r>
      <w:bookmarkEnd w:id="28"/>
      <w:bookmarkEnd w:id="29"/>
      <w:bookmarkEnd w:id="30"/>
    </w:p>
    <w:p w14:paraId="42749269" w14:textId="4249063F" w:rsidR="00C66EAB" w:rsidRPr="00353AEF" w:rsidRDefault="00C66EAB" w:rsidP="00353AEF">
      <w:pPr>
        <w:autoSpaceDE w:val="0"/>
        <w:autoSpaceDN w:val="0"/>
        <w:adjustRightInd w:val="0"/>
      </w:pPr>
      <w:r w:rsidRPr="005114A8">
        <w:t xml:space="preserve">A </w:t>
      </w:r>
      <w:r w:rsidR="00046650" w:rsidRPr="005114A8">
        <w:t>l</w:t>
      </w:r>
      <w:r w:rsidR="006B3EE1" w:rsidRPr="005114A8">
        <w:t xml:space="preserve">icensed </w:t>
      </w:r>
      <w:r w:rsidR="00046650" w:rsidRPr="005114A8">
        <w:t xml:space="preserve">psychiatrist </w:t>
      </w:r>
      <w:r w:rsidRPr="005114A8">
        <w:rPr>
          <w:iCs/>
        </w:rPr>
        <w:t>must</w:t>
      </w:r>
      <w:r w:rsidRPr="005114A8">
        <w:rPr>
          <w:i/>
          <w:iCs/>
        </w:rPr>
        <w:t xml:space="preserve"> </w:t>
      </w:r>
      <w:r w:rsidRPr="005114A8">
        <w:t>have</w:t>
      </w:r>
      <w:r w:rsidR="00EE0FEB" w:rsidRPr="005114A8">
        <w:t xml:space="preserve"> and maintain</w:t>
      </w:r>
      <w:r w:rsidR="00353AEF">
        <w:t xml:space="preserve"> a</w:t>
      </w:r>
      <w:r w:rsidRPr="00353AEF">
        <w:t xml:space="preserve"> valid permanent license </w:t>
      </w:r>
      <w:r w:rsidR="0025280A" w:rsidRPr="00353AEF">
        <w:t>within the state of practice</w:t>
      </w:r>
      <w:r w:rsidRPr="00353AEF">
        <w:t xml:space="preserve">. </w:t>
      </w:r>
    </w:p>
    <w:p w14:paraId="4274926C" w14:textId="119326A8" w:rsidR="00824376" w:rsidRPr="00353AEF" w:rsidRDefault="00C66EAB" w:rsidP="00353AEF">
      <w:pPr>
        <w:autoSpaceDE w:val="0"/>
        <w:autoSpaceDN w:val="0"/>
        <w:adjustRightInd w:val="0"/>
      </w:pPr>
      <w:r w:rsidRPr="005114A8">
        <w:t>A</w:t>
      </w:r>
      <w:r w:rsidR="00387C71" w:rsidRPr="005114A8">
        <w:t xml:space="preserve"> psychiatric advanced practice registered nurse (P-APRN)</w:t>
      </w:r>
      <w:r w:rsidRPr="005114A8">
        <w:t xml:space="preserve"> </w:t>
      </w:r>
      <w:r w:rsidRPr="005114A8">
        <w:rPr>
          <w:iCs/>
        </w:rPr>
        <w:t>must</w:t>
      </w:r>
      <w:r w:rsidRPr="005114A8">
        <w:rPr>
          <w:i/>
          <w:iCs/>
        </w:rPr>
        <w:t xml:space="preserve"> </w:t>
      </w:r>
      <w:r w:rsidRPr="005114A8">
        <w:t>have</w:t>
      </w:r>
      <w:r w:rsidR="00EE0FEB" w:rsidRPr="005114A8">
        <w:t xml:space="preserve"> and maintain</w:t>
      </w:r>
      <w:r w:rsidR="00353AEF">
        <w:t xml:space="preserve"> a</w:t>
      </w:r>
      <w:r w:rsidRPr="00353AEF">
        <w:t xml:space="preserve"> valid R</w:t>
      </w:r>
      <w:r w:rsidR="00A87B56" w:rsidRPr="00353AEF">
        <w:t xml:space="preserve">egistered </w:t>
      </w:r>
      <w:r w:rsidRPr="00353AEF">
        <w:t>N</w:t>
      </w:r>
      <w:r w:rsidR="00A87B56" w:rsidRPr="00353AEF">
        <w:t>urse (RN)</w:t>
      </w:r>
      <w:r w:rsidRPr="00353AEF">
        <w:t xml:space="preserve"> license </w:t>
      </w:r>
      <w:r w:rsidR="00A87B56" w:rsidRPr="00353AEF">
        <w:t xml:space="preserve">and </w:t>
      </w:r>
      <w:r w:rsidRPr="00353AEF">
        <w:t xml:space="preserve">a </w:t>
      </w:r>
      <w:r w:rsidR="00387C71" w:rsidRPr="00353AEF">
        <w:t xml:space="preserve">national certification in a population focus </w:t>
      </w:r>
      <w:r w:rsidR="006E32FB" w:rsidRPr="00353AEF">
        <w:t>that includes</w:t>
      </w:r>
      <w:r w:rsidR="00387C71" w:rsidRPr="00353AEF">
        <w:t xml:space="preserve"> a specialization in mental health or psychiatry</w:t>
      </w:r>
      <w:r w:rsidRPr="00353AEF">
        <w:t xml:space="preserve"> </w:t>
      </w:r>
      <w:r w:rsidR="0025280A" w:rsidRPr="00353AEF">
        <w:t>within the state of practice</w:t>
      </w:r>
      <w:r w:rsidRPr="00353AEF">
        <w:t xml:space="preserve">. </w:t>
      </w:r>
    </w:p>
    <w:p w14:paraId="4274926D" w14:textId="33BF5913" w:rsidR="00D501E2" w:rsidRPr="005114A8" w:rsidRDefault="00BA206C" w:rsidP="00353AEF">
      <w:pPr>
        <w:autoSpaceDE w:val="0"/>
        <w:autoSpaceDN w:val="0"/>
        <w:adjustRightInd w:val="0"/>
      </w:pPr>
      <w:r w:rsidRPr="005114A8">
        <w:t>Recognized psychiatric certifications for APRNs include</w:t>
      </w:r>
      <w:r w:rsidR="00CB6521" w:rsidRPr="005114A8">
        <w:t>:</w:t>
      </w:r>
    </w:p>
    <w:p w14:paraId="3A65E77B" w14:textId="2DD836C8" w:rsidR="00BA206C" w:rsidRPr="005114A8" w:rsidRDefault="00BA206C" w:rsidP="00083AD2">
      <w:pPr>
        <w:pStyle w:val="BulletList1"/>
      </w:pPr>
      <w:r w:rsidRPr="005114A8">
        <w:t>A</w:t>
      </w:r>
      <w:r w:rsidR="00CB6521" w:rsidRPr="005114A8">
        <w:t>dult psychiatric</w:t>
      </w:r>
      <w:r w:rsidR="0025280A" w:rsidRPr="005114A8">
        <w:t>/</w:t>
      </w:r>
      <w:r w:rsidR="00CB6521" w:rsidRPr="005114A8">
        <w:t xml:space="preserve">mental health nurse practitioner </w:t>
      </w:r>
    </w:p>
    <w:p w14:paraId="5ABF7412" w14:textId="2F31D8DB" w:rsidR="00BA206C" w:rsidRPr="005114A8" w:rsidRDefault="006E32FB" w:rsidP="00083AD2">
      <w:pPr>
        <w:pStyle w:val="BulletList1"/>
      </w:pPr>
      <w:r w:rsidRPr="005114A8">
        <w:t>A</w:t>
      </w:r>
      <w:r w:rsidR="0025280A" w:rsidRPr="005114A8">
        <w:t xml:space="preserve">dult psychiatric/mental health clinical nurse specialist </w:t>
      </w:r>
    </w:p>
    <w:p w14:paraId="3334DF05" w14:textId="264F7881" w:rsidR="00BA206C" w:rsidRPr="005114A8" w:rsidRDefault="006E32FB" w:rsidP="00083AD2">
      <w:pPr>
        <w:pStyle w:val="BulletList1"/>
      </w:pPr>
      <w:r w:rsidRPr="005114A8">
        <w:t>F</w:t>
      </w:r>
      <w:r w:rsidR="00CB6521" w:rsidRPr="005114A8">
        <w:t>amily psychiatric</w:t>
      </w:r>
      <w:r w:rsidR="0025280A" w:rsidRPr="005114A8">
        <w:t>/</w:t>
      </w:r>
      <w:r w:rsidR="00CB6521" w:rsidRPr="005114A8">
        <w:t>mental health nurse practitioner</w:t>
      </w:r>
      <w:r w:rsidR="0025280A" w:rsidRPr="005114A8">
        <w:t xml:space="preserve"> </w:t>
      </w:r>
    </w:p>
    <w:p w14:paraId="074D9173" w14:textId="2D422B82" w:rsidR="00BA206C" w:rsidRPr="005114A8" w:rsidRDefault="006E32FB" w:rsidP="00083AD2">
      <w:pPr>
        <w:pStyle w:val="BulletList1"/>
      </w:pPr>
      <w:r w:rsidRPr="005114A8">
        <w:t>F</w:t>
      </w:r>
      <w:r w:rsidR="0025280A" w:rsidRPr="005114A8">
        <w:t>amily psychiatric/mental health clinical nurse specialist</w:t>
      </w:r>
      <w:r w:rsidR="003D2318" w:rsidRPr="005114A8">
        <w:t xml:space="preserve"> </w:t>
      </w:r>
    </w:p>
    <w:p w14:paraId="4274926E" w14:textId="1B4A5C83" w:rsidR="00D501E2" w:rsidRPr="005114A8" w:rsidRDefault="006E32FB" w:rsidP="00083AD2">
      <w:pPr>
        <w:pStyle w:val="BulletList1"/>
      </w:pPr>
      <w:r w:rsidRPr="005114A8">
        <w:t>C</w:t>
      </w:r>
      <w:r w:rsidR="003D2318" w:rsidRPr="005114A8">
        <w:t>hild-adolescent psychiatric</w:t>
      </w:r>
      <w:r w:rsidR="0025280A" w:rsidRPr="005114A8">
        <w:t>/</w:t>
      </w:r>
      <w:r w:rsidR="003D2318" w:rsidRPr="005114A8">
        <w:t>mental health clinical nurse specialist</w:t>
      </w:r>
      <w:r w:rsidR="0016344E" w:rsidRPr="005114A8">
        <w:t xml:space="preserve"> </w:t>
      </w:r>
    </w:p>
    <w:p w14:paraId="4274926F" w14:textId="6E8C4201" w:rsidR="00D501E2" w:rsidRPr="005114A8" w:rsidRDefault="00B9582A" w:rsidP="00D36816">
      <w:pPr>
        <w:autoSpaceDE w:val="0"/>
        <w:autoSpaceDN w:val="0"/>
        <w:adjustRightInd w:val="0"/>
      </w:pPr>
      <w:r w:rsidRPr="005114A8">
        <w:t xml:space="preserve">For all provider types listed above, the provider's NPI must be on file with </w:t>
      </w:r>
      <w:r w:rsidR="0037678E" w:rsidRPr="005114A8">
        <w:t>MHD.</w:t>
      </w:r>
      <w:r w:rsidRPr="005114A8">
        <w:t xml:space="preserve">  </w:t>
      </w:r>
      <w:r w:rsidR="00A81314" w:rsidRPr="005114A8">
        <w:t xml:space="preserve">Claims </w:t>
      </w:r>
      <w:r w:rsidRPr="005114A8">
        <w:t>are submitted to MHD with the provider's NPI.  Services provided in a group/clinic setting must be filed under the group/clinic NPI with the individual's NPI reported as the performing provider when the claim is submitted for reimbursement</w:t>
      </w:r>
      <w:r w:rsidR="00195152" w:rsidRPr="005114A8">
        <w:t>.</w:t>
      </w:r>
    </w:p>
    <w:p w14:paraId="42749270" w14:textId="5D1D4DBE" w:rsidR="0057046C" w:rsidRPr="00EC2BDB" w:rsidRDefault="00E32D4A" w:rsidP="00F812A1">
      <w:pPr>
        <w:pStyle w:val="Heading4"/>
      </w:pPr>
      <w:bookmarkStart w:id="31" w:name="_Toc211421147"/>
      <w:bookmarkStart w:id="32" w:name="_Toc228796214"/>
      <w:bookmarkStart w:id="33" w:name="_Toc228804665"/>
      <w:r w:rsidRPr="00EC2BDB">
        <w:t xml:space="preserve">Applied Behavior </w:t>
      </w:r>
      <w:r w:rsidRPr="00CD05A9">
        <w:t>Analysis</w:t>
      </w:r>
      <w:r w:rsidRPr="00EC2BDB">
        <w:t xml:space="preserve"> Providers: </w:t>
      </w:r>
      <w:r w:rsidR="003139A4" w:rsidRPr="00EC2BDB">
        <w:t xml:space="preserve">Licensed and Provisional Licensed </w:t>
      </w:r>
      <w:r w:rsidRPr="00EC2BDB">
        <w:t xml:space="preserve">Behavior Analysts, Assistant Behavior Analysts, </w:t>
      </w:r>
      <w:r w:rsidR="00A87B56" w:rsidRPr="00EC2BDB">
        <w:t>a</w:t>
      </w:r>
      <w:r w:rsidRPr="00EC2BDB">
        <w:t>nd Psychologists</w:t>
      </w:r>
      <w:bookmarkEnd w:id="31"/>
      <w:bookmarkEnd w:id="32"/>
      <w:bookmarkEnd w:id="33"/>
    </w:p>
    <w:p w14:paraId="42749271" w14:textId="028EA978" w:rsidR="00291D37" w:rsidRPr="005114A8" w:rsidRDefault="00291D37" w:rsidP="00D36816">
      <w:pPr>
        <w:autoSpaceDE w:val="0"/>
        <w:autoSpaceDN w:val="0"/>
        <w:adjustRightInd w:val="0"/>
      </w:pPr>
      <w:r w:rsidRPr="005114A8">
        <w:t xml:space="preserve">MHD reimburses </w:t>
      </w:r>
      <w:r w:rsidR="00A81314" w:rsidRPr="005114A8">
        <w:t>behavior analysts</w:t>
      </w:r>
      <w:r w:rsidRPr="005114A8">
        <w:t xml:space="preserve">, </w:t>
      </w:r>
      <w:r w:rsidR="00A81314" w:rsidRPr="005114A8">
        <w:t xml:space="preserve">assistant behavior analysts </w:t>
      </w:r>
      <w:r w:rsidRPr="005114A8">
        <w:t xml:space="preserve">and </w:t>
      </w:r>
      <w:r w:rsidR="00A81314" w:rsidRPr="005114A8">
        <w:t xml:space="preserve">psychologists </w:t>
      </w:r>
      <w:r w:rsidRPr="005114A8">
        <w:t xml:space="preserve">for </w:t>
      </w:r>
      <w:r w:rsidR="00353AEF">
        <w:t>Applied Behavior Analysis (</w:t>
      </w:r>
      <w:r w:rsidR="003D2318" w:rsidRPr="005114A8">
        <w:t>ABA</w:t>
      </w:r>
      <w:r w:rsidR="00353AEF">
        <w:t>)</w:t>
      </w:r>
      <w:r w:rsidR="003D2318" w:rsidRPr="005114A8">
        <w:t xml:space="preserve"> </w:t>
      </w:r>
      <w:r w:rsidRPr="005114A8">
        <w:t xml:space="preserve">services provided to participants </w:t>
      </w:r>
      <w:r w:rsidR="00A81314" w:rsidRPr="005114A8">
        <w:t xml:space="preserve">under age 21 who have a diagnosis of </w:t>
      </w:r>
      <w:proofErr w:type="gramStart"/>
      <w:r w:rsidR="001239EE">
        <w:t>Autism Spectrum Disorder</w:t>
      </w:r>
      <w:proofErr w:type="gramEnd"/>
      <w:r w:rsidR="001239EE">
        <w:t xml:space="preserve"> (</w:t>
      </w:r>
      <w:r w:rsidR="001C4B52" w:rsidRPr="005114A8">
        <w:t>ASD)</w:t>
      </w:r>
      <w:r w:rsidRPr="005114A8">
        <w:t>.</w:t>
      </w:r>
    </w:p>
    <w:p w14:paraId="42749272" w14:textId="3D28BF94" w:rsidR="00120063" w:rsidRPr="005114A8" w:rsidRDefault="008B1F35" w:rsidP="00D36816">
      <w:pPr>
        <w:autoSpaceDE w:val="0"/>
        <w:autoSpaceDN w:val="0"/>
        <w:adjustRightInd w:val="0"/>
      </w:pPr>
      <w:r w:rsidRPr="005114A8">
        <w:t>B</w:t>
      </w:r>
      <w:r w:rsidR="00120063" w:rsidRPr="005114A8">
        <w:t xml:space="preserve">ehavior </w:t>
      </w:r>
      <w:r w:rsidR="00353AEF">
        <w:t>a</w:t>
      </w:r>
      <w:r w:rsidR="00120063" w:rsidRPr="005114A8">
        <w:t xml:space="preserve">nalysts and </w:t>
      </w:r>
      <w:r w:rsidR="00353AEF">
        <w:t>a</w:t>
      </w:r>
      <w:r w:rsidR="00120063" w:rsidRPr="005114A8">
        <w:t xml:space="preserve">ssistant </w:t>
      </w:r>
      <w:r w:rsidR="00353AEF">
        <w:t>b</w:t>
      </w:r>
      <w:r w:rsidR="00120063" w:rsidRPr="005114A8">
        <w:t xml:space="preserve">ehavior </w:t>
      </w:r>
      <w:r w:rsidR="00353AEF">
        <w:t>a</w:t>
      </w:r>
      <w:r w:rsidR="00120063" w:rsidRPr="005114A8">
        <w:t xml:space="preserve">nalysts </w:t>
      </w:r>
      <w:r w:rsidR="00120063" w:rsidRPr="005114A8">
        <w:rPr>
          <w:iCs/>
        </w:rPr>
        <w:t>must</w:t>
      </w:r>
      <w:r w:rsidR="00120063" w:rsidRPr="005114A8">
        <w:rPr>
          <w:i/>
          <w:iCs/>
        </w:rPr>
        <w:t xml:space="preserve"> </w:t>
      </w:r>
      <w:r w:rsidR="00120063" w:rsidRPr="005114A8">
        <w:t>have and maintain</w:t>
      </w:r>
      <w:r w:rsidR="00353AEF">
        <w:t xml:space="preserve"> one of the following</w:t>
      </w:r>
      <w:r w:rsidR="00120063" w:rsidRPr="005114A8">
        <w:t>:</w:t>
      </w:r>
    </w:p>
    <w:p w14:paraId="42749273" w14:textId="46F9762F" w:rsidR="00120063" w:rsidRPr="005114A8" w:rsidRDefault="00120063" w:rsidP="00083AD2">
      <w:pPr>
        <w:pStyle w:val="BulletList1"/>
      </w:pPr>
      <w:r w:rsidRPr="005114A8">
        <w:t xml:space="preserve">A valid permanent </w:t>
      </w:r>
      <w:r w:rsidR="003139A4" w:rsidRPr="005114A8">
        <w:t xml:space="preserve">or provisional </w:t>
      </w:r>
      <w:r w:rsidRPr="005114A8">
        <w:t xml:space="preserve">license issued by the Division of Professional Registration, </w:t>
      </w:r>
      <w:r w:rsidR="00B27D0F" w:rsidRPr="005114A8">
        <w:t xml:space="preserve">State Committee of Psychologists, Behavior </w:t>
      </w:r>
      <w:r w:rsidR="000052BC" w:rsidRPr="005114A8">
        <w:t>Analyst</w:t>
      </w:r>
      <w:r w:rsidR="00B27D0F" w:rsidRPr="005114A8">
        <w:t xml:space="preserve"> Advisory Board</w:t>
      </w:r>
      <w:r w:rsidR="003139A4" w:rsidRPr="005114A8">
        <w:t xml:space="preserve"> if practicing in Missouri</w:t>
      </w:r>
    </w:p>
    <w:p w14:paraId="0209B002" w14:textId="6B37CB74" w:rsidR="003139A4" w:rsidRPr="005114A8" w:rsidRDefault="003139A4" w:rsidP="00083AD2">
      <w:pPr>
        <w:pStyle w:val="BulletList1"/>
      </w:pPr>
      <w:r w:rsidRPr="005114A8">
        <w:t xml:space="preserve">A valid permanent or provisional </w:t>
      </w:r>
      <w:proofErr w:type="gramStart"/>
      <w:r w:rsidRPr="005114A8">
        <w:t>licensed</w:t>
      </w:r>
      <w:proofErr w:type="gramEnd"/>
      <w:r w:rsidRPr="005114A8">
        <w:t xml:space="preserve"> issued by the relevant licensing authority of the state in which they practice</w:t>
      </w:r>
    </w:p>
    <w:p w14:paraId="1F450666" w14:textId="10550C29" w:rsidR="001239EE" w:rsidRDefault="006E637D" w:rsidP="001239EE">
      <w:pPr>
        <w:autoSpaceDE w:val="0"/>
        <w:autoSpaceDN w:val="0"/>
        <w:adjustRightInd w:val="0"/>
      </w:pPr>
      <w:r w:rsidRPr="005114A8">
        <w:t>MHD reimburse</w:t>
      </w:r>
      <w:r w:rsidR="0060644B" w:rsidRPr="005114A8">
        <w:t>s</w:t>
      </w:r>
      <w:r w:rsidRPr="005114A8">
        <w:t xml:space="preserve"> psychologists for ABA services only if they have been approved for the ABA specialty. MHD enrolled </w:t>
      </w:r>
      <w:r w:rsidR="00D34C0B" w:rsidRPr="005114A8">
        <w:t>p</w:t>
      </w:r>
      <w:r w:rsidRPr="005114A8">
        <w:t>sychologists who have ABA in their scope of education, training, and competence may submit documentation of their credentials for consideration</w:t>
      </w:r>
      <w:r w:rsidR="001239EE">
        <w:t xml:space="preserve"> for the ABA specialty</w:t>
      </w:r>
      <w:r w:rsidRPr="005114A8">
        <w:t xml:space="preserve">. </w:t>
      </w:r>
      <w:r w:rsidR="00BD256C" w:rsidRPr="005114A8">
        <w:t>Providers may fax a completed and signed</w:t>
      </w:r>
      <w:r w:rsidR="00BD256C" w:rsidRPr="00BF10A6">
        <w:rPr>
          <w:b/>
          <w:color w:val="E36C0A" w:themeColor="accent6" w:themeShade="BF"/>
        </w:rPr>
        <w:t xml:space="preserve"> </w:t>
      </w:r>
      <w:hyperlink r:id="rId21" w:history="1">
        <w:r w:rsidR="00BD256C" w:rsidRPr="00EC2BDB">
          <w:rPr>
            <w:rStyle w:val="Hyperlink"/>
          </w:rPr>
          <w:t>Provider Update Request</w:t>
        </w:r>
      </w:hyperlink>
      <w:r w:rsidR="00BD256C" w:rsidRPr="005114A8">
        <w:t xml:space="preserve"> </w:t>
      </w:r>
      <w:r w:rsidR="00BD256C">
        <w:t>and t</w:t>
      </w:r>
      <w:r w:rsidRPr="005114A8">
        <w:t>h</w:t>
      </w:r>
      <w:r w:rsidR="001239EE">
        <w:t>e</w:t>
      </w:r>
      <w:r w:rsidRPr="005114A8">
        <w:t xml:space="preserve"> documentation  to the </w:t>
      </w:r>
      <w:r w:rsidR="00BD256C">
        <w:t xml:space="preserve">MMAC </w:t>
      </w:r>
      <w:r w:rsidRPr="005114A8">
        <w:t xml:space="preserve">Provider Enrollment Unit at </w:t>
      </w:r>
      <w:r w:rsidR="00BD256C">
        <w:t>(</w:t>
      </w:r>
      <w:r w:rsidRPr="005114A8">
        <w:t>573</w:t>
      </w:r>
      <w:r w:rsidR="00BD256C">
        <w:t xml:space="preserve">) </w:t>
      </w:r>
      <w:r w:rsidRPr="005114A8">
        <w:t xml:space="preserve">634-3105. </w:t>
      </w:r>
    </w:p>
    <w:p w14:paraId="6249B874" w14:textId="08154C45" w:rsidR="001239EE" w:rsidRDefault="006E637D" w:rsidP="001239EE">
      <w:pPr>
        <w:autoSpaceDE w:val="0"/>
        <w:autoSpaceDN w:val="0"/>
        <w:adjustRightInd w:val="0"/>
      </w:pPr>
      <w:r w:rsidRPr="005114A8">
        <w:t>If not already enrolled</w:t>
      </w:r>
      <w:r w:rsidR="001239EE">
        <w:t xml:space="preserve"> as a MO HealthNet provider</w:t>
      </w:r>
      <w:r w:rsidRPr="005114A8">
        <w:t xml:space="preserve">, </w:t>
      </w:r>
      <w:r w:rsidR="001239EE">
        <w:t xml:space="preserve">upon completion of the </w:t>
      </w:r>
      <w:hyperlink r:id="rId22" w:history="1">
        <w:r w:rsidR="001239EE" w:rsidRPr="001239EE">
          <w:rPr>
            <w:rStyle w:val="Hyperlink"/>
          </w:rPr>
          <w:t>enrollment application</w:t>
        </w:r>
      </w:hyperlink>
      <w:r w:rsidR="001239EE">
        <w:t xml:space="preserve">, </w:t>
      </w:r>
      <w:r w:rsidRPr="005114A8">
        <w:t>psychologists may submit supporting documentation</w:t>
      </w:r>
      <w:r w:rsidR="00175189" w:rsidRPr="005114A8">
        <w:t xml:space="preserve"> via fax to (573) 634-3105 </w:t>
      </w:r>
      <w:r w:rsidRPr="005114A8">
        <w:t xml:space="preserve">and request approval for the ABA specialty. </w:t>
      </w:r>
    </w:p>
    <w:p w14:paraId="7A97FDC7" w14:textId="0F28E96E" w:rsidR="006E637D" w:rsidRPr="005114A8" w:rsidRDefault="006E637D" w:rsidP="001239EE">
      <w:pPr>
        <w:autoSpaceDE w:val="0"/>
        <w:autoSpaceDN w:val="0"/>
        <w:adjustRightInd w:val="0"/>
      </w:pPr>
      <w:r w:rsidRPr="005114A8">
        <w:t xml:space="preserve">Psychologists will be notified </w:t>
      </w:r>
      <w:proofErr w:type="gramStart"/>
      <w:r w:rsidR="001239EE">
        <w:t>from</w:t>
      </w:r>
      <w:proofErr w:type="gramEnd"/>
      <w:r w:rsidRPr="005114A8">
        <w:t xml:space="preserve"> </w:t>
      </w:r>
      <w:r w:rsidR="001239EE">
        <w:t xml:space="preserve">MMAC by </w:t>
      </w:r>
      <w:r w:rsidRPr="005114A8">
        <w:t>email whether they have been approved for the ABA specialty.</w:t>
      </w:r>
    </w:p>
    <w:p w14:paraId="42749274" w14:textId="0C85DE15" w:rsidR="00291D37" w:rsidRPr="005114A8" w:rsidRDefault="007E1F77" w:rsidP="001239EE">
      <w:pPr>
        <w:autoSpaceDE w:val="0"/>
        <w:autoSpaceDN w:val="0"/>
        <w:adjustRightInd w:val="0"/>
      </w:pPr>
      <w:r w:rsidRPr="005114A8">
        <w:t>Psychologist</w:t>
      </w:r>
      <w:r w:rsidR="003139A4" w:rsidRPr="005114A8">
        <w:t>s providing ABA</w:t>
      </w:r>
      <w:r w:rsidRPr="005114A8">
        <w:t xml:space="preserve"> must</w:t>
      </w:r>
      <w:r w:rsidR="00291D37" w:rsidRPr="005114A8">
        <w:rPr>
          <w:i/>
          <w:iCs/>
        </w:rPr>
        <w:t xml:space="preserve"> </w:t>
      </w:r>
      <w:r w:rsidR="00291D37" w:rsidRPr="005114A8">
        <w:t>have and maintain</w:t>
      </w:r>
      <w:r w:rsidR="00BD256C">
        <w:t xml:space="preserve"> the ABA specialty through MMAC Provider Enrollment and </w:t>
      </w:r>
      <w:r w:rsidR="001239EE">
        <w:t xml:space="preserve">maintain </w:t>
      </w:r>
      <w:r w:rsidR="00BD256C">
        <w:t>one</w:t>
      </w:r>
      <w:r w:rsidR="001239EE">
        <w:t xml:space="preserve"> (1)</w:t>
      </w:r>
      <w:r w:rsidR="00BD256C">
        <w:t xml:space="preserve"> of the following</w:t>
      </w:r>
      <w:r w:rsidR="00291D37" w:rsidRPr="005114A8">
        <w:t>:</w:t>
      </w:r>
    </w:p>
    <w:p w14:paraId="42749275" w14:textId="2CF652DB" w:rsidR="00291D37" w:rsidRPr="005114A8" w:rsidRDefault="00291D37" w:rsidP="00083AD2">
      <w:pPr>
        <w:pStyle w:val="BulletList1"/>
      </w:pPr>
      <w:r w:rsidRPr="005114A8">
        <w:t>A valid license or provisional license issued by the State Committee of Psychologists when practicing in Missouri</w:t>
      </w:r>
    </w:p>
    <w:p w14:paraId="42749276" w14:textId="00D564B1" w:rsidR="00291D37" w:rsidRPr="005114A8" w:rsidRDefault="00291D37" w:rsidP="00083AD2">
      <w:pPr>
        <w:pStyle w:val="BulletList1"/>
      </w:pPr>
      <w:r w:rsidRPr="005114A8">
        <w:t>A valid license or provisional license issued by the licensing authority of the state in which they practice</w:t>
      </w:r>
    </w:p>
    <w:p w14:paraId="42749277" w14:textId="6870F00D" w:rsidR="00291D37" w:rsidRPr="005114A8" w:rsidRDefault="00291D37" w:rsidP="00BD256C">
      <w:pPr>
        <w:autoSpaceDE w:val="0"/>
        <w:autoSpaceDN w:val="0"/>
        <w:adjustRightInd w:val="0"/>
      </w:pPr>
      <w:r w:rsidRPr="005114A8">
        <w:t xml:space="preserve">The provider's NPI must be on file with MHD.  </w:t>
      </w:r>
      <w:r w:rsidR="00B82216" w:rsidRPr="005114A8">
        <w:t xml:space="preserve">Claims </w:t>
      </w:r>
      <w:r w:rsidRPr="005114A8">
        <w:t xml:space="preserve">are submitted to MHD with the provider's NPI.  Services provided in a group/clinic setting must be </w:t>
      </w:r>
      <w:r w:rsidR="00B82216" w:rsidRPr="005114A8">
        <w:t xml:space="preserve">billed </w:t>
      </w:r>
      <w:r w:rsidRPr="005114A8">
        <w:t>under the group/clinic NPI with the individual's NPI reported as the performing provider when the claim is submitted for reimbursement.</w:t>
      </w:r>
    </w:p>
    <w:p w14:paraId="1A84E1C8" w14:textId="6244AE27" w:rsidR="00F83FD6" w:rsidRPr="005114A8" w:rsidRDefault="00603DD5" w:rsidP="00BD256C">
      <w:pPr>
        <w:autoSpaceDE w:val="0"/>
        <w:autoSpaceDN w:val="0"/>
        <w:adjustRightInd w:val="0"/>
      </w:pPr>
      <w:r w:rsidRPr="005114A8">
        <w:t xml:space="preserve">Technicians who provide direct implementation of ABA services under the supervision of a licensed provider </w:t>
      </w:r>
      <w:r w:rsidR="00712AE5">
        <w:t xml:space="preserve">may provide services for up to 90 days from </w:t>
      </w:r>
      <w:r w:rsidR="004E3DF8">
        <w:t>the date they pass the registered behavior technician (RBT</w:t>
      </w:r>
      <w:r w:rsidR="004E3DF8" w:rsidRPr="004E3DF8">
        <w:rPr>
          <w:vertAlign w:val="superscript"/>
        </w:rPr>
        <w:t>TM</w:t>
      </w:r>
      <w:r w:rsidR="004E3DF8" w:rsidRPr="004E3DF8">
        <w:t>)</w:t>
      </w:r>
      <w:r w:rsidR="004E3DF8">
        <w:t xml:space="preserve"> initial competency assessment. After 90 days they </w:t>
      </w:r>
      <w:r w:rsidRPr="005114A8">
        <w:t xml:space="preserve">must be credentialed by the Behavior Analyst Certification Board as </w:t>
      </w:r>
      <w:r w:rsidR="004E3DF8">
        <w:t xml:space="preserve">a </w:t>
      </w:r>
      <w:r w:rsidRPr="005114A8">
        <w:t>RBT</w:t>
      </w:r>
      <w:r w:rsidR="004E3DF8" w:rsidRPr="004E3DF8">
        <w:rPr>
          <w:vertAlign w:val="superscript"/>
        </w:rPr>
        <w:t>TM</w:t>
      </w:r>
      <w:r w:rsidR="004E3DF8">
        <w:t xml:space="preserve"> to continue rendering ABA services</w:t>
      </w:r>
      <w:r w:rsidRPr="005114A8">
        <w:t xml:space="preserve">. The supervisory relationship must be documented in writing, and the licensed supervisor is responsible for the work performed by the RBT. Services provided by an RBT must be billed by the licensed supervisor using the codes and modifiers specified </w:t>
      </w:r>
      <w:r w:rsidR="00BD256C">
        <w:t>in this manual</w:t>
      </w:r>
      <w:r w:rsidRPr="005114A8">
        <w:t xml:space="preserve">. RBTs are not allowed to enroll as </w:t>
      </w:r>
      <w:r w:rsidR="001239EE">
        <w:t>MO HealthNet</w:t>
      </w:r>
      <w:r w:rsidR="001239EE" w:rsidRPr="005114A8">
        <w:t xml:space="preserve"> </w:t>
      </w:r>
      <w:r w:rsidRPr="005114A8">
        <w:t>providers.</w:t>
      </w:r>
    </w:p>
    <w:p w14:paraId="14D7B9C1" w14:textId="18F02877" w:rsidR="008466CF" w:rsidRPr="00830651" w:rsidRDefault="00E32D4A" w:rsidP="00F812A1">
      <w:pPr>
        <w:pStyle w:val="Heading4"/>
      </w:pPr>
      <w:bookmarkStart w:id="34" w:name="_Toc211421148"/>
      <w:bookmarkStart w:id="35" w:name="_Toc228796215"/>
      <w:bookmarkStart w:id="36" w:name="_Toc228804666"/>
      <w:r w:rsidRPr="00830651">
        <w:t xml:space="preserve">School </w:t>
      </w:r>
      <w:r w:rsidRPr="00CD05A9">
        <w:t>Psychologist</w:t>
      </w:r>
      <w:bookmarkEnd w:id="34"/>
      <w:bookmarkEnd w:id="35"/>
      <w:r w:rsidR="00D508EE">
        <w:t>s</w:t>
      </w:r>
      <w:bookmarkEnd w:id="36"/>
    </w:p>
    <w:p w14:paraId="78F86FAD" w14:textId="0181A478" w:rsidR="001239EE" w:rsidRDefault="008466CF" w:rsidP="00D36816">
      <w:pPr>
        <w:autoSpaceDE w:val="0"/>
        <w:autoSpaceDN w:val="0"/>
        <w:adjustRightInd w:val="0"/>
      </w:pPr>
      <w:r w:rsidRPr="005114A8">
        <w:t>MHD reimburses for NCSP</w:t>
      </w:r>
      <w:r w:rsidR="000801D2" w:rsidRPr="005114A8">
        <w:t xml:space="preserve"> credentialed </w:t>
      </w:r>
      <w:r w:rsidR="00BD256C">
        <w:t>s</w:t>
      </w:r>
      <w:r w:rsidR="000801D2" w:rsidRPr="005114A8">
        <w:t xml:space="preserve">chool </w:t>
      </w:r>
      <w:r w:rsidR="00BD256C">
        <w:t>p</w:t>
      </w:r>
      <w:r w:rsidR="000801D2" w:rsidRPr="005114A8">
        <w:t xml:space="preserve">sychologists for school-based Individualized Education Plan (IEP) Behavioral Health Direct Services. NCSPs who are employed in a duly accredited public or charter school and perform services within the scope of their employment for such school; and within the scope of their education, training, and experience, are eligible to enroll and provide services </w:t>
      </w:r>
      <w:r w:rsidR="00DA5B35">
        <w:t xml:space="preserve">to </w:t>
      </w:r>
      <w:r w:rsidR="001239EE">
        <w:t xml:space="preserve">MO HealthNet </w:t>
      </w:r>
      <w:r w:rsidR="00DA5B35">
        <w:t>participants</w:t>
      </w:r>
      <w:r w:rsidR="000801D2" w:rsidRPr="005114A8">
        <w:t>.</w:t>
      </w:r>
      <w:r w:rsidR="00D91513" w:rsidRPr="005114A8">
        <w:t xml:space="preserve"> </w:t>
      </w:r>
    </w:p>
    <w:p w14:paraId="24671053" w14:textId="1ABC8D42" w:rsidR="008466CF" w:rsidRPr="005114A8" w:rsidRDefault="001239EE" w:rsidP="00D36816">
      <w:pPr>
        <w:autoSpaceDE w:val="0"/>
        <w:autoSpaceDN w:val="0"/>
        <w:adjustRightInd w:val="0"/>
      </w:pPr>
      <w:r>
        <w:t>MO HealthNet</w:t>
      </w:r>
      <w:r w:rsidRPr="005114A8">
        <w:t xml:space="preserve"> </w:t>
      </w:r>
      <w:r w:rsidR="00B619E7" w:rsidRPr="005114A8">
        <w:t>enrolled school psychologists</w:t>
      </w:r>
      <w:r w:rsidR="00A556CD" w:rsidRPr="005114A8">
        <w:t xml:space="preserve"> (unless licensed)</w:t>
      </w:r>
      <w:r w:rsidR="00B619E7" w:rsidRPr="005114A8">
        <w:t xml:space="preserve"> must be supervised by a licensed practitioner.  Documentation of supervision must be available </w:t>
      </w:r>
      <w:proofErr w:type="gramStart"/>
      <w:r w:rsidR="00B619E7" w:rsidRPr="005114A8">
        <w:t>upon request</w:t>
      </w:r>
      <w:proofErr w:type="gramEnd"/>
      <w:r w:rsidR="00B619E7" w:rsidRPr="005114A8">
        <w:t xml:space="preserve"> of the state agency. </w:t>
      </w:r>
      <w:r w:rsidR="00D91513" w:rsidRPr="005114A8">
        <w:t>Services provided by school psychologists must be billed by the MHD enrolled school district.</w:t>
      </w:r>
      <w:r w:rsidR="001D4520" w:rsidRPr="005114A8">
        <w:t xml:space="preserve"> </w:t>
      </w:r>
      <w:r w:rsidR="0013713D" w:rsidRPr="005114A8">
        <w:t xml:space="preserve">See </w:t>
      </w:r>
      <w:hyperlink w:anchor="_1.12_Behavioral_Health" w:history="1">
        <w:r w:rsidR="00C260B6" w:rsidRPr="00830651">
          <w:rPr>
            <w:rStyle w:val="Hyperlink"/>
          </w:rPr>
          <w:t>Section 1.1</w:t>
        </w:r>
        <w:r w:rsidR="003722E0" w:rsidRPr="00830651">
          <w:rPr>
            <w:rStyle w:val="Hyperlink"/>
          </w:rPr>
          <w:t>2</w:t>
        </w:r>
      </w:hyperlink>
      <w:r w:rsidR="001D4520" w:rsidRPr="005114A8">
        <w:t xml:space="preserve"> </w:t>
      </w:r>
      <w:r w:rsidR="00BD256C">
        <w:t xml:space="preserve">in this manual </w:t>
      </w:r>
      <w:r w:rsidR="001D4520" w:rsidRPr="005114A8">
        <w:t>for more information about school-based services.</w:t>
      </w:r>
    </w:p>
    <w:p w14:paraId="4274927A" w14:textId="465232B5" w:rsidR="00C66EAB" w:rsidRPr="00830651" w:rsidRDefault="00E32D4A" w:rsidP="00F812A1">
      <w:pPr>
        <w:pStyle w:val="Heading4"/>
      </w:pPr>
      <w:bookmarkStart w:id="37" w:name="_Toc325714381"/>
      <w:bookmarkStart w:id="38" w:name="_Toc211421149"/>
      <w:bookmarkStart w:id="39" w:name="_Toc228796216"/>
      <w:bookmarkStart w:id="40" w:name="_Toc228804667"/>
      <w:r w:rsidRPr="00CD05A9">
        <w:t>Notification</w:t>
      </w:r>
      <w:r w:rsidRPr="00830651">
        <w:t xml:space="preserve"> of Provider Changes</w:t>
      </w:r>
      <w:bookmarkEnd w:id="37"/>
      <w:bookmarkEnd w:id="38"/>
      <w:bookmarkEnd w:id="39"/>
      <w:bookmarkEnd w:id="40"/>
    </w:p>
    <w:p w14:paraId="42749281" w14:textId="1C449757" w:rsidR="00C66EAB" w:rsidRPr="005114A8" w:rsidRDefault="00C66EAB" w:rsidP="001E54D9">
      <w:pPr>
        <w:autoSpaceDE w:val="0"/>
        <w:autoSpaceDN w:val="0"/>
        <w:adjustRightInd w:val="0"/>
      </w:pPr>
      <w:r w:rsidRPr="005114A8">
        <w:t xml:space="preserve">The </w:t>
      </w:r>
      <w:r w:rsidR="00527971" w:rsidRPr="005114A8">
        <w:t xml:space="preserve">MMAC </w:t>
      </w:r>
      <w:r w:rsidRPr="005114A8">
        <w:t xml:space="preserve">Provider Enrollment </w:t>
      </w:r>
      <w:r w:rsidR="003963F2" w:rsidRPr="005114A8">
        <w:t xml:space="preserve">Unit </w:t>
      </w:r>
      <w:r w:rsidRPr="005114A8">
        <w:rPr>
          <w:iCs/>
        </w:rPr>
        <w:t>must</w:t>
      </w:r>
      <w:r w:rsidRPr="005114A8">
        <w:rPr>
          <w:i/>
          <w:iCs/>
        </w:rPr>
        <w:t xml:space="preserve"> </w:t>
      </w:r>
      <w:r w:rsidRPr="005114A8">
        <w:t>be notified in writing of any changes in provider records</w:t>
      </w:r>
      <w:r w:rsidR="00827D37" w:rsidRPr="005114A8">
        <w:t xml:space="preserve"> within 90 days of the change except for change of ownership, which must be reported within 30 days</w:t>
      </w:r>
      <w:r w:rsidRPr="005114A8">
        <w:t xml:space="preserve">. The notification </w:t>
      </w:r>
      <w:r w:rsidRPr="005114A8">
        <w:rPr>
          <w:iCs/>
        </w:rPr>
        <w:t>must</w:t>
      </w:r>
      <w:r w:rsidRPr="005114A8">
        <w:rPr>
          <w:i/>
          <w:iCs/>
        </w:rPr>
        <w:t xml:space="preserve"> </w:t>
      </w:r>
      <w:r w:rsidRPr="005114A8">
        <w:t>include the provider</w:t>
      </w:r>
      <w:r w:rsidR="0085682E" w:rsidRPr="005114A8">
        <w:t>'s NPI,</w:t>
      </w:r>
      <w:r w:rsidRPr="005114A8">
        <w:t xml:space="preserve"> the requested changes</w:t>
      </w:r>
      <w:r w:rsidR="0085682E" w:rsidRPr="005114A8">
        <w:t>, the provider's signature</w:t>
      </w:r>
      <w:r w:rsidR="00175189" w:rsidRPr="005114A8">
        <w:t>,</w:t>
      </w:r>
      <w:r w:rsidR="00827D37" w:rsidRPr="005114A8">
        <w:t xml:space="preserve"> and must be submitted on the </w:t>
      </w:r>
      <w:hyperlink r:id="rId23" w:history="1">
        <w:r w:rsidR="00827D37" w:rsidRPr="00830651">
          <w:rPr>
            <w:rStyle w:val="Hyperlink"/>
          </w:rPr>
          <w:t>Provider Update Request</w:t>
        </w:r>
      </w:hyperlink>
      <w:r w:rsidR="00EC7D4B">
        <w:t xml:space="preserve"> via fax to </w:t>
      </w:r>
      <w:r w:rsidR="00EC7D4B" w:rsidRPr="005114A8">
        <w:t>(573) 634-3105</w:t>
      </w:r>
      <w:r w:rsidRPr="005114A8">
        <w:t xml:space="preserve">. </w:t>
      </w:r>
      <w:r w:rsidR="001E54D9">
        <w:t xml:space="preserve">Refer to the </w:t>
      </w:r>
      <w:hyperlink r:id="rId24" w:history="1">
        <w:r w:rsidR="001E54D9" w:rsidRPr="00886F1F">
          <w:rPr>
            <w:rStyle w:val="Hyperlink"/>
          </w:rPr>
          <w:t>General Sections Manual</w:t>
        </w:r>
      </w:hyperlink>
      <w:r w:rsidR="001E54D9">
        <w:t xml:space="preserve"> for more information. </w:t>
      </w:r>
    </w:p>
    <w:p w14:paraId="42749289" w14:textId="3BEE76D9" w:rsidR="00C66EAB" w:rsidRPr="00830651" w:rsidRDefault="007E1232" w:rsidP="00DC2A2C">
      <w:pPr>
        <w:pStyle w:val="Heading3"/>
      </w:pPr>
      <w:bookmarkStart w:id="41" w:name="_1.3_Adequate_Documentation"/>
      <w:bookmarkStart w:id="42" w:name="_Toc325714383"/>
      <w:bookmarkStart w:id="43" w:name="_Toc211421150"/>
      <w:bookmarkStart w:id="44" w:name="_Toc228796217"/>
      <w:bookmarkStart w:id="45" w:name="_Toc228804668"/>
      <w:bookmarkEnd w:id="41"/>
      <w:r w:rsidRPr="00830651">
        <w:t>1</w:t>
      </w:r>
      <w:r w:rsidR="00A664C8" w:rsidRPr="00830651">
        <w:t>.3</w:t>
      </w:r>
      <w:r w:rsidR="00644768" w:rsidRPr="00830651">
        <w:t xml:space="preserve"> Adequate </w:t>
      </w:r>
      <w:r w:rsidR="00644768" w:rsidRPr="00CD05A9">
        <w:t>Documentation</w:t>
      </w:r>
      <w:bookmarkEnd w:id="42"/>
      <w:bookmarkEnd w:id="43"/>
      <w:bookmarkEnd w:id="44"/>
      <w:bookmarkEnd w:id="45"/>
    </w:p>
    <w:p w14:paraId="4274928A" w14:textId="6249C106" w:rsidR="00C66EAB" w:rsidRPr="005114A8" w:rsidRDefault="00C66EAB" w:rsidP="009A3864">
      <w:pPr>
        <w:autoSpaceDE w:val="0"/>
        <w:autoSpaceDN w:val="0"/>
        <w:adjustRightInd w:val="0"/>
      </w:pPr>
      <w:r w:rsidRPr="005114A8">
        <w:t xml:space="preserve">All services provided </w:t>
      </w:r>
      <w:r w:rsidRPr="005114A8">
        <w:rPr>
          <w:iCs/>
        </w:rPr>
        <w:t>must</w:t>
      </w:r>
      <w:r w:rsidRPr="005114A8">
        <w:rPr>
          <w:i/>
          <w:iCs/>
        </w:rPr>
        <w:t xml:space="preserve"> </w:t>
      </w:r>
      <w:r w:rsidRPr="005114A8">
        <w:t xml:space="preserve">be adequately documented in the medical record. The requirement to document services and to release records to representatives of </w:t>
      </w:r>
      <w:r w:rsidR="00EC7D4B">
        <w:t>DSS</w:t>
      </w:r>
      <w:r w:rsidRPr="005114A8">
        <w:t xml:space="preserve"> or the U.S. Department of Health and Human Services</w:t>
      </w:r>
      <w:r w:rsidR="00EC7D4B">
        <w:t xml:space="preserve"> (DHHS)</w:t>
      </w:r>
      <w:r w:rsidRPr="005114A8">
        <w:t xml:space="preserve"> is stated</w:t>
      </w:r>
      <w:r w:rsidR="001E54D9">
        <w:t xml:space="preserve"> in</w:t>
      </w:r>
      <w:r w:rsidRPr="005114A8">
        <w:t xml:space="preserve"> </w:t>
      </w:r>
      <w:hyperlink r:id="rId25" w:history="1">
        <w:r w:rsidRPr="00830651">
          <w:rPr>
            <w:rStyle w:val="Hyperlink"/>
          </w:rPr>
          <w:t>13 CSR 70-3</w:t>
        </w:r>
      </w:hyperlink>
      <w:r w:rsidR="00EC7D4B">
        <w:t>,</w:t>
      </w:r>
      <w:r w:rsidRPr="005114A8">
        <w:t xml:space="preserve"> Conditions of Provider Participation, Reimbursement and Procedure of General Applicability. These requirements are also repeated in the </w:t>
      </w:r>
      <w:r w:rsidR="001E54D9" w:rsidRPr="001E54D9">
        <w:t>Title XIX Participation Agreement</w:t>
      </w:r>
      <w:r w:rsidRPr="005114A8">
        <w:t xml:space="preserve">, which is a document signed by all providers upon enrollment as a </w:t>
      </w:r>
      <w:r w:rsidR="001A27BC" w:rsidRPr="005114A8">
        <w:t>MO HealthNet</w:t>
      </w:r>
      <w:r w:rsidRPr="005114A8">
        <w:t xml:space="preserve"> provider. </w:t>
      </w:r>
    </w:p>
    <w:p w14:paraId="4274928B" w14:textId="702C6531" w:rsidR="00C66EAB" w:rsidRPr="005114A8" w:rsidRDefault="00EC7D4B" w:rsidP="009A3864">
      <w:pPr>
        <w:autoSpaceDE w:val="0"/>
        <w:autoSpaceDN w:val="0"/>
        <w:adjustRightInd w:val="0"/>
      </w:pPr>
      <w:r>
        <w:t xml:space="preserve">Per </w:t>
      </w:r>
      <w:hyperlink r:id="rId26" w:history="1">
        <w:r w:rsidR="00C66EAB" w:rsidRPr="00830651">
          <w:rPr>
            <w:rStyle w:val="Hyperlink"/>
          </w:rPr>
          <w:t>13 CSR 70-3.030</w:t>
        </w:r>
        <w:r w:rsidRPr="00830651">
          <w:rPr>
            <w:rStyle w:val="Hyperlink"/>
          </w:rPr>
          <w:t>(2)(A)</w:t>
        </w:r>
      </w:hyperlink>
      <w:r w:rsidRPr="00830651">
        <w:rPr>
          <w:rStyle w:val="Hyperlink"/>
          <w:color w:val="E36C0A" w:themeColor="accent6" w:themeShade="BF"/>
          <w:u w:val="none"/>
        </w:rPr>
        <w:t xml:space="preserve"> </w:t>
      </w:r>
      <w:r w:rsidR="00C66EAB" w:rsidRPr="005114A8">
        <w:t xml:space="preserve">adequate documentation </w:t>
      </w:r>
      <w:r>
        <w:t xml:space="preserve">is defined </w:t>
      </w:r>
      <w:r w:rsidR="00C66EAB" w:rsidRPr="005114A8">
        <w:t xml:space="preserve">as follows: </w:t>
      </w:r>
    </w:p>
    <w:p w14:paraId="0D701530" w14:textId="1ACEFB94" w:rsidR="00447993" w:rsidRPr="00A34126" w:rsidRDefault="007D741A" w:rsidP="00083AD2">
      <w:pPr>
        <w:pStyle w:val="BulletList1"/>
        <w:rPr>
          <w:rFonts w:cstheme="minorBidi"/>
          <w:szCs w:val="22"/>
        </w:rPr>
      </w:pPr>
      <w:r>
        <w:t>D</w:t>
      </w:r>
      <w:r w:rsidR="00C66EAB" w:rsidRPr="005114A8">
        <w:t xml:space="preserve">ocumentation from which services </w:t>
      </w:r>
      <w:proofErr w:type="gramStart"/>
      <w:r w:rsidR="00C66EAB" w:rsidRPr="005114A8">
        <w:t>rendered</w:t>
      </w:r>
      <w:proofErr w:type="gramEnd"/>
      <w:r w:rsidR="00C66EAB" w:rsidRPr="005114A8">
        <w:t xml:space="preserve"> and the amount of reimbursement received by a provider can be readily discerned and verified with reasonable certainty. </w:t>
      </w:r>
    </w:p>
    <w:p w14:paraId="2D735F29" w14:textId="235ADB82" w:rsidR="00447993" w:rsidRPr="005114A8" w:rsidRDefault="00447993" w:rsidP="00447993">
      <w:pPr>
        <w:autoSpaceDE w:val="0"/>
        <w:autoSpaceDN w:val="0"/>
        <w:adjustRightInd w:val="0"/>
        <w:spacing w:line="240" w:lineRule="auto"/>
      </w:pPr>
      <w:r w:rsidRPr="005114A8">
        <w:t xml:space="preserve">In addition, </w:t>
      </w:r>
      <w:hyperlink r:id="rId27" w:history="1">
        <w:r w:rsidR="00EC7D4B" w:rsidRPr="00830651">
          <w:rPr>
            <w:rStyle w:val="Hyperlink"/>
          </w:rPr>
          <w:t>13 CSR 70-3.030(2)(A)</w:t>
        </w:r>
      </w:hyperlink>
      <w:r w:rsidRPr="005114A8">
        <w:t>, defines adequate medical records as follows:</w:t>
      </w:r>
    </w:p>
    <w:p w14:paraId="4274928D" w14:textId="6FA3DB26" w:rsidR="00C66EAB" w:rsidRPr="005114A8" w:rsidRDefault="007D741A" w:rsidP="00083AD2">
      <w:pPr>
        <w:pStyle w:val="BulletList1"/>
      </w:pPr>
      <w:r>
        <w:t>R</w:t>
      </w:r>
      <w:r w:rsidR="00C66EAB" w:rsidRPr="005114A8">
        <w:t>ecords which are of the type and in a form from which symptoms, conditions, diagnosis, treatments, prognosis</w:t>
      </w:r>
      <w:r>
        <w:t>,</w:t>
      </w:r>
      <w:r w:rsidR="00C66EAB" w:rsidRPr="005114A8">
        <w:t xml:space="preserve"> and the identity of the patient to which these things relate can be readily discerned and verified with reasonable certainty. All documentation </w:t>
      </w:r>
      <w:r w:rsidR="00C66EAB" w:rsidRPr="005114A8">
        <w:rPr>
          <w:iCs/>
        </w:rPr>
        <w:t>must</w:t>
      </w:r>
      <w:r w:rsidR="00C66EAB" w:rsidRPr="005114A8">
        <w:rPr>
          <w:i/>
          <w:iCs/>
        </w:rPr>
        <w:t xml:space="preserve"> </w:t>
      </w:r>
      <w:r w:rsidR="00C66EAB" w:rsidRPr="005114A8">
        <w:t xml:space="preserve">be made available at the same site at which the service was rendered. </w:t>
      </w:r>
    </w:p>
    <w:p w14:paraId="2996D4D7" w14:textId="7C1B213C" w:rsidR="006558DE" w:rsidRPr="005114A8" w:rsidRDefault="00C66EAB" w:rsidP="00083AD2">
      <w:pPr>
        <w:pStyle w:val="ListBullet"/>
        <w:numPr>
          <w:ilvl w:val="0"/>
          <w:numId w:val="0"/>
        </w:numPr>
        <w:ind w:left="979"/>
      </w:pPr>
      <w:r w:rsidRPr="005114A8">
        <w:t>An adequate and complete patient record is a record which is legible, which is made contemporaneously with the delivery of the service, which addresses the patient</w:t>
      </w:r>
      <w:r w:rsidR="004078E4" w:rsidRPr="005114A8">
        <w:t>/client</w:t>
      </w:r>
      <w:r w:rsidRPr="005114A8">
        <w:t xml:space="preserve"> specifics, which include, at a minimum, individualized statements that support the assessment or treatment encounter, and shall include documentation of the following information: </w:t>
      </w:r>
      <w:r w:rsidR="006558DE">
        <w:t xml:space="preserve"> </w:t>
      </w:r>
    </w:p>
    <w:p w14:paraId="4274928F" w14:textId="26CF4F21" w:rsidR="00C66EAB" w:rsidRPr="007D741A" w:rsidRDefault="00C66EAB" w:rsidP="00B71784">
      <w:pPr>
        <w:pStyle w:val="BulletList2"/>
      </w:pPr>
      <w:r w:rsidRPr="007D741A">
        <w:t xml:space="preserve">First name, last name, and either middle initial or date of birth of the </w:t>
      </w:r>
      <w:r w:rsidR="009C0797" w:rsidRPr="007D741A">
        <w:t>MO HealthNet participant</w:t>
      </w:r>
      <w:r w:rsidRPr="007D741A">
        <w:t xml:space="preserve"> </w:t>
      </w:r>
    </w:p>
    <w:p w14:paraId="1C7B8B63" w14:textId="77777777" w:rsidR="00161321" w:rsidRPr="005114A8" w:rsidRDefault="00C66EAB" w:rsidP="00B71784">
      <w:pPr>
        <w:pStyle w:val="BulletList2"/>
      </w:pPr>
      <w:r w:rsidRPr="005114A8">
        <w:t>An accurate, complete, and legible description of each service(s) provided</w:t>
      </w:r>
    </w:p>
    <w:p w14:paraId="5E0DF9E6" w14:textId="77777777" w:rsidR="00631D34" w:rsidRDefault="00C66EAB" w:rsidP="00B71784">
      <w:pPr>
        <w:pStyle w:val="BulletList2"/>
      </w:pPr>
      <w:r w:rsidRPr="005114A8">
        <w:t xml:space="preserve">Name, title, and signature of the </w:t>
      </w:r>
      <w:r w:rsidR="00722EDC" w:rsidRPr="005114A8">
        <w:t xml:space="preserve">MO HealthNet </w:t>
      </w:r>
      <w:r w:rsidRPr="005114A8">
        <w:t xml:space="preserve">enrolled provider delivering the service. </w:t>
      </w:r>
    </w:p>
    <w:p w14:paraId="298FD360" w14:textId="77777777" w:rsidR="00631D34" w:rsidRDefault="00C66EAB" w:rsidP="00B71784">
      <w:pPr>
        <w:pStyle w:val="BulletList2"/>
      </w:pPr>
      <w:r w:rsidRPr="005114A8">
        <w:t xml:space="preserve">Inpatient hospital services </w:t>
      </w:r>
      <w:r w:rsidRPr="005114A8">
        <w:rPr>
          <w:iCs/>
        </w:rPr>
        <w:t>must</w:t>
      </w:r>
      <w:r w:rsidRPr="005114A8">
        <w:rPr>
          <w:i/>
          <w:iCs/>
        </w:rPr>
        <w:t xml:space="preserve"> </w:t>
      </w:r>
      <w:r w:rsidRPr="005114A8">
        <w:t xml:space="preserve">have signed and dated physician or psychologist orders within the patient’s medical record for the admission and for services billed to </w:t>
      </w:r>
      <w:r w:rsidR="00722EDC" w:rsidRPr="005114A8">
        <w:t>MO HealthNet</w:t>
      </w:r>
      <w:r w:rsidRPr="005114A8">
        <w:t xml:space="preserve">. </w:t>
      </w:r>
    </w:p>
    <w:p w14:paraId="0927B036" w14:textId="1BCDB6AD" w:rsidR="00631D34" w:rsidRDefault="00C66EAB" w:rsidP="00B71784">
      <w:pPr>
        <w:pStyle w:val="BulletList2"/>
      </w:pPr>
      <w:r w:rsidRPr="005114A8">
        <w:t xml:space="preserve">For patients registered on hospital records as outpatient, the patient’s medical record </w:t>
      </w:r>
      <w:r w:rsidRPr="005114A8">
        <w:rPr>
          <w:iCs/>
        </w:rPr>
        <w:t>must</w:t>
      </w:r>
      <w:r w:rsidRPr="005114A8">
        <w:rPr>
          <w:i/>
          <w:iCs/>
        </w:rPr>
        <w:t xml:space="preserve"> </w:t>
      </w:r>
      <w:r w:rsidRPr="005114A8">
        <w:t xml:space="preserve">contain signed and dated physician orders for services billed to </w:t>
      </w:r>
      <w:r w:rsidR="00631D34">
        <w:t>MHD</w:t>
      </w:r>
      <w:r w:rsidRPr="005114A8">
        <w:t xml:space="preserve">. </w:t>
      </w:r>
    </w:p>
    <w:p w14:paraId="1012802B" w14:textId="1C134600" w:rsidR="00631D34" w:rsidRDefault="00C66EAB" w:rsidP="00B71784">
      <w:pPr>
        <w:pStyle w:val="BulletList2"/>
      </w:pPr>
      <w:r w:rsidRPr="005114A8">
        <w:t xml:space="preserve">Services provided by an individual under the direction or supervision are </w:t>
      </w:r>
      <w:r w:rsidRPr="00631D34">
        <w:t>not</w:t>
      </w:r>
      <w:r w:rsidRPr="005114A8">
        <w:rPr>
          <w:i/>
          <w:iCs/>
        </w:rPr>
        <w:t xml:space="preserve"> </w:t>
      </w:r>
      <w:r w:rsidRPr="005114A8">
        <w:t xml:space="preserve">reimbursed by </w:t>
      </w:r>
      <w:r w:rsidR="00631D34">
        <w:t>MHD</w:t>
      </w:r>
      <w:r w:rsidRPr="005114A8">
        <w:t xml:space="preserve">. </w:t>
      </w:r>
    </w:p>
    <w:p w14:paraId="42749290" w14:textId="5F524C33" w:rsidR="00D501E2" w:rsidRPr="005114A8" w:rsidRDefault="00C66EAB" w:rsidP="00B71784">
      <w:pPr>
        <w:pStyle w:val="BulletList2"/>
      </w:pPr>
      <w:r w:rsidRPr="005114A8">
        <w:t xml:space="preserve">Services provided by a person </w:t>
      </w:r>
      <w:r w:rsidRPr="00631D34">
        <w:t>not</w:t>
      </w:r>
      <w:r w:rsidRPr="005114A8">
        <w:rPr>
          <w:i/>
          <w:iCs/>
        </w:rPr>
        <w:t xml:space="preserve"> </w:t>
      </w:r>
      <w:r w:rsidRPr="005114A8">
        <w:t xml:space="preserve">enrolled with </w:t>
      </w:r>
      <w:r w:rsidR="00722EDC" w:rsidRPr="005114A8">
        <w:t xml:space="preserve">MO HealthNet </w:t>
      </w:r>
      <w:r w:rsidRPr="005114A8">
        <w:t xml:space="preserve">are </w:t>
      </w:r>
      <w:r w:rsidRPr="00631D34">
        <w:t>not</w:t>
      </w:r>
      <w:r w:rsidRPr="005114A8">
        <w:rPr>
          <w:i/>
          <w:iCs/>
        </w:rPr>
        <w:t xml:space="preserve"> </w:t>
      </w:r>
      <w:r w:rsidRPr="005114A8">
        <w:t xml:space="preserve">reimbursed by </w:t>
      </w:r>
      <w:r w:rsidR="00631D34">
        <w:t>MHD.</w:t>
      </w:r>
      <w:r w:rsidR="00722EDC" w:rsidRPr="005114A8">
        <w:t xml:space="preserve"> </w:t>
      </w:r>
    </w:p>
    <w:p w14:paraId="42749291" w14:textId="77777777" w:rsidR="00C66EAB" w:rsidRPr="005114A8" w:rsidRDefault="00C66EAB" w:rsidP="00B71784">
      <w:pPr>
        <w:pStyle w:val="BulletList2"/>
      </w:pPr>
      <w:r w:rsidRPr="005114A8">
        <w:t xml:space="preserve">The name of the referring entity, when applicable </w:t>
      </w:r>
    </w:p>
    <w:p w14:paraId="42749292" w14:textId="0AB66DC8" w:rsidR="00C66EAB" w:rsidRPr="005114A8" w:rsidRDefault="00C66EAB" w:rsidP="00B71784">
      <w:pPr>
        <w:pStyle w:val="BulletList2"/>
      </w:pPr>
      <w:r w:rsidRPr="005114A8">
        <w:t xml:space="preserve">The date of service (month/day/year) </w:t>
      </w:r>
    </w:p>
    <w:p w14:paraId="42749293" w14:textId="1830D772" w:rsidR="00C66EAB" w:rsidRPr="005114A8" w:rsidRDefault="00C66EAB" w:rsidP="00B71784">
      <w:pPr>
        <w:pStyle w:val="BulletList2"/>
      </w:pPr>
      <w:r w:rsidRPr="005114A8">
        <w:t xml:space="preserve">For those </w:t>
      </w:r>
      <w:r w:rsidR="002246F0" w:rsidRPr="005114A8">
        <w:t xml:space="preserve">MO HealthNet </w:t>
      </w:r>
      <w:r w:rsidRPr="005114A8">
        <w:t>programs and services that are reimbursed according to the amount of time spent in delivering or rendering a service(s) (except for services</w:t>
      </w:r>
      <w:r w:rsidR="00D11203" w:rsidRPr="005114A8">
        <w:t xml:space="preserve"> identified by the</w:t>
      </w:r>
      <w:r w:rsidRPr="005114A8">
        <w:t xml:space="preserve"> </w:t>
      </w:r>
      <w:r w:rsidR="002246F0" w:rsidRPr="005114A8">
        <w:t xml:space="preserve">American Medical Association Current Procedural Terminology procedure codes 99291-99292 and targeted case management services administered through the Department of Mental Health and </w:t>
      </w:r>
      <w:r w:rsidRPr="005114A8">
        <w:t>as specified under</w:t>
      </w:r>
      <w:r w:rsidRPr="005114A8">
        <w:rPr>
          <w:color w:val="F79646" w:themeColor="accent6"/>
        </w:rPr>
        <w:t xml:space="preserve"> </w:t>
      </w:r>
      <w:hyperlink r:id="rId28" w:history="1">
        <w:r w:rsidRPr="00830651">
          <w:rPr>
            <w:rStyle w:val="Hyperlink"/>
          </w:rPr>
          <w:t>13 CSR 70-91.010</w:t>
        </w:r>
      </w:hyperlink>
      <w:r w:rsidRPr="005114A8">
        <w:t xml:space="preserve"> Personal Care Program (4)(A)</w:t>
      </w:r>
      <w:r w:rsidR="002246F0" w:rsidRPr="005114A8">
        <w:t>)</w:t>
      </w:r>
      <w:r w:rsidRPr="005114A8">
        <w:t xml:space="preserve"> the actual begin and end time taken to deliver the service (for example, 4:00-4:30 p.m.) </w:t>
      </w:r>
      <w:r w:rsidRPr="005114A8">
        <w:rPr>
          <w:iCs/>
        </w:rPr>
        <w:t>must</w:t>
      </w:r>
      <w:r w:rsidRPr="005114A8">
        <w:rPr>
          <w:i/>
          <w:iCs/>
        </w:rPr>
        <w:t xml:space="preserve"> </w:t>
      </w:r>
      <w:r w:rsidRPr="005114A8">
        <w:t xml:space="preserve">be documented </w:t>
      </w:r>
    </w:p>
    <w:p w14:paraId="42749294" w14:textId="77777777" w:rsidR="00C66EAB" w:rsidRPr="005114A8" w:rsidRDefault="00C66EAB" w:rsidP="00B71784">
      <w:pPr>
        <w:pStyle w:val="BulletList2"/>
      </w:pPr>
      <w:r w:rsidRPr="005114A8">
        <w:t xml:space="preserve">The setting in which the service was rendered </w:t>
      </w:r>
    </w:p>
    <w:p w14:paraId="42749295" w14:textId="77777777" w:rsidR="00C66EAB" w:rsidRPr="005114A8" w:rsidRDefault="00C66EAB" w:rsidP="00B71784">
      <w:pPr>
        <w:pStyle w:val="BulletList2"/>
      </w:pPr>
      <w:r w:rsidRPr="005114A8">
        <w:t xml:space="preserve">The plan of treatment, evaluation(s), test(s), findings, results, and prescription(s) as necessary. Where a hospital acts as an independent laboratory or independent radiology service for persons considered by the hospital as “non-hospital” patients, the hospital </w:t>
      </w:r>
      <w:r w:rsidRPr="00631D34">
        <w:t>must</w:t>
      </w:r>
      <w:r w:rsidRPr="005114A8">
        <w:rPr>
          <w:i/>
          <w:iCs/>
        </w:rPr>
        <w:t xml:space="preserve"> </w:t>
      </w:r>
      <w:r w:rsidRPr="005114A8">
        <w:t xml:space="preserve">have a written request or requisition slip ordering the tests or procedures </w:t>
      </w:r>
    </w:p>
    <w:p w14:paraId="42749296" w14:textId="3E1E2ABF" w:rsidR="00C66EAB" w:rsidRPr="005114A8" w:rsidRDefault="00C66EAB" w:rsidP="00B71784">
      <w:pPr>
        <w:pStyle w:val="BulletList2"/>
      </w:pPr>
      <w:r w:rsidRPr="005114A8">
        <w:t xml:space="preserve">The need for the service(s) in relationship to the </w:t>
      </w:r>
      <w:r w:rsidR="009E4E6C" w:rsidRPr="005114A8">
        <w:t xml:space="preserve">participant's </w:t>
      </w:r>
      <w:r w:rsidR="00631D34">
        <w:t>t</w:t>
      </w:r>
      <w:r w:rsidRPr="005114A8">
        <w:t xml:space="preserve">reatment </w:t>
      </w:r>
      <w:r w:rsidR="00631D34">
        <w:t>p</w:t>
      </w:r>
      <w:r w:rsidRPr="005114A8">
        <w:t xml:space="preserve">lan </w:t>
      </w:r>
    </w:p>
    <w:p w14:paraId="778E8CCD" w14:textId="58D36AB6" w:rsidR="00B30CCB" w:rsidRPr="005114A8" w:rsidRDefault="00C66EAB" w:rsidP="00B71784">
      <w:pPr>
        <w:pStyle w:val="BulletList2"/>
      </w:pPr>
      <w:r w:rsidRPr="005114A8">
        <w:t xml:space="preserve">The </w:t>
      </w:r>
      <w:r w:rsidR="00652E48" w:rsidRPr="005114A8">
        <w:t>participant's</w:t>
      </w:r>
      <w:r w:rsidRPr="005114A8">
        <w:t xml:space="preserve"> progress toward the goals stated in the </w:t>
      </w:r>
      <w:r w:rsidR="00631D34">
        <w:t>t</w:t>
      </w:r>
      <w:r w:rsidRPr="005114A8">
        <w:t xml:space="preserve">reatment </w:t>
      </w:r>
      <w:r w:rsidR="00631D34">
        <w:t>p</w:t>
      </w:r>
      <w:r w:rsidRPr="005114A8">
        <w:t>lan (</w:t>
      </w:r>
      <w:r w:rsidR="00652E48" w:rsidRPr="005114A8">
        <w:t>P</w:t>
      </w:r>
      <w:r w:rsidRPr="005114A8">
        <w:t xml:space="preserve">rogress </w:t>
      </w:r>
      <w:r w:rsidR="00652E48" w:rsidRPr="005114A8">
        <w:t>N</w:t>
      </w:r>
      <w:r w:rsidRPr="005114A8">
        <w:t xml:space="preserve">otes) </w:t>
      </w:r>
    </w:p>
    <w:p w14:paraId="42749297" w14:textId="2905EB37" w:rsidR="00C66EAB" w:rsidRPr="00631D34" w:rsidRDefault="00B30CCB" w:rsidP="00F812A1">
      <w:pPr>
        <w:pStyle w:val="Heading4"/>
      </w:pPr>
      <w:bookmarkStart w:id="46" w:name="_Toc228796218"/>
      <w:bookmarkStart w:id="47" w:name="_Toc228804669"/>
      <w:r w:rsidRPr="00631D34">
        <w:t>Timeliness of Documentation</w:t>
      </w:r>
      <w:bookmarkEnd w:id="46"/>
      <w:bookmarkEnd w:id="47"/>
    </w:p>
    <w:p w14:paraId="4274929A" w14:textId="15496683" w:rsidR="00C66EAB" w:rsidRPr="005114A8" w:rsidRDefault="00631D34" w:rsidP="009A3864">
      <w:pPr>
        <w:autoSpaceDE w:val="0"/>
        <w:autoSpaceDN w:val="0"/>
        <w:adjustRightInd w:val="0"/>
      </w:pPr>
      <w:r>
        <w:t>F</w:t>
      </w:r>
      <w:r w:rsidR="00B30CCB" w:rsidRPr="005114A8">
        <w:t xml:space="preserve">or documentation to be considered timely, services must be documented in the medical record at the time the service was performed or within five (5) business days of the time the service was provided. This is in accordance with the definition of “contemporaneous” in </w:t>
      </w:r>
      <w:hyperlink r:id="rId29" w:history="1">
        <w:r w:rsidR="00B30CCB" w:rsidRPr="00830651">
          <w:rPr>
            <w:rStyle w:val="Hyperlink"/>
          </w:rPr>
          <w:t>13 CSR 70-3.030(2)(D)</w:t>
        </w:r>
      </w:hyperlink>
      <w:r w:rsidR="00B30CCB" w:rsidRPr="00830651">
        <w:rPr>
          <w:bCs/>
        </w:rPr>
        <w:t>.</w:t>
      </w:r>
    </w:p>
    <w:p w14:paraId="4274929B" w14:textId="0B5776F3" w:rsidR="00C66EAB" w:rsidRPr="005114A8" w:rsidRDefault="00C66EAB" w:rsidP="009A3864">
      <w:pPr>
        <w:autoSpaceDE w:val="0"/>
        <w:autoSpaceDN w:val="0"/>
        <w:adjustRightInd w:val="0"/>
      </w:pPr>
      <w:r w:rsidRPr="005114A8">
        <w:t xml:space="preserve">Electronic signatures are accepted. Stamped signatures are </w:t>
      </w:r>
      <w:r w:rsidRPr="005114A8">
        <w:rPr>
          <w:iCs/>
        </w:rPr>
        <w:t>not</w:t>
      </w:r>
      <w:r w:rsidRPr="005114A8">
        <w:rPr>
          <w:i/>
          <w:iCs/>
        </w:rPr>
        <w:t xml:space="preserve"> </w:t>
      </w:r>
      <w:r w:rsidRPr="005114A8">
        <w:t xml:space="preserve">acceptable. </w:t>
      </w:r>
      <w:r w:rsidR="00631D34">
        <w:t xml:space="preserve">Refer to </w:t>
      </w:r>
      <w:hyperlink r:id="rId30" w:history="1">
        <w:r w:rsidR="00631D34" w:rsidRPr="00613290">
          <w:rPr>
            <w:rStyle w:val="Hyperlink"/>
          </w:rPr>
          <w:t>13 CSR 65 3.050</w:t>
        </w:r>
      </w:hyperlink>
      <w:r w:rsidR="00631D34" w:rsidRPr="00613290">
        <w:t xml:space="preserve"> for more information on acceptable electronic signatures.</w:t>
      </w:r>
    </w:p>
    <w:p w14:paraId="4274929C" w14:textId="46BE620F" w:rsidR="00C66EAB" w:rsidRPr="005114A8" w:rsidRDefault="00C66EAB" w:rsidP="009A3864">
      <w:pPr>
        <w:autoSpaceDE w:val="0"/>
        <w:autoSpaceDN w:val="0"/>
        <w:adjustRightInd w:val="0"/>
      </w:pPr>
      <w:r w:rsidRPr="005114A8">
        <w:t xml:space="preserve">All documentation </w:t>
      </w:r>
      <w:r w:rsidRPr="005114A8">
        <w:rPr>
          <w:iCs/>
        </w:rPr>
        <w:t>must</w:t>
      </w:r>
      <w:r w:rsidRPr="005114A8">
        <w:rPr>
          <w:i/>
          <w:iCs/>
        </w:rPr>
        <w:t xml:space="preserve"> </w:t>
      </w:r>
      <w:r w:rsidRPr="005114A8">
        <w:t>be legible</w:t>
      </w:r>
      <w:r w:rsidR="00631D34">
        <w:t xml:space="preserve">, </w:t>
      </w:r>
      <w:r w:rsidRPr="005114A8">
        <w:t>written</w:t>
      </w:r>
      <w:r w:rsidR="00631D34">
        <w:t xml:space="preserve">, and </w:t>
      </w:r>
      <w:r w:rsidRPr="005114A8">
        <w:t xml:space="preserve">submitted in English. </w:t>
      </w:r>
    </w:p>
    <w:p w14:paraId="4274929D" w14:textId="75D1C847" w:rsidR="00C66EAB" w:rsidRPr="00C37C23" w:rsidRDefault="00E32D4A" w:rsidP="00F812A1">
      <w:pPr>
        <w:pStyle w:val="Heading4"/>
      </w:pPr>
      <w:bookmarkStart w:id="48" w:name="_Toc325714384"/>
      <w:bookmarkStart w:id="49" w:name="_Toc211421151"/>
      <w:bookmarkStart w:id="50" w:name="_Toc228796219"/>
      <w:bookmarkStart w:id="51" w:name="_Toc228804670"/>
      <w:r w:rsidRPr="00C37C23">
        <w:t xml:space="preserve">Specific </w:t>
      </w:r>
      <w:r w:rsidRPr="00CD05A9">
        <w:t>Documentation</w:t>
      </w:r>
      <w:r w:rsidRPr="00C37C23">
        <w:t xml:space="preserve"> </w:t>
      </w:r>
      <w:bookmarkEnd w:id="48"/>
      <w:r w:rsidRPr="00C37C23">
        <w:t>Guidelines for Psychotherapy Services</w:t>
      </w:r>
      <w:bookmarkEnd w:id="49"/>
      <w:bookmarkEnd w:id="50"/>
      <w:bookmarkEnd w:id="51"/>
    </w:p>
    <w:p w14:paraId="2146FEE1" w14:textId="76D62917" w:rsidR="00631D34" w:rsidRDefault="00575786" w:rsidP="00D36816">
      <w:pPr>
        <w:autoSpaceDE w:val="0"/>
        <w:autoSpaceDN w:val="0"/>
        <w:adjustRightInd w:val="0"/>
      </w:pPr>
      <w:r w:rsidRPr="005114A8">
        <w:t xml:space="preserve">Based on </w:t>
      </w:r>
      <w:hyperlink r:id="rId31" w:history="1">
        <w:r w:rsidRPr="00C37C23">
          <w:rPr>
            <w:rStyle w:val="Hyperlink"/>
          </w:rPr>
          <w:t>13 CSR 70-3.030(2)(A)</w:t>
        </w:r>
      </w:hyperlink>
      <w:r w:rsidRPr="005114A8">
        <w:t xml:space="preserve">, the following </w:t>
      </w:r>
      <w:r w:rsidR="00A77DE5" w:rsidRPr="005114A8">
        <w:t xml:space="preserve">specific </w:t>
      </w:r>
      <w:r w:rsidRPr="005114A8">
        <w:t xml:space="preserve">guidance is offered for </w:t>
      </w:r>
      <w:r w:rsidR="008B04EC" w:rsidRPr="005114A8">
        <w:t>diagnostic assessments, treatment plans, and progress notes</w:t>
      </w:r>
      <w:r w:rsidRPr="005114A8">
        <w:t>.</w:t>
      </w:r>
      <w:r w:rsidR="006702C1" w:rsidRPr="005114A8">
        <w:t xml:space="preserve"> </w:t>
      </w:r>
      <w:r w:rsidR="00C92014" w:rsidRPr="005114A8">
        <w:t xml:space="preserve">Documentation must be individualized to the participant receiving services. </w:t>
      </w:r>
      <w:r w:rsidR="00631D34">
        <w:t xml:space="preserve">Review </w:t>
      </w:r>
      <w:hyperlink r:id="rId32" w:history="1">
        <w:r w:rsidR="00631D34" w:rsidRPr="00B97068">
          <w:rPr>
            <w:rStyle w:val="Hyperlink"/>
          </w:rPr>
          <w:t>Behavioral Health Documentation Templates</w:t>
        </w:r>
      </w:hyperlink>
      <w:r w:rsidR="00631D34" w:rsidRPr="005114A8">
        <w:t xml:space="preserve"> for examples of acceptable documentation formats</w:t>
      </w:r>
      <w:r w:rsidR="00631D34">
        <w:t>. MHD</w:t>
      </w:r>
      <w:r w:rsidR="00631D34" w:rsidRPr="005114A8">
        <w:t xml:space="preserve"> does not require the use</w:t>
      </w:r>
      <w:r w:rsidR="00631D34">
        <w:t xml:space="preserve"> of these templates</w:t>
      </w:r>
      <w:r w:rsidR="00631D34" w:rsidRPr="005114A8">
        <w:t xml:space="preserve">.  </w:t>
      </w:r>
    </w:p>
    <w:p w14:paraId="75E59FE5" w14:textId="6B07B12A" w:rsidR="00575786" w:rsidRPr="005114A8" w:rsidRDefault="008303D1" w:rsidP="00D36816">
      <w:pPr>
        <w:autoSpaceDE w:val="0"/>
        <w:autoSpaceDN w:val="0"/>
        <w:adjustRightInd w:val="0"/>
      </w:pPr>
      <w:r w:rsidRPr="005114A8">
        <w:t xml:space="preserve">For diagnostic assessments, </w:t>
      </w:r>
      <w:r w:rsidR="00084402" w:rsidRPr="005114A8">
        <w:t>it is</w:t>
      </w:r>
      <w:r w:rsidR="00A77DE5" w:rsidRPr="005114A8">
        <w:t xml:space="preserve"> a</w:t>
      </w:r>
      <w:r w:rsidR="00084402" w:rsidRPr="005114A8">
        <w:t xml:space="preserve"> </w:t>
      </w:r>
      <w:r w:rsidRPr="005114A8">
        <w:t>best practice</w:t>
      </w:r>
      <w:r w:rsidR="00A77DE5" w:rsidRPr="005114A8">
        <w:t xml:space="preserve"> recommendation</w:t>
      </w:r>
      <w:r w:rsidRPr="005114A8">
        <w:t xml:space="preserve"> to screen for </w:t>
      </w:r>
      <w:r w:rsidR="00084402" w:rsidRPr="005114A8">
        <w:t>anxiety, depression, substance use disorder</w:t>
      </w:r>
      <w:r w:rsidR="00631D34">
        <w:t xml:space="preserve"> (SUD)</w:t>
      </w:r>
      <w:r w:rsidR="00084402" w:rsidRPr="005114A8">
        <w:t xml:space="preserve">, suicide risk, and trauma at a minimum. </w:t>
      </w:r>
    </w:p>
    <w:p w14:paraId="53E53ADA" w14:textId="2C89705F" w:rsidR="00575786" w:rsidRPr="00C37C23" w:rsidRDefault="00E32D4A" w:rsidP="00F812A1">
      <w:pPr>
        <w:pStyle w:val="Heading4"/>
      </w:pPr>
      <w:bookmarkStart w:id="52" w:name="_Toc211421152"/>
      <w:bookmarkStart w:id="53" w:name="_Toc228796220"/>
      <w:bookmarkStart w:id="54" w:name="_Toc228804671"/>
      <w:r w:rsidRPr="00CD05A9">
        <w:t>Diagnostic</w:t>
      </w:r>
      <w:r w:rsidRPr="00C37C23">
        <w:t xml:space="preserve"> Assessment</w:t>
      </w:r>
      <w:bookmarkEnd w:id="52"/>
      <w:bookmarkEnd w:id="53"/>
      <w:bookmarkEnd w:id="54"/>
    </w:p>
    <w:p w14:paraId="2781E4B7" w14:textId="20E3DACD" w:rsidR="0074238B" w:rsidRPr="005114A8" w:rsidRDefault="0074238B" w:rsidP="00285DC0">
      <w:pPr>
        <w:autoSpaceDE w:val="0"/>
        <w:autoSpaceDN w:val="0"/>
        <w:adjustRightInd w:val="0"/>
      </w:pPr>
      <w:r w:rsidRPr="005114A8">
        <w:t>Diagnostic assessment is a required component in the health record</w:t>
      </w:r>
      <w:r w:rsidR="00744813" w:rsidRPr="005114A8">
        <w:t xml:space="preserve">. A diagnostic assessment must </w:t>
      </w:r>
      <w:r w:rsidR="00E93FB6" w:rsidRPr="005114A8">
        <w:t xml:space="preserve">include the following </w:t>
      </w:r>
      <w:r w:rsidR="003350AD" w:rsidRPr="005114A8">
        <w:t>elements</w:t>
      </w:r>
      <w:r w:rsidR="00E93FB6" w:rsidRPr="005114A8">
        <w:t>:</w:t>
      </w:r>
    </w:p>
    <w:p w14:paraId="13A84658" w14:textId="1E72C52A" w:rsidR="009F2783" w:rsidRPr="005114A8" w:rsidRDefault="009F2783" w:rsidP="00083AD2">
      <w:pPr>
        <w:pStyle w:val="BulletList1"/>
      </w:pPr>
      <w:r w:rsidRPr="005114A8">
        <w:t>First name</w:t>
      </w:r>
      <w:r w:rsidR="008E4DBA" w:rsidRPr="005114A8">
        <w:t xml:space="preserve">, </w:t>
      </w:r>
      <w:r w:rsidRPr="005114A8">
        <w:t>last name</w:t>
      </w:r>
      <w:r w:rsidR="00631D34">
        <w:t>,</w:t>
      </w:r>
      <w:r w:rsidRPr="005114A8">
        <w:t xml:space="preserve"> and either middle initial or date of birth </w:t>
      </w:r>
      <w:r w:rsidR="005F7875" w:rsidRPr="005114A8">
        <w:t>of the participant</w:t>
      </w:r>
    </w:p>
    <w:p w14:paraId="2132A3C4" w14:textId="4F949F18" w:rsidR="009F2783" w:rsidRPr="005114A8" w:rsidRDefault="009F2783" w:rsidP="00083AD2">
      <w:pPr>
        <w:pStyle w:val="BulletList1"/>
      </w:pPr>
      <w:r w:rsidRPr="005114A8">
        <w:t>Referral source, when applicable</w:t>
      </w:r>
    </w:p>
    <w:p w14:paraId="3C423597" w14:textId="4235769B" w:rsidR="009F2783" w:rsidRPr="005114A8" w:rsidRDefault="009F2783" w:rsidP="00083AD2">
      <w:pPr>
        <w:pStyle w:val="BulletList1"/>
      </w:pPr>
      <w:r w:rsidRPr="005114A8">
        <w:t>Date(s) of service and begin and end times</w:t>
      </w:r>
    </w:p>
    <w:p w14:paraId="1813ECAE" w14:textId="2797CDC0" w:rsidR="005F7875" w:rsidRPr="005114A8" w:rsidRDefault="005F7875" w:rsidP="00083AD2">
      <w:pPr>
        <w:pStyle w:val="BulletList1"/>
      </w:pPr>
      <w:r w:rsidRPr="005114A8">
        <w:t xml:space="preserve">Setting in which </w:t>
      </w:r>
      <w:r w:rsidR="00A77DE5" w:rsidRPr="005114A8">
        <w:t xml:space="preserve">the </w:t>
      </w:r>
      <w:r w:rsidRPr="005114A8">
        <w:t>service was rendered (e.g., home, office)</w:t>
      </w:r>
    </w:p>
    <w:p w14:paraId="28AB4E88" w14:textId="334582DA" w:rsidR="006702C1" w:rsidRPr="005114A8" w:rsidRDefault="006702C1" w:rsidP="00083AD2">
      <w:pPr>
        <w:pStyle w:val="BulletList1"/>
      </w:pPr>
      <w:r w:rsidRPr="005114A8">
        <w:t>Presenting problem</w:t>
      </w:r>
    </w:p>
    <w:p w14:paraId="1B4EF6A0" w14:textId="4B3090DF" w:rsidR="00E93FB6" w:rsidRPr="005114A8" w:rsidRDefault="00E93FB6" w:rsidP="00083AD2">
      <w:pPr>
        <w:pStyle w:val="BulletList1"/>
      </w:pPr>
      <w:r w:rsidRPr="005114A8">
        <w:t>Statement of needs, goals, and treatment expectations from individual/family requesting services</w:t>
      </w:r>
    </w:p>
    <w:p w14:paraId="545D6DAC" w14:textId="79E256F8" w:rsidR="00E93FB6" w:rsidRPr="005114A8" w:rsidRDefault="00616200" w:rsidP="00083AD2">
      <w:pPr>
        <w:pStyle w:val="BulletList1"/>
      </w:pPr>
      <w:r w:rsidRPr="005114A8">
        <w:t>Summary of r</w:t>
      </w:r>
      <w:r w:rsidR="00E93FB6" w:rsidRPr="005114A8">
        <w:t>elevant</w:t>
      </w:r>
      <w:r w:rsidR="006C54C5" w:rsidRPr="005114A8">
        <w:t xml:space="preserve"> behavioral health (i.e.,</w:t>
      </w:r>
      <w:r w:rsidR="00E93FB6" w:rsidRPr="005114A8">
        <w:t xml:space="preserve"> </w:t>
      </w:r>
      <w:r w:rsidR="006C54C5" w:rsidRPr="005114A8">
        <w:t xml:space="preserve">mental health and/or </w:t>
      </w:r>
      <w:r w:rsidR="00631D34">
        <w:t>SUD</w:t>
      </w:r>
      <w:r w:rsidR="006C54C5" w:rsidRPr="005114A8">
        <w:t xml:space="preserve">) </w:t>
      </w:r>
      <w:r w:rsidR="00E93FB6" w:rsidRPr="005114A8">
        <w:t>treatment history</w:t>
      </w:r>
    </w:p>
    <w:p w14:paraId="40B11539" w14:textId="592A360A" w:rsidR="00E93FB6" w:rsidRPr="005114A8" w:rsidRDefault="00E93FB6" w:rsidP="00083AD2">
      <w:pPr>
        <w:pStyle w:val="BulletList1"/>
      </w:pPr>
      <w:r w:rsidRPr="005114A8">
        <w:t xml:space="preserve">Current </w:t>
      </w:r>
      <w:r w:rsidR="006C54C5" w:rsidRPr="005114A8">
        <w:t>behavioral health symptoms</w:t>
      </w:r>
      <w:r w:rsidR="00616200" w:rsidRPr="005114A8">
        <w:t xml:space="preserve"> </w:t>
      </w:r>
    </w:p>
    <w:p w14:paraId="2C636684" w14:textId="2AE4BD23" w:rsidR="002E581C" w:rsidRPr="005114A8" w:rsidRDefault="002E581C" w:rsidP="00083AD2">
      <w:pPr>
        <w:pStyle w:val="BulletList1"/>
      </w:pPr>
      <w:r w:rsidRPr="005114A8">
        <w:t xml:space="preserve">Developmental (if under age </w:t>
      </w:r>
      <w:r w:rsidR="00631D34">
        <w:t>six (</w:t>
      </w:r>
      <w:r w:rsidRPr="005114A8">
        <w:t>6</w:t>
      </w:r>
      <w:r w:rsidR="00631D34">
        <w:t>)</w:t>
      </w:r>
      <w:r w:rsidRPr="005114A8">
        <w:t>), family, social, legal, and vocational/educational status and functioning. Historical information related to these domains should also be included if pertinent</w:t>
      </w:r>
      <w:r w:rsidR="00285DC0">
        <w:t>.</w:t>
      </w:r>
    </w:p>
    <w:p w14:paraId="21391878" w14:textId="27789165" w:rsidR="00C72AEE" w:rsidRPr="005114A8" w:rsidRDefault="00C72AEE" w:rsidP="00083AD2">
      <w:pPr>
        <w:pStyle w:val="BulletList1"/>
      </w:pPr>
      <w:r w:rsidRPr="005114A8">
        <w:t>Current medications</w:t>
      </w:r>
    </w:p>
    <w:p w14:paraId="6322A216" w14:textId="0B00A895" w:rsidR="00744813" w:rsidRPr="005114A8" w:rsidRDefault="00744813" w:rsidP="00083AD2">
      <w:pPr>
        <w:pStyle w:val="BulletList1"/>
      </w:pPr>
      <w:r w:rsidRPr="005114A8">
        <w:t>Personal and social resources and strengths, such as family, peers, and other natural supports</w:t>
      </w:r>
    </w:p>
    <w:p w14:paraId="7813CD1D" w14:textId="01A5CAA9" w:rsidR="004953BC" w:rsidRPr="005114A8" w:rsidRDefault="00E05933" w:rsidP="00083AD2">
      <w:pPr>
        <w:pStyle w:val="BulletList1"/>
      </w:pPr>
      <w:r w:rsidRPr="005114A8">
        <w:t>Diagnostic impression in accordance with the current edition of the Diagnostic and Statistical Manual of Mental Disorders</w:t>
      </w:r>
      <w:r w:rsidR="00F874CC" w:rsidRPr="005114A8">
        <w:t xml:space="preserve"> </w:t>
      </w:r>
      <w:r w:rsidR="006702C1" w:rsidRPr="005114A8">
        <w:t xml:space="preserve">(must be supported by symptoms, </w:t>
      </w:r>
      <w:r w:rsidR="00D07A2C" w:rsidRPr="005114A8">
        <w:t xml:space="preserve">significant distress or </w:t>
      </w:r>
      <w:r w:rsidR="006702C1" w:rsidRPr="005114A8">
        <w:t>impairment in functioning)</w:t>
      </w:r>
      <w:r w:rsidRPr="005114A8">
        <w:t>.</w:t>
      </w:r>
    </w:p>
    <w:p w14:paraId="1E5C445B" w14:textId="30D3DFA8" w:rsidR="00E05933" w:rsidRPr="005114A8" w:rsidRDefault="004953BC" w:rsidP="00083AD2">
      <w:pPr>
        <w:pStyle w:val="BulletList1"/>
      </w:pPr>
      <w:r w:rsidRPr="005114A8">
        <w:t>Provider signature and date</w:t>
      </w:r>
      <w:r w:rsidR="00E05933" w:rsidRPr="005114A8">
        <w:t xml:space="preserve"> </w:t>
      </w:r>
    </w:p>
    <w:p w14:paraId="427492B3" w14:textId="3C52DBD6" w:rsidR="00C66EAB" w:rsidRPr="005114A8" w:rsidRDefault="00B21D99" w:rsidP="00D36816">
      <w:pPr>
        <w:autoSpaceDE w:val="0"/>
        <w:autoSpaceDN w:val="0"/>
        <w:adjustRightInd w:val="0"/>
      </w:pPr>
      <w:r w:rsidRPr="005114A8">
        <w:t xml:space="preserve">Documentation must support billing in terms of dates and time spent </w:t>
      </w:r>
      <w:r w:rsidR="00DE23BF" w:rsidRPr="005114A8">
        <w:t>assessing the participant</w:t>
      </w:r>
      <w:r w:rsidRPr="005114A8">
        <w:t>. If the assessment spans multiple days, progress notes may be used to indicate dates</w:t>
      </w:r>
      <w:r w:rsidR="00DE23BF" w:rsidRPr="005114A8">
        <w:t xml:space="preserve"> of service</w:t>
      </w:r>
      <w:r w:rsidRPr="005114A8">
        <w:t xml:space="preserve"> and </w:t>
      </w:r>
      <w:proofErr w:type="gramStart"/>
      <w:r w:rsidR="00631D34">
        <w:t>begin</w:t>
      </w:r>
      <w:proofErr w:type="gramEnd"/>
      <w:r w:rsidR="00631D34" w:rsidRPr="005114A8">
        <w:t xml:space="preserve"> </w:t>
      </w:r>
      <w:r w:rsidRPr="005114A8">
        <w:t xml:space="preserve">and </w:t>
      </w:r>
      <w:r w:rsidR="00631D34">
        <w:t>end</w:t>
      </w:r>
      <w:r w:rsidRPr="005114A8">
        <w:t xml:space="preserve"> times and to ensure </w:t>
      </w:r>
      <w:r w:rsidR="00DE23BF" w:rsidRPr="005114A8">
        <w:t xml:space="preserve">services are </w:t>
      </w:r>
      <w:r w:rsidRPr="005114A8">
        <w:t>document</w:t>
      </w:r>
      <w:r w:rsidR="00DE23BF" w:rsidRPr="005114A8">
        <w:t>ed</w:t>
      </w:r>
      <w:r w:rsidRPr="005114A8">
        <w:t xml:space="preserve"> within </w:t>
      </w:r>
      <w:r w:rsidR="00285DC0">
        <w:t>five (</w:t>
      </w:r>
      <w:r w:rsidRPr="005114A8">
        <w:t>5</w:t>
      </w:r>
      <w:r w:rsidR="00285DC0">
        <w:t>)</w:t>
      </w:r>
      <w:r w:rsidRPr="005114A8">
        <w:t xml:space="preserve"> business days.  </w:t>
      </w:r>
    </w:p>
    <w:p w14:paraId="427492B4" w14:textId="44B28018" w:rsidR="00C66EAB" w:rsidRDefault="00F819F2" w:rsidP="00D36816">
      <w:pPr>
        <w:autoSpaceDE w:val="0"/>
        <w:autoSpaceDN w:val="0"/>
        <w:adjustRightInd w:val="0"/>
      </w:pPr>
      <w:r w:rsidRPr="005114A8">
        <w:t xml:space="preserve">If </w:t>
      </w:r>
      <w:r w:rsidR="008059DB" w:rsidRPr="005114A8">
        <w:t xml:space="preserve">the participant needs </w:t>
      </w:r>
      <w:r w:rsidRPr="005114A8">
        <w:t>further services, the diagnostic assessment should form the basis for a treatment plan</w:t>
      </w:r>
      <w:r w:rsidR="00C66EAB" w:rsidRPr="005114A8">
        <w:t xml:space="preserve">. </w:t>
      </w:r>
      <w:r w:rsidR="008059DB" w:rsidRPr="005114A8">
        <w:t>Providers should update t</w:t>
      </w:r>
      <w:r w:rsidR="00C66EAB" w:rsidRPr="005114A8">
        <w:t xml:space="preserve">he </w:t>
      </w:r>
      <w:r w:rsidR="008059DB" w:rsidRPr="005114A8">
        <w:t>d</w:t>
      </w:r>
      <w:r w:rsidR="00C66EAB" w:rsidRPr="005114A8">
        <w:t xml:space="preserve">iagnostic </w:t>
      </w:r>
      <w:r w:rsidR="008059DB" w:rsidRPr="005114A8">
        <w:t>a</w:t>
      </w:r>
      <w:r w:rsidR="00C66EAB" w:rsidRPr="005114A8">
        <w:t xml:space="preserve">ssessment </w:t>
      </w:r>
      <w:r w:rsidR="008059DB" w:rsidRPr="005114A8">
        <w:t>annually for</w:t>
      </w:r>
      <w:r w:rsidR="00C66EAB" w:rsidRPr="005114A8">
        <w:t xml:space="preserve"> adults and adolescents (age 13 to 20) or </w:t>
      </w:r>
      <w:r w:rsidR="008059DB" w:rsidRPr="005114A8">
        <w:t xml:space="preserve">within </w:t>
      </w:r>
      <w:r w:rsidR="00C66EAB" w:rsidRPr="005114A8">
        <w:t>six</w:t>
      </w:r>
      <w:r w:rsidR="00285DC0">
        <w:t xml:space="preserve"> (6)</w:t>
      </w:r>
      <w:r w:rsidR="00C66EAB" w:rsidRPr="005114A8">
        <w:t xml:space="preserve"> months for children under </w:t>
      </w:r>
      <w:r w:rsidR="00285DC0">
        <w:t xml:space="preserve">age </w:t>
      </w:r>
      <w:r w:rsidR="00C66EAB" w:rsidRPr="005114A8">
        <w:t xml:space="preserve">13. </w:t>
      </w:r>
    </w:p>
    <w:p w14:paraId="723BFDBE" w14:textId="77777777" w:rsidR="00631D34" w:rsidRPr="005114A8" w:rsidRDefault="00631D34" w:rsidP="00631D34">
      <w:pPr>
        <w:autoSpaceDE w:val="0"/>
        <w:autoSpaceDN w:val="0"/>
        <w:adjustRightInd w:val="0"/>
      </w:pPr>
      <w:r>
        <w:t xml:space="preserve">Refer to the </w:t>
      </w:r>
      <w:hyperlink r:id="rId33" w:history="1">
        <w:r w:rsidRPr="0016518F">
          <w:rPr>
            <w:rStyle w:val="Hyperlink"/>
          </w:rPr>
          <w:t>MO HealthNet Template for Diagnostic Assessment</w:t>
        </w:r>
      </w:hyperlink>
      <w:r>
        <w:t xml:space="preserve"> for a sample document. </w:t>
      </w:r>
    </w:p>
    <w:p w14:paraId="427492B6" w14:textId="6D9F59EA" w:rsidR="00C66EAB" w:rsidRPr="00C37C23" w:rsidRDefault="00E32D4A" w:rsidP="00F812A1">
      <w:pPr>
        <w:pStyle w:val="Heading4"/>
      </w:pPr>
      <w:bookmarkStart w:id="55" w:name="_Toc325714386"/>
      <w:bookmarkStart w:id="56" w:name="_Toc211421153"/>
      <w:bookmarkStart w:id="57" w:name="_Toc228796221"/>
      <w:bookmarkStart w:id="58" w:name="_Toc228804672"/>
      <w:r w:rsidRPr="00C37C23">
        <w:t xml:space="preserve">Treatment </w:t>
      </w:r>
      <w:r w:rsidRPr="00CD05A9">
        <w:t>Plan</w:t>
      </w:r>
      <w:bookmarkEnd w:id="55"/>
      <w:bookmarkEnd w:id="56"/>
      <w:bookmarkEnd w:id="57"/>
      <w:bookmarkEnd w:id="58"/>
    </w:p>
    <w:p w14:paraId="427492B9" w14:textId="3E141D13" w:rsidR="00C66EAB" w:rsidRPr="005114A8" w:rsidRDefault="00C66EAB" w:rsidP="00285DC0">
      <w:pPr>
        <w:autoSpaceDE w:val="0"/>
        <w:autoSpaceDN w:val="0"/>
        <w:adjustRightInd w:val="0"/>
      </w:pPr>
      <w:r w:rsidRPr="005114A8">
        <w:t xml:space="preserve">A </w:t>
      </w:r>
      <w:r w:rsidR="003E3244" w:rsidRPr="005114A8">
        <w:t>treatment plan</w:t>
      </w:r>
      <w:r w:rsidRPr="005114A8">
        <w:t xml:space="preserve"> is a required document in the overall record of the </w:t>
      </w:r>
      <w:r w:rsidR="00864E2C" w:rsidRPr="005114A8">
        <w:t>participant</w:t>
      </w:r>
      <w:r w:rsidRPr="005114A8">
        <w:t>.</w:t>
      </w:r>
      <w:r w:rsidR="00711A34" w:rsidRPr="005114A8">
        <w:t xml:space="preserve"> The treatment plan is a working document, and providers should incorporate updates into the plan as needed on an ongoing basis. For example, the treatment plan should reflect when goals are met or revised, when new goals are added, and when interventions are added or updated.</w:t>
      </w:r>
      <w:r w:rsidRPr="005114A8">
        <w:t xml:space="preserve"> The </w:t>
      </w:r>
      <w:r w:rsidR="003E3244" w:rsidRPr="005114A8">
        <w:t>t</w:t>
      </w:r>
      <w:r w:rsidRPr="005114A8">
        <w:t xml:space="preserve">reatment </w:t>
      </w:r>
      <w:r w:rsidR="003E3244" w:rsidRPr="005114A8">
        <w:t>p</w:t>
      </w:r>
      <w:r w:rsidRPr="005114A8">
        <w:t xml:space="preserve">lan </w:t>
      </w:r>
      <w:r w:rsidR="00644E0C" w:rsidRPr="005114A8">
        <w:t xml:space="preserve">must </w:t>
      </w:r>
      <w:r w:rsidRPr="005114A8">
        <w:t xml:space="preserve">reflect the </w:t>
      </w:r>
      <w:r w:rsidR="00644E0C" w:rsidRPr="005114A8">
        <w:t xml:space="preserve">participant’s </w:t>
      </w:r>
      <w:r w:rsidRPr="005114A8">
        <w:t>unique needs and goals</w:t>
      </w:r>
      <w:r w:rsidR="00644E0C" w:rsidRPr="005114A8">
        <w:t xml:space="preserve"> and must include</w:t>
      </w:r>
      <w:r w:rsidRPr="005114A8">
        <w:t xml:space="preserve">: </w:t>
      </w:r>
    </w:p>
    <w:p w14:paraId="4A0D8B11" w14:textId="35C0BC3C" w:rsidR="00864E2C" w:rsidRPr="005114A8" w:rsidRDefault="00C66EAB" w:rsidP="00083AD2">
      <w:pPr>
        <w:pStyle w:val="BulletList1"/>
      </w:pPr>
      <w:r w:rsidRPr="005114A8">
        <w:t xml:space="preserve">Measurable goals </w:t>
      </w:r>
      <w:r w:rsidR="00644E0C" w:rsidRPr="005114A8">
        <w:t xml:space="preserve">or </w:t>
      </w:r>
      <w:r w:rsidRPr="005114A8">
        <w:t>outcomes</w:t>
      </w:r>
    </w:p>
    <w:p w14:paraId="427492BB" w14:textId="789F9C24" w:rsidR="00C66EAB" w:rsidRPr="005114A8" w:rsidRDefault="00C66EAB" w:rsidP="00083AD2">
      <w:pPr>
        <w:pStyle w:val="BulletList1"/>
      </w:pPr>
      <w:r w:rsidRPr="005114A8">
        <w:t>Services, support</w:t>
      </w:r>
      <w:r w:rsidR="00644E0C" w:rsidRPr="005114A8">
        <w:t>s</w:t>
      </w:r>
      <w:r w:rsidRPr="005114A8">
        <w:t xml:space="preserve">, and actions to accomplish each goal/outcome. </w:t>
      </w:r>
      <w:r w:rsidR="00644E0C" w:rsidRPr="005114A8">
        <w:t xml:space="preserve">For example, </w:t>
      </w:r>
      <w:proofErr w:type="gramStart"/>
      <w:r w:rsidR="00644E0C" w:rsidRPr="005114A8">
        <w:t>provider</w:t>
      </w:r>
      <w:proofErr w:type="gramEnd"/>
      <w:r w:rsidR="00644E0C" w:rsidRPr="005114A8">
        <w:t xml:space="preserve"> interventions, action steps for participant, other family or social supports</w:t>
      </w:r>
      <w:r w:rsidR="001E17CA" w:rsidRPr="005114A8">
        <w:t xml:space="preserve"> or resources</w:t>
      </w:r>
      <w:r w:rsidR="00644E0C" w:rsidRPr="005114A8">
        <w:t xml:space="preserve">. </w:t>
      </w:r>
    </w:p>
    <w:p w14:paraId="427492BF" w14:textId="3E02297B" w:rsidR="00C66EAB" w:rsidRPr="005114A8" w:rsidRDefault="00C66EAB" w:rsidP="00083AD2">
      <w:pPr>
        <w:pStyle w:val="BulletList1"/>
      </w:pPr>
      <w:r w:rsidRPr="005114A8">
        <w:t>Projected time frame for the completion of each goal/outcome not to exceed 12 months</w:t>
      </w:r>
    </w:p>
    <w:p w14:paraId="427492C0" w14:textId="73FE2BCC" w:rsidR="00C66EAB" w:rsidRPr="005114A8" w:rsidRDefault="00C66EAB" w:rsidP="00083AD2">
      <w:pPr>
        <w:pStyle w:val="BulletList1"/>
      </w:pPr>
      <w:r w:rsidRPr="005114A8">
        <w:t>Estimated completion/discharge date</w:t>
      </w:r>
    </w:p>
    <w:p w14:paraId="6186404E" w14:textId="78E32253" w:rsidR="00864E2C" w:rsidRPr="005114A8" w:rsidRDefault="00864E2C" w:rsidP="00083AD2">
      <w:pPr>
        <w:pStyle w:val="BulletList1"/>
      </w:pPr>
      <w:r w:rsidRPr="005114A8">
        <w:t>Provider signature and date</w:t>
      </w:r>
    </w:p>
    <w:p w14:paraId="427492C1" w14:textId="0DCC31EA" w:rsidR="00C66EAB" w:rsidRDefault="004E3E59" w:rsidP="00285DC0">
      <w:pPr>
        <w:autoSpaceDE w:val="0"/>
        <w:autoSpaceDN w:val="0"/>
        <w:adjustRightInd w:val="0"/>
      </w:pPr>
      <w:r w:rsidRPr="005114A8">
        <w:t>Providers must update t</w:t>
      </w:r>
      <w:r w:rsidR="00C66EAB" w:rsidRPr="005114A8">
        <w:t xml:space="preserve">he </w:t>
      </w:r>
      <w:r w:rsidRPr="005114A8">
        <w:t>t</w:t>
      </w:r>
      <w:r w:rsidR="00C66EAB" w:rsidRPr="005114A8">
        <w:t xml:space="preserve">reatment </w:t>
      </w:r>
      <w:r w:rsidRPr="005114A8">
        <w:t>p</w:t>
      </w:r>
      <w:r w:rsidR="00C66EAB" w:rsidRPr="005114A8">
        <w:t xml:space="preserve">lan </w:t>
      </w:r>
      <w:r w:rsidR="00F60DF9" w:rsidRPr="005114A8">
        <w:t>annually</w:t>
      </w:r>
      <w:r w:rsidR="00C66EAB" w:rsidRPr="005114A8">
        <w:t xml:space="preserve"> for adults and adolescents (age 13 to 20) or </w:t>
      </w:r>
      <w:r w:rsidR="00F60DF9" w:rsidRPr="005114A8">
        <w:t xml:space="preserve">within </w:t>
      </w:r>
      <w:r w:rsidR="00C66EAB" w:rsidRPr="005114A8">
        <w:t>six</w:t>
      </w:r>
      <w:r w:rsidR="00285DC0">
        <w:t xml:space="preserve"> (6)</w:t>
      </w:r>
      <w:r w:rsidR="00C66EAB" w:rsidRPr="005114A8">
        <w:t xml:space="preserve"> months for children under </w:t>
      </w:r>
      <w:r w:rsidR="00285DC0">
        <w:t xml:space="preserve">age </w:t>
      </w:r>
      <w:r w:rsidR="00C66EAB" w:rsidRPr="005114A8">
        <w:t xml:space="preserve">13. </w:t>
      </w:r>
    </w:p>
    <w:p w14:paraId="1CAB8293" w14:textId="77777777" w:rsidR="00631D34" w:rsidRPr="005114A8" w:rsidRDefault="00631D34" w:rsidP="00631D34">
      <w:pPr>
        <w:autoSpaceDE w:val="0"/>
        <w:autoSpaceDN w:val="0"/>
        <w:adjustRightInd w:val="0"/>
      </w:pPr>
      <w:r>
        <w:t xml:space="preserve">Refer to the </w:t>
      </w:r>
      <w:hyperlink r:id="rId34" w:history="1">
        <w:r w:rsidRPr="0016518F">
          <w:rPr>
            <w:rStyle w:val="Hyperlink"/>
          </w:rPr>
          <w:t>MO HealthNet Template for Treatment Plan</w:t>
        </w:r>
      </w:hyperlink>
      <w:r>
        <w:t xml:space="preserve"> for a sample document. </w:t>
      </w:r>
    </w:p>
    <w:p w14:paraId="427492C3" w14:textId="6EB33FB1" w:rsidR="00C66EAB" w:rsidRPr="00C37C23" w:rsidRDefault="00E32D4A" w:rsidP="00F812A1">
      <w:pPr>
        <w:pStyle w:val="Heading4"/>
      </w:pPr>
      <w:bookmarkStart w:id="59" w:name="_Toc325714387"/>
      <w:bookmarkStart w:id="60" w:name="_Toc211421154"/>
      <w:bookmarkStart w:id="61" w:name="_Toc228796222"/>
      <w:bookmarkStart w:id="62" w:name="_Toc228804673"/>
      <w:r w:rsidRPr="00CD05A9">
        <w:t>Progress</w:t>
      </w:r>
      <w:r w:rsidRPr="00C37C23">
        <w:t xml:space="preserve"> Notes</w:t>
      </w:r>
      <w:bookmarkEnd w:id="59"/>
      <w:bookmarkEnd w:id="60"/>
      <w:bookmarkEnd w:id="61"/>
      <w:bookmarkEnd w:id="62"/>
    </w:p>
    <w:p w14:paraId="427492C4" w14:textId="5DA8E831" w:rsidR="00C66EAB" w:rsidRPr="005114A8" w:rsidRDefault="00B32719" w:rsidP="00285DC0">
      <w:pPr>
        <w:autoSpaceDE w:val="0"/>
        <w:autoSpaceDN w:val="0"/>
        <w:adjustRightInd w:val="0"/>
      </w:pPr>
      <w:r w:rsidRPr="005114A8">
        <w:t>Providers must document each treatment encounter with a</w:t>
      </w:r>
      <w:r w:rsidR="00431517" w:rsidRPr="005114A8">
        <w:t xml:space="preserve">n individualized </w:t>
      </w:r>
      <w:r w:rsidRPr="005114A8">
        <w:t>progress note</w:t>
      </w:r>
      <w:r w:rsidR="00136328" w:rsidRPr="005114A8">
        <w:t xml:space="preserve"> that includes the following elements</w:t>
      </w:r>
      <w:r w:rsidR="00F60DF9" w:rsidRPr="005114A8">
        <w:t>:</w:t>
      </w:r>
      <w:r w:rsidRPr="005114A8">
        <w:t xml:space="preserve"> </w:t>
      </w:r>
    </w:p>
    <w:p w14:paraId="427492C5" w14:textId="5883F33D" w:rsidR="00C66EAB" w:rsidRPr="005114A8" w:rsidRDefault="00C66EAB" w:rsidP="00083AD2">
      <w:pPr>
        <w:pStyle w:val="BulletList1"/>
      </w:pPr>
      <w:r w:rsidRPr="005114A8">
        <w:t xml:space="preserve">First and last name of </w:t>
      </w:r>
      <w:r w:rsidR="00B32719" w:rsidRPr="005114A8">
        <w:t>participant</w:t>
      </w:r>
      <w:r w:rsidRPr="005114A8">
        <w:t xml:space="preserve"> </w:t>
      </w:r>
    </w:p>
    <w:p w14:paraId="12B1BFB3" w14:textId="591744D9" w:rsidR="00B32719" w:rsidRPr="005114A8" w:rsidRDefault="00B32719" w:rsidP="00083AD2">
      <w:pPr>
        <w:pStyle w:val="BulletList1"/>
      </w:pPr>
      <w:r w:rsidRPr="005114A8">
        <w:t>The specific service rendered (e.g., group therapy) or the procedure code</w:t>
      </w:r>
    </w:p>
    <w:p w14:paraId="3F8A24AE" w14:textId="1263D712" w:rsidR="00B32719" w:rsidRPr="005114A8" w:rsidRDefault="00B32719" w:rsidP="00083AD2">
      <w:pPr>
        <w:pStyle w:val="BulletList1"/>
      </w:pPr>
      <w:r w:rsidRPr="005114A8">
        <w:t xml:space="preserve">The date (month/date/year) and the actual </w:t>
      </w:r>
      <w:proofErr w:type="gramStart"/>
      <w:r w:rsidRPr="005114A8">
        <w:t>begin</w:t>
      </w:r>
      <w:proofErr w:type="gramEnd"/>
      <w:r w:rsidRPr="005114A8">
        <w:t xml:space="preserve"> and end time (e.g., 4:00</w:t>
      </w:r>
      <w:r w:rsidR="00631D34">
        <w:t xml:space="preserve"> p.m. </w:t>
      </w:r>
      <w:r w:rsidRPr="005114A8">
        <w:t>-</w:t>
      </w:r>
      <w:r w:rsidR="00631D34">
        <w:t xml:space="preserve"> </w:t>
      </w:r>
      <w:r w:rsidRPr="005114A8">
        <w:t>4:30 p.m.</w:t>
      </w:r>
      <w:r w:rsidR="00323BB0" w:rsidRPr="005114A8">
        <w:t>)</w:t>
      </w:r>
      <w:r w:rsidRPr="005114A8">
        <w:t xml:space="preserve"> of the face-to-face service </w:t>
      </w:r>
    </w:p>
    <w:p w14:paraId="3F27C463" w14:textId="157DE618" w:rsidR="00B32719" w:rsidRPr="005114A8" w:rsidRDefault="00B32719" w:rsidP="00083AD2">
      <w:pPr>
        <w:pStyle w:val="BulletList1"/>
      </w:pPr>
      <w:r w:rsidRPr="005114A8">
        <w:t>The setting in which the service was rendered</w:t>
      </w:r>
    </w:p>
    <w:p w14:paraId="6BA37D1C" w14:textId="19F0F446" w:rsidR="00B32719" w:rsidRPr="005114A8" w:rsidRDefault="00B32719" w:rsidP="00083AD2">
      <w:pPr>
        <w:pStyle w:val="BulletList1"/>
      </w:pPr>
      <w:r w:rsidRPr="005114A8">
        <w:t xml:space="preserve">Description of the immediate issue(s) addressed in therapy </w:t>
      </w:r>
    </w:p>
    <w:p w14:paraId="7D7A36BB" w14:textId="4BD7D4D5" w:rsidR="00136328" w:rsidRPr="005114A8" w:rsidRDefault="00136328" w:rsidP="00083AD2">
      <w:pPr>
        <w:pStyle w:val="BulletList1"/>
      </w:pPr>
      <w:r w:rsidRPr="005114A8">
        <w:t>Participant’s report of recent symptoms and</w:t>
      </w:r>
      <w:r w:rsidR="00F60DF9" w:rsidRPr="005114A8">
        <w:t>/or</w:t>
      </w:r>
      <w:r w:rsidRPr="005114A8">
        <w:t xml:space="preserve"> behaviors related to diagnosis and treatment plan goals</w:t>
      </w:r>
    </w:p>
    <w:p w14:paraId="7F4C79F1" w14:textId="320CBA15" w:rsidR="00136328" w:rsidRPr="005114A8" w:rsidRDefault="00136328" w:rsidP="00083AD2">
      <w:pPr>
        <w:pStyle w:val="BulletList1"/>
      </w:pPr>
      <w:r w:rsidRPr="005114A8">
        <w:t>Therapist intervention</w:t>
      </w:r>
      <w:r w:rsidR="00F9636B" w:rsidRPr="005114A8">
        <w:t>(</w:t>
      </w:r>
      <w:r w:rsidRPr="005114A8">
        <w:t>s</w:t>
      </w:r>
      <w:r w:rsidR="00F9636B" w:rsidRPr="005114A8">
        <w:t>)</w:t>
      </w:r>
      <w:r w:rsidRPr="005114A8">
        <w:t xml:space="preserve"> and participant response</w:t>
      </w:r>
    </w:p>
    <w:p w14:paraId="7CEABD7B" w14:textId="14665117" w:rsidR="00984B2B" w:rsidRPr="005114A8" w:rsidRDefault="00984B2B" w:rsidP="00083AD2">
      <w:pPr>
        <w:pStyle w:val="BulletList1"/>
      </w:pPr>
      <w:r w:rsidRPr="005114A8">
        <w:t>Progress toward treatment goal(s)</w:t>
      </w:r>
    </w:p>
    <w:p w14:paraId="3441AE68" w14:textId="2D4B9524" w:rsidR="00431517" w:rsidRPr="005114A8" w:rsidRDefault="00431517" w:rsidP="00083AD2">
      <w:pPr>
        <w:pStyle w:val="BulletList1"/>
      </w:pPr>
      <w:r w:rsidRPr="005114A8">
        <w:t xml:space="preserve">For family therapy, </w:t>
      </w:r>
      <w:r w:rsidR="00F9636B" w:rsidRPr="005114A8">
        <w:t xml:space="preserve">identify </w:t>
      </w:r>
      <w:r w:rsidRPr="005114A8">
        <w:t xml:space="preserve">each family </w:t>
      </w:r>
      <w:r w:rsidR="00F9636B" w:rsidRPr="005114A8">
        <w:t>member present</w:t>
      </w:r>
    </w:p>
    <w:p w14:paraId="6738B9B0" w14:textId="47A553EE" w:rsidR="00431517" w:rsidRPr="005114A8" w:rsidRDefault="00431517" w:rsidP="00083AD2">
      <w:pPr>
        <w:pStyle w:val="BulletList1"/>
      </w:pPr>
      <w:r w:rsidRPr="005114A8">
        <w:t>For group therapy, the number of group members present</w:t>
      </w:r>
    </w:p>
    <w:p w14:paraId="5ADAB3E5" w14:textId="2C91A0BD" w:rsidR="003751AD" w:rsidRDefault="003751AD" w:rsidP="00083AD2">
      <w:pPr>
        <w:pStyle w:val="BulletList1"/>
      </w:pPr>
      <w:r w:rsidRPr="005114A8">
        <w:t>Provider’s</w:t>
      </w:r>
      <w:r w:rsidR="00F60DF9" w:rsidRPr="005114A8">
        <w:t xml:space="preserve"> name,</w:t>
      </w:r>
      <w:r w:rsidRPr="005114A8">
        <w:t xml:space="preserve"> signature and date</w:t>
      </w:r>
    </w:p>
    <w:p w14:paraId="2084963F" w14:textId="77777777" w:rsidR="00631D34" w:rsidRPr="00631D34" w:rsidRDefault="00631D34" w:rsidP="00631D34">
      <w:pPr>
        <w:autoSpaceDE w:val="0"/>
        <w:autoSpaceDN w:val="0"/>
        <w:adjustRightInd w:val="0"/>
      </w:pPr>
      <w:r w:rsidRPr="00631D34">
        <w:t xml:space="preserve">Refer to the </w:t>
      </w:r>
      <w:hyperlink r:id="rId35" w:history="1">
        <w:r w:rsidRPr="00631D34">
          <w:rPr>
            <w:rStyle w:val="Hyperlink"/>
          </w:rPr>
          <w:t>MO HealthNet Template for Progress Note</w:t>
        </w:r>
      </w:hyperlink>
      <w:r w:rsidRPr="00631D34">
        <w:t xml:space="preserve"> for a sample document. </w:t>
      </w:r>
    </w:p>
    <w:p w14:paraId="427492F0" w14:textId="21705D2D" w:rsidR="00C66EAB" w:rsidRPr="00C37C23" w:rsidRDefault="00E32D4A" w:rsidP="00F812A1">
      <w:pPr>
        <w:pStyle w:val="Heading4"/>
      </w:pPr>
      <w:bookmarkStart w:id="63" w:name="_Toc325714391"/>
      <w:bookmarkStart w:id="64" w:name="_Toc211421155"/>
      <w:bookmarkStart w:id="65" w:name="_Toc228796223"/>
      <w:bookmarkStart w:id="66" w:name="_Toc228804674"/>
      <w:r w:rsidRPr="00C37C23">
        <w:t>Retention of Records</w:t>
      </w:r>
      <w:bookmarkEnd w:id="63"/>
      <w:bookmarkEnd w:id="64"/>
      <w:bookmarkEnd w:id="65"/>
      <w:bookmarkEnd w:id="66"/>
    </w:p>
    <w:p w14:paraId="427492F1" w14:textId="70BE535E" w:rsidR="00962CAD" w:rsidRPr="005114A8" w:rsidRDefault="006D25A2" w:rsidP="00D36816">
      <w:pPr>
        <w:autoSpaceDE w:val="0"/>
        <w:autoSpaceDN w:val="0"/>
        <w:adjustRightInd w:val="0"/>
      </w:pPr>
      <w:r w:rsidRPr="005114A8">
        <w:t xml:space="preserve">MO HealthNet </w:t>
      </w:r>
      <w:r w:rsidR="00C66EAB" w:rsidRPr="005114A8">
        <w:t xml:space="preserve">providers </w:t>
      </w:r>
      <w:r w:rsidR="00C66EAB" w:rsidRPr="005114A8">
        <w:rPr>
          <w:iCs/>
        </w:rPr>
        <w:t>must</w:t>
      </w:r>
      <w:r w:rsidR="00C66EAB" w:rsidRPr="005114A8">
        <w:rPr>
          <w:i/>
          <w:iCs/>
        </w:rPr>
        <w:t xml:space="preserve"> </w:t>
      </w:r>
      <w:r w:rsidR="00C66EAB" w:rsidRPr="005114A8">
        <w:t xml:space="preserve">retain for six (6) years, from the date of service, fiscal and medical records that coincide with and fully document services billed to </w:t>
      </w:r>
      <w:r w:rsidR="006E4116" w:rsidRPr="005114A8">
        <w:t>MHD</w:t>
      </w:r>
      <w:r w:rsidR="00E62252" w:rsidRPr="005114A8">
        <w:t>. M</w:t>
      </w:r>
      <w:r w:rsidR="00285DC0">
        <w:t xml:space="preserve">O </w:t>
      </w:r>
      <w:r w:rsidR="00E62252" w:rsidRPr="005114A8">
        <w:t>H</w:t>
      </w:r>
      <w:r w:rsidR="00285DC0">
        <w:t>ealthNet</w:t>
      </w:r>
      <w:r w:rsidR="00E62252" w:rsidRPr="005114A8">
        <w:t xml:space="preserve"> providers</w:t>
      </w:r>
      <w:r w:rsidR="00C66EAB" w:rsidRPr="005114A8">
        <w:t xml:space="preserve"> </w:t>
      </w:r>
      <w:r w:rsidR="00C66EAB" w:rsidRPr="005114A8">
        <w:rPr>
          <w:iCs/>
        </w:rPr>
        <w:t>must</w:t>
      </w:r>
      <w:r w:rsidR="00E62252" w:rsidRPr="005114A8">
        <w:rPr>
          <w:iCs/>
        </w:rPr>
        <w:t xml:space="preserve"> also</w:t>
      </w:r>
      <w:r w:rsidR="00C66EAB" w:rsidRPr="005114A8">
        <w:rPr>
          <w:i/>
          <w:iCs/>
        </w:rPr>
        <w:t xml:space="preserve"> </w:t>
      </w:r>
      <w:r w:rsidR="00C66EAB" w:rsidRPr="005114A8">
        <w:t xml:space="preserve">furnish or make the records available for inspection or audit by DSS or its representative upon request. Failure to furnish, reveal and retain adequate documentation for services billed to </w:t>
      </w:r>
      <w:r w:rsidR="006E4116" w:rsidRPr="005114A8">
        <w:t>MHD</w:t>
      </w:r>
      <w:r w:rsidR="00C66EAB" w:rsidRPr="005114A8">
        <w:t xml:space="preserve"> may result in recovery of the payments for those services </w:t>
      </w:r>
      <w:r w:rsidR="00C66EAB" w:rsidRPr="005114A8">
        <w:rPr>
          <w:iCs/>
        </w:rPr>
        <w:t>not</w:t>
      </w:r>
      <w:r w:rsidR="00C66EAB" w:rsidRPr="005114A8">
        <w:rPr>
          <w:i/>
          <w:iCs/>
        </w:rPr>
        <w:t xml:space="preserve"> </w:t>
      </w:r>
      <w:r w:rsidR="00C66EAB" w:rsidRPr="005114A8">
        <w:t xml:space="preserve">adequately documented and may result in sanctions to the provider’s participation in </w:t>
      </w:r>
      <w:r w:rsidRPr="005114A8">
        <w:t>MO HealthNet</w:t>
      </w:r>
      <w:r w:rsidR="00C66EAB" w:rsidRPr="005114A8">
        <w:t xml:space="preserve">. This policy continues to apply in the event of the provider’s discontinuance as an actively participating </w:t>
      </w:r>
      <w:r w:rsidRPr="005114A8">
        <w:t>MO Health</w:t>
      </w:r>
      <w:r w:rsidR="00082184" w:rsidRPr="005114A8">
        <w:t>N</w:t>
      </w:r>
      <w:r w:rsidRPr="005114A8">
        <w:t xml:space="preserve">et </w:t>
      </w:r>
      <w:r w:rsidR="00C66EAB" w:rsidRPr="005114A8">
        <w:t xml:space="preserve">provider through change of ownership or any other circumstance. </w:t>
      </w:r>
    </w:p>
    <w:p w14:paraId="42749333" w14:textId="68D3D3C7" w:rsidR="00C66EAB" w:rsidRPr="00C37C23" w:rsidRDefault="007E1232" w:rsidP="00DC2A2C">
      <w:pPr>
        <w:pStyle w:val="Heading3"/>
      </w:pPr>
      <w:bookmarkStart w:id="67" w:name="_Toc325714399"/>
      <w:bookmarkStart w:id="68" w:name="_Toc211421156"/>
      <w:bookmarkStart w:id="69" w:name="_Toc228796224"/>
      <w:bookmarkStart w:id="70" w:name="_Toc228804675"/>
      <w:r w:rsidRPr="00C37C23">
        <w:t>1</w:t>
      </w:r>
      <w:r w:rsidR="00A664C8" w:rsidRPr="00C37C23">
        <w:t>.4</w:t>
      </w:r>
      <w:r w:rsidR="00644768" w:rsidRPr="00C37C23">
        <w:t xml:space="preserve"> Patient </w:t>
      </w:r>
      <w:r w:rsidR="00644768" w:rsidRPr="00CD05A9">
        <w:t>Nonliability</w:t>
      </w:r>
      <w:bookmarkEnd w:id="67"/>
      <w:bookmarkEnd w:id="68"/>
      <w:bookmarkEnd w:id="69"/>
      <w:bookmarkEnd w:id="70"/>
    </w:p>
    <w:p w14:paraId="42749334" w14:textId="5091394E" w:rsidR="00C66EAB" w:rsidRPr="005114A8" w:rsidRDefault="00756941" w:rsidP="009A3864">
      <w:pPr>
        <w:autoSpaceDE w:val="0"/>
        <w:autoSpaceDN w:val="0"/>
        <w:adjustRightInd w:val="0"/>
      </w:pPr>
      <w:r w:rsidRPr="005114A8">
        <w:t xml:space="preserve">MO HealthNet </w:t>
      </w:r>
      <w:r w:rsidR="00C66EAB" w:rsidRPr="005114A8">
        <w:t xml:space="preserve">covered services rendered to an eligible patient are </w:t>
      </w:r>
      <w:r w:rsidR="00C66EAB" w:rsidRPr="005114A8">
        <w:rPr>
          <w:iCs/>
        </w:rPr>
        <w:t>not</w:t>
      </w:r>
      <w:r w:rsidR="00C66EAB" w:rsidRPr="005114A8">
        <w:rPr>
          <w:i/>
          <w:iCs/>
        </w:rPr>
        <w:t xml:space="preserve"> </w:t>
      </w:r>
      <w:r w:rsidR="00C66EAB" w:rsidRPr="005114A8">
        <w:t xml:space="preserve">billable to the patient if </w:t>
      </w:r>
      <w:r w:rsidR="00285DC0">
        <w:t>MHD</w:t>
      </w:r>
      <w:r w:rsidR="00204B37" w:rsidRPr="005114A8">
        <w:t xml:space="preserve"> </w:t>
      </w:r>
      <w:r w:rsidR="00C66EAB" w:rsidRPr="005114A8">
        <w:t xml:space="preserve">would have paid had the provider followed the proper policies and procedures for obtaining payment through the </w:t>
      </w:r>
      <w:r w:rsidR="00204B37" w:rsidRPr="005114A8">
        <w:t xml:space="preserve">MO HealthNet </w:t>
      </w:r>
      <w:r w:rsidR="00C66EAB" w:rsidRPr="005114A8">
        <w:t xml:space="preserve">Program as set forth in </w:t>
      </w:r>
      <w:hyperlink r:id="rId36" w:history="1">
        <w:r w:rsidR="00C66EAB" w:rsidRPr="00C37C23">
          <w:rPr>
            <w:rStyle w:val="Hyperlink"/>
          </w:rPr>
          <w:t>13 CSR 70-4.030</w:t>
        </w:r>
      </w:hyperlink>
      <w:r w:rsidR="00C66EAB" w:rsidRPr="005114A8">
        <w:t xml:space="preserve">. </w:t>
      </w:r>
    </w:p>
    <w:p w14:paraId="4274934F" w14:textId="224E73DB" w:rsidR="00C66EAB" w:rsidRPr="00C37C23" w:rsidRDefault="007E1232" w:rsidP="00DC2A2C">
      <w:pPr>
        <w:pStyle w:val="Heading3"/>
      </w:pPr>
      <w:bookmarkStart w:id="71" w:name="_1.5_Precertification_of"/>
      <w:bookmarkStart w:id="72" w:name="_Toc325714403"/>
      <w:bookmarkStart w:id="73" w:name="_Toc211421157"/>
      <w:bookmarkStart w:id="74" w:name="_Toc228796225"/>
      <w:bookmarkStart w:id="75" w:name="_Toc228804676"/>
      <w:bookmarkEnd w:id="71"/>
      <w:r w:rsidRPr="00C37C23">
        <w:t>1</w:t>
      </w:r>
      <w:r w:rsidR="00A664C8" w:rsidRPr="00C37C23">
        <w:t>.5</w:t>
      </w:r>
      <w:r w:rsidR="00644768" w:rsidRPr="00C37C23">
        <w:t xml:space="preserve"> </w:t>
      </w:r>
      <w:bookmarkEnd w:id="72"/>
      <w:r w:rsidR="00644768" w:rsidRPr="00C37C23">
        <w:t>Precertification of Psychotherapy Services</w:t>
      </w:r>
      <w:bookmarkEnd w:id="73"/>
      <w:bookmarkEnd w:id="74"/>
      <w:bookmarkEnd w:id="75"/>
    </w:p>
    <w:p w14:paraId="4D19528C" w14:textId="77777777" w:rsidR="00631D34" w:rsidRDefault="0031019C" w:rsidP="00631D34">
      <w:pPr>
        <w:autoSpaceDE w:val="0"/>
        <w:autoSpaceDN w:val="0"/>
        <w:adjustRightInd w:val="0"/>
      </w:pPr>
      <w:r w:rsidRPr="005114A8">
        <w:t xml:space="preserve">Prior to requesting precertification, a </w:t>
      </w:r>
      <w:r w:rsidR="009816E1" w:rsidRPr="005114A8">
        <w:t xml:space="preserve">counseling/psychotherapy </w:t>
      </w:r>
      <w:r w:rsidRPr="005114A8">
        <w:t xml:space="preserve">provider may deliver </w:t>
      </w:r>
      <w:r w:rsidR="00B90CDF" w:rsidRPr="005114A8">
        <w:t>14</w:t>
      </w:r>
      <w:r w:rsidRPr="005114A8">
        <w:t xml:space="preserve"> hours of psychotherapy services to a participant for whom they have not </w:t>
      </w:r>
      <w:proofErr w:type="spellStart"/>
      <w:r w:rsidRPr="005114A8">
        <w:t>precertified</w:t>
      </w:r>
      <w:proofErr w:type="spellEnd"/>
      <w:r w:rsidRPr="005114A8">
        <w:t xml:space="preserve"> services within the last rolling year. The </w:t>
      </w:r>
      <w:r w:rsidR="00B90CDF" w:rsidRPr="005114A8">
        <w:t>14</w:t>
      </w:r>
      <w:r w:rsidRPr="005114A8">
        <w:t xml:space="preserve"> hours may include any combination of individual therapy, family therapy without patient present, family therapy, or group therapy (</w:t>
      </w:r>
      <w:r w:rsidR="00285DC0">
        <w:t xml:space="preserve">procedure codes: </w:t>
      </w:r>
      <w:r w:rsidRPr="005114A8">
        <w:t xml:space="preserve">90832, 90834, 90837, 90846, 90847, </w:t>
      </w:r>
      <w:r w:rsidR="00EC66A9" w:rsidRPr="005114A8">
        <w:t xml:space="preserve">90849 </w:t>
      </w:r>
      <w:r w:rsidRPr="005114A8">
        <w:t xml:space="preserve">or 90853). </w:t>
      </w:r>
      <w:r w:rsidR="00631D34">
        <w:t xml:space="preserve">Refer to </w:t>
      </w:r>
      <w:hyperlink w:anchor="_1.10_Procedure_Codes" w:history="1">
        <w:r w:rsidR="00631D34" w:rsidRPr="00E014E8">
          <w:rPr>
            <w:rStyle w:val="Hyperlink"/>
          </w:rPr>
          <w:t>Section 1.10</w:t>
        </w:r>
      </w:hyperlink>
      <w:r w:rsidR="00631D34">
        <w:t xml:space="preserve"> in this manual for more information on procedure codes. </w:t>
      </w:r>
    </w:p>
    <w:p w14:paraId="42749350" w14:textId="505A802D" w:rsidR="00D501E2" w:rsidRPr="005114A8" w:rsidRDefault="0099149E" w:rsidP="009A3864">
      <w:pPr>
        <w:autoSpaceDE w:val="0"/>
        <w:autoSpaceDN w:val="0"/>
        <w:adjustRightInd w:val="0"/>
      </w:pPr>
      <w:r w:rsidRPr="005114A8">
        <w:t>Prior to delivering additional services (beyond the initial 14 hours), a provider must request precertification.</w:t>
      </w:r>
      <w:r w:rsidR="0031019C" w:rsidRPr="005114A8">
        <w:t xml:space="preserve"> </w:t>
      </w:r>
      <w:r w:rsidR="00572DF5" w:rsidRPr="005114A8">
        <w:t xml:space="preserve">The </w:t>
      </w:r>
      <w:r w:rsidR="002232E7" w:rsidRPr="005114A8">
        <w:t>provider is responsible for checking participant eligibility</w:t>
      </w:r>
      <w:r w:rsidR="00572DF5" w:rsidRPr="005114A8">
        <w:t xml:space="preserve"> on the date </w:t>
      </w:r>
      <w:r w:rsidR="001B7E87" w:rsidRPr="005114A8">
        <w:t xml:space="preserve">of </w:t>
      </w:r>
      <w:r w:rsidR="00572DF5" w:rsidRPr="005114A8">
        <w:t>service</w:t>
      </w:r>
      <w:r w:rsidR="00DF41C8" w:rsidRPr="005114A8">
        <w:t>,</w:t>
      </w:r>
      <w:r w:rsidR="00572DF5" w:rsidRPr="005114A8">
        <w:t xml:space="preserve"> and the provider must be enrolled and eligible to bill for the services.</w:t>
      </w:r>
      <w:r w:rsidR="00C66EAB" w:rsidRPr="005114A8">
        <w:t xml:space="preserve"> </w:t>
      </w:r>
      <w:r w:rsidR="00976AF1" w:rsidRPr="005114A8">
        <w:t>Precertification of services is not a guarantee of payment.</w:t>
      </w:r>
    </w:p>
    <w:p w14:paraId="148F6AE3" w14:textId="77777777" w:rsidR="00631D34" w:rsidRDefault="00944FA2" w:rsidP="009A3864">
      <w:pPr>
        <w:autoSpaceDE w:val="0"/>
        <w:autoSpaceDN w:val="0"/>
        <w:adjustRightInd w:val="0"/>
      </w:pPr>
      <w:r w:rsidRPr="005114A8">
        <w:t xml:space="preserve">The number of hours </w:t>
      </w:r>
      <w:proofErr w:type="spellStart"/>
      <w:r w:rsidRPr="005114A8">
        <w:t>precertified</w:t>
      </w:r>
      <w:proofErr w:type="spellEnd"/>
      <w:r w:rsidRPr="005114A8">
        <w:t xml:space="preserve"> is</w:t>
      </w:r>
      <w:r w:rsidR="00572DF5" w:rsidRPr="005114A8">
        <w:t xml:space="preserve"> based on the patient's age, diagnosis,</w:t>
      </w:r>
      <w:r w:rsidR="002E7259" w:rsidRPr="005114A8">
        <w:t xml:space="preserve"> type of therapy,</w:t>
      </w:r>
      <w:r w:rsidR="00572DF5" w:rsidRPr="005114A8">
        <w:t xml:space="preserve"> and </w:t>
      </w:r>
      <w:r w:rsidR="002232E7" w:rsidRPr="005114A8">
        <w:t>Medical</w:t>
      </w:r>
      <w:r w:rsidR="00CC185F" w:rsidRPr="005114A8">
        <w:t xml:space="preserve"> Eligibility (</w:t>
      </w:r>
      <w:r w:rsidR="00572DF5" w:rsidRPr="005114A8">
        <w:t>ME</w:t>
      </w:r>
      <w:r w:rsidR="00CC185F" w:rsidRPr="005114A8">
        <w:t>)</w:t>
      </w:r>
      <w:r w:rsidR="00572DF5" w:rsidRPr="005114A8">
        <w:t xml:space="preserve"> Code.  Refer to </w:t>
      </w:r>
      <w:hyperlink w:anchor="_1.8_Precertification_Guidelines" w:history="1">
        <w:r w:rsidR="00C260B6" w:rsidRPr="00C37C23">
          <w:rPr>
            <w:rStyle w:val="Hyperlink"/>
          </w:rPr>
          <w:t>Section 1.8</w:t>
        </w:r>
      </w:hyperlink>
      <w:r w:rsidR="009816E1" w:rsidRPr="005114A8">
        <w:t xml:space="preserve"> </w:t>
      </w:r>
      <w:r w:rsidR="00285DC0">
        <w:t xml:space="preserve">in this manual </w:t>
      </w:r>
      <w:r w:rsidR="00572DF5" w:rsidRPr="005114A8">
        <w:t xml:space="preserve">for hours issued for adults (ages 21 and over) and </w:t>
      </w:r>
      <w:hyperlink w:anchor="_1.9_Precertification_Guidelines" w:history="1">
        <w:r w:rsidR="00C260B6" w:rsidRPr="00C37C23">
          <w:rPr>
            <w:rStyle w:val="Hyperlink"/>
          </w:rPr>
          <w:t>Section 1.9</w:t>
        </w:r>
      </w:hyperlink>
      <w:r w:rsidR="009816E1" w:rsidRPr="005114A8">
        <w:t xml:space="preserve"> </w:t>
      </w:r>
      <w:r w:rsidR="00572DF5" w:rsidRPr="005114A8">
        <w:t>for hours issued for children (ages 0 through 20</w:t>
      </w:r>
      <w:r w:rsidR="006F77A4" w:rsidRPr="005114A8">
        <w:rPr>
          <w:rFonts w:eastAsia="Times New Roman"/>
        </w:rPr>
        <w:t xml:space="preserve"> </w:t>
      </w:r>
      <w:r w:rsidR="006F77A4" w:rsidRPr="005114A8">
        <w:t>and ME</w:t>
      </w:r>
      <w:r w:rsidR="00D86FC7" w:rsidRPr="005114A8">
        <w:t xml:space="preserve"> code</w:t>
      </w:r>
      <w:r w:rsidR="006F77A4" w:rsidRPr="005114A8">
        <w:t xml:space="preserve"> 38 ages 21 through 25</w:t>
      </w:r>
      <w:r w:rsidR="00572DF5" w:rsidRPr="005114A8">
        <w:t>).</w:t>
      </w:r>
      <w:r w:rsidRPr="005114A8">
        <w:t xml:space="preserve"> The default precertification period is 12 months.</w:t>
      </w:r>
      <w:r w:rsidR="001C1F88">
        <w:t xml:space="preserve"> </w:t>
      </w:r>
    </w:p>
    <w:p w14:paraId="42749351" w14:textId="7F06DBCF" w:rsidR="00D501E2" w:rsidRPr="005114A8" w:rsidRDefault="001C1F88" w:rsidP="009A3864">
      <w:pPr>
        <w:autoSpaceDE w:val="0"/>
        <w:autoSpaceDN w:val="0"/>
        <w:adjustRightInd w:val="0"/>
      </w:pPr>
      <w:r>
        <w:t xml:space="preserve">Refer to the </w:t>
      </w:r>
      <w:hyperlink r:id="rId37" w:history="1">
        <w:r w:rsidRPr="00C37C23">
          <w:rPr>
            <w:rStyle w:val="Hyperlink"/>
          </w:rPr>
          <w:t>General Sections Manual</w:t>
        </w:r>
      </w:hyperlink>
      <w:r>
        <w:t xml:space="preserve"> for a description of all ME codes. </w:t>
      </w:r>
    </w:p>
    <w:p w14:paraId="0179309F" w14:textId="382E11B6" w:rsidR="00DC1CBD" w:rsidRPr="005114A8" w:rsidRDefault="00DC1CBD" w:rsidP="009A3864">
      <w:pPr>
        <w:autoSpaceDE w:val="0"/>
        <w:autoSpaceDN w:val="0"/>
        <w:adjustRightInd w:val="0"/>
      </w:pPr>
      <w:r w:rsidRPr="005114A8">
        <w:t xml:space="preserve">Providers </w:t>
      </w:r>
      <w:r w:rsidR="002A52FF" w:rsidRPr="005114A8">
        <w:t xml:space="preserve">must </w:t>
      </w:r>
      <w:r w:rsidRPr="005114A8">
        <w:t xml:space="preserve">use diagnostic criteria in the current edition of the Diagnostic and Statistical Manual of Mental Disorders to establish diagnosis. </w:t>
      </w:r>
      <w:r w:rsidR="007D6739" w:rsidRPr="005114A8">
        <w:t>Providers must use t</w:t>
      </w:r>
      <w:r w:rsidRPr="005114A8">
        <w:t>he corresponding diagnos</w:t>
      </w:r>
      <w:r w:rsidR="008862A6" w:rsidRPr="005114A8">
        <w:t>is</w:t>
      </w:r>
      <w:r w:rsidRPr="005114A8">
        <w:t xml:space="preserve"> code from the current edition of the International Classification of Diseases</w:t>
      </w:r>
      <w:r w:rsidR="00C260B6">
        <w:t xml:space="preserve"> (ICD)</w:t>
      </w:r>
      <w:r w:rsidRPr="005114A8">
        <w:t xml:space="preserve"> when requesting precertification and submitting claims (required for compliance with the Health Insurance Portability and </w:t>
      </w:r>
      <w:r w:rsidR="00D0236A" w:rsidRPr="005114A8">
        <w:t>Accountability</w:t>
      </w:r>
      <w:r w:rsidRPr="005114A8">
        <w:t xml:space="preserve"> Act (HIPAA)</w:t>
      </w:r>
      <w:r w:rsidR="00A567B2" w:rsidRPr="005114A8">
        <w:t>)</w:t>
      </w:r>
      <w:r w:rsidR="004A5E4D" w:rsidRPr="005114A8">
        <w:t xml:space="preserve">. </w:t>
      </w:r>
      <w:r w:rsidR="00C260B6">
        <w:t>R</w:t>
      </w:r>
      <w:r w:rsidR="004A5E4D" w:rsidRPr="005114A8">
        <w:t xml:space="preserve">efer to </w:t>
      </w:r>
      <w:hyperlink w:anchor="_4.3_Behavioral_Health" w:history="1">
        <w:r w:rsidR="00C260B6" w:rsidRPr="00C37C23">
          <w:rPr>
            <w:rStyle w:val="Hyperlink"/>
          </w:rPr>
          <w:t>S</w:t>
        </w:r>
        <w:r w:rsidR="004A5E4D" w:rsidRPr="00C37C23">
          <w:rPr>
            <w:rStyle w:val="Hyperlink"/>
          </w:rPr>
          <w:t>ection 4.3</w:t>
        </w:r>
      </w:hyperlink>
      <w:r w:rsidR="00C260B6">
        <w:t xml:space="preserve"> in this manual for </w:t>
      </w:r>
      <w:r w:rsidR="00631D34">
        <w:t>b</w:t>
      </w:r>
      <w:r w:rsidR="00C260B6">
        <w:t xml:space="preserve">ehavioral </w:t>
      </w:r>
      <w:r w:rsidR="00631D34">
        <w:t>h</w:t>
      </w:r>
      <w:r w:rsidR="00C260B6">
        <w:t xml:space="preserve">ealth </w:t>
      </w:r>
      <w:r w:rsidR="00631D34">
        <w:t>s</w:t>
      </w:r>
      <w:r w:rsidR="00C260B6">
        <w:t>ervice</w:t>
      </w:r>
      <w:r w:rsidR="00631D34">
        <w:t>s</w:t>
      </w:r>
      <w:r w:rsidR="00C260B6">
        <w:t xml:space="preserve"> </w:t>
      </w:r>
      <w:r w:rsidR="00631D34">
        <w:t>diagnosis c</w:t>
      </w:r>
      <w:r w:rsidR="00C260B6">
        <w:t>odes</w:t>
      </w:r>
      <w:r w:rsidRPr="005114A8">
        <w:t xml:space="preserve">. </w:t>
      </w:r>
    </w:p>
    <w:p w14:paraId="42749357" w14:textId="664D3D4C" w:rsidR="00D501E2" w:rsidRPr="00631D34" w:rsidRDefault="007F221C" w:rsidP="009A3864">
      <w:pPr>
        <w:autoSpaceDE w:val="0"/>
        <w:autoSpaceDN w:val="0"/>
        <w:adjustRightInd w:val="0"/>
        <w:rPr>
          <w:bCs/>
        </w:rPr>
      </w:pPr>
      <w:proofErr w:type="gramStart"/>
      <w:r w:rsidRPr="00631D34">
        <w:rPr>
          <w:bCs/>
        </w:rPr>
        <w:t>With the exception of</w:t>
      </w:r>
      <w:proofErr w:type="gramEnd"/>
      <w:r w:rsidRPr="00631D34">
        <w:rPr>
          <w:bCs/>
        </w:rPr>
        <w:t xml:space="preserve"> psychiatric diagnostic evaluation (</w:t>
      </w:r>
      <w:r w:rsidR="00A567B2" w:rsidRPr="00631D34">
        <w:rPr>
          <w:bCs/>
        </w:rPr>
        <w:t xml:space="preserve">procedure codes: </w:t>
      </w:r>
      <w:r w:rsidRPr="00631D34">
        <w:rPr>
          <w:bCs/>
        </w:rPr>
        <w:t>90791</w:t>
      </w:r>
      <w:r w:rsidR="00C260B6" w:rsidRPr="00631D34">
        <w:rPr>
          <w:bCs/>
        </w:rPr>
        <w:t xml:space="preserve"> and</w:t>
      </w:r>
      <w:r w:rsidRPr="00631D34">
        <w:rPr>
          <w:bCs/>
        </w:rPr>
        <w:t xml:space="preserve"> 90792)</w:t>
      </w:r>
      <w:r w:rsidR="001508EA" w:rsidRPr="00631D34">
        <w:rPr>
          <w:bCs/>
        </w:rPr>
        <w:t>,</w:t>
      </w:r>
      <w:r w:rsidRPr="00631D34">
        <w:rPr>
          <w:bCs/>
        </w:rPr>
        <w:t xml:space="preserve"> a</w:t>
      </w:r>
      <w:r w:rsidR="00EF0270" w:rsidRPr="00631D34">
        <w:rPr>
          <w:bCs/>
        </w:rPr>
        <w:t xml:space="preserve">ll </w:t>
      </w:r>
      <w:r w:rsidR="00E22CD1" w:rsidRPr="00631D34">
        <w:rPr>
          <w:bCs/>
        </w:rPr>
        <w:t>covered b</w:t>
      </w:r>
      <w:r w:rsidR="005A1AAA" w:rsidRPr="00631D34">
        <w:rPr>
          <w:bCs/>
        </w:rPr>
        <w:t xml:space="preserve">ehavioral </w:t>
      </w:r>
      <w:r w:rsidR="00E22CD1" w:rsidRPr="00631D34">
        <w:rPr>
          <w:bCs/>
        </w:rPr>
        <w:t>h</w:t>
      </w:r>
      <w:r w:rsidR="005A1AAA" w:rsidRPr="00631D34">
        <w:rPr>
          <w:bCs/>
        </w:rPr>
        <w:t>ealth</w:t>
      </w:r>
      <w:r w:rsidR="00EF0270" w:rsidRPr="00631D34">
        <w:rPr>
          <w:bCs/>
        </w:rPr>
        <w:t xml:space="preserve"> services for patients age birth through </w:t>
      </w:r>
      <w:r w:rsidR="00C260B6" w:rsidRPr="00631D34">
        <w:rPr>
          <w:bCs/>
        </w:rPr>
        <w:t>two (</w:t>
      </w:r>
      <w:r w:rsidR="00EF0270" w:rsidRPr="00631D34">
        <w:rPr>
          <w:bCs/>
        </w:rPr>
        <w:t>2</w:t>
      </w:r>
      <w:r w:rsidR="00C260B6" w:rsidRPr="00631D34">
        <w:rPr>
          <w:bCs/>
        </w:rPr>
        <w:t>)</w:t>
      </w:r>
      <w:r w:rsidR="00EF0270" w:rsidRPr="00631D34">
        <w:rPr>
          <w:bCs/>
        </w:rPr>
        <w:t xml:space="preserve"> years</w:t>
      </w:r>
      <w:r w:rsidRPr="00631D34">
        <w:rPr>
          <w:bCs/>
        </w:rPr>
        <w:t xml:space="preserve"> (i.e., psychological testing, family therapy)</w:t>
      </w:r>
      <w:r w:rsidR="00EF0270" w:rsidRPr="00631D34">
        <w:rPr>
          <w:bCs/>
        </w:rPr>
        <w:t xml:space="preserve"> </w:t>
      </w:r>
      <w:r w:rsidR="007D6739" w:rsidRPr="00631D34">
        <w:rPr>
          <w:bCs/>
        </w:rPr>
        <w:t>require precertification</w:t>
      </w:r>
      <w:r w:rsidR="00EF0270" w:rsidRPr="00631D34">
        <w:rPr>
          <w:bCs/>
        </w:rPr>
        <w:t xml:space="preserve">. </w:t>
      </w:r>
    </w:p>
    <w:p w14:paraId="07CDD098" w14:textId="69F53378" w:rsidR="000D1055" w:rsidRPr="00C37C23" w:rsidRDefault="000D1055" w:rsidP="00F812A1">
      <w:pPr>
        <w:pStyle w:val="Heading4"/>
      </w:pPr>
      <w:bookmarkStart w:id="76" w:name="_Toc211421158"/>
      <w:bookmarkStart w:id="77" w:name="_Toc228796226"/>
      <w:bookmarkStart w:id="78" w:name="_Toc228804677"/>
      <w:r w:rsidRPr="00C37C23">
        <w:t xml:space="preserve">Requesting </w:t>
      </w:r>
      <w:r w:rsidRPr="00CD05A9">
        <w:t>Precertification</w:t>
      </w:r>
      <w:bookmarkEnd w:id="76"/>
      <w:bookmarkEnd w:id="77"/>
      <w:bookmarkEnd w:id="78"/>
    </w:p>
    <w:p w14:paraId="7A1D4C2C" w14:textId="77777777" w:rsidR="00631D34" w:rsidRDefault="00631D34" w:rsidP="00631D34">
      <w:pPr>
        <w:autoSpaceDE w:val="0"/>
        <w:autoSpaceDN w:val="0"/>
        <w:adjustRightInd w:val="0"/>
      </w:pPr>
      <w:r w:rsidRPr="005114A8">
        <w:t>The provider is responsible for checking participant eligibility on the date of service, and the provider must be enrolled and eligible to bill for the services. Precertification of services is not a guarantee of payment.</w:t>
      </w:r>
      <w:r>
        <w:t xml:space="preserve"> </w:t>
      </w:r>
      <w:r w:rsidRPr="005114A8">
        <w:t xml:space="preserve">Providers must verify participant eligibility in accordance with methodology outlined in the </w:t>
      </w:r>
      <w:hyperlink r:id="rId38" w:history="1">
        <w:r w:rsidRPr="00B97068">
          <w:rPr>
            <w:rStyle w:val="Hyperlink"/>
          </w:rPr>
          <w:t>General Sections Manual</w:t>
        </w:r>
      </w:hyperlink>
      <w:r>
        <w:t>.</w:t>
      </w:r>
    </w:p>
    <w:p w14:paraId="49DF1A41" w14:textId="77777777" w:rsidR="00631D34" w:rsidRDefault="00C66EAB" w:rsidP="00C260B6">
      <w:pPr>
        <w:autoSpaceDE w:val="0"/>
        <w:autoSpaceDN w:val="0"/>
        <w:adjustRightInd w:val="0"/>
      </w:pPr>
      <w:r w:rsidRPr="005114A8">
        <w:t xml:space="preserve">If </w:t>
      </w:r>
      <w:r w:rsidR="007D6739" w:rsidRPr="005114A8">
        <w:t xml:space="preserve">psychotherapy </w:t>
      </w:r>
      <w:r w:rsidRPr="005114A8">
        <w:t xml:space="preserve">services are required beyond the initial </w:t>
      </w:r>
      <w:r w:rsidR="00B90CDF" w:rsidRPr="005114A8">
        <w:t>14</w:t>
      </w:r>
      <w:r w:rsidRPr="005114A8">
        <w:t xml:space="preserve"> hours, the provider must request </w:t>
      </w:r>
      <w:r w:rsidR="006F77A4" w:rsidRPr="005114A8">
        <w:t>precertification</w:t>
      </w:r>
      <w:r w:rsidR="00F40A15" w:rsidRPr="005114A8">
        <w:t xml:space="preserve"> prior to delivering additional services</w:t>
      </w:r>
      <w:r w:rsidRPr="005114A8">
        <w:t>.</w:t>
      </w:r>
      <w:r w:rsidR="00E22CD1" w:rsidRPr="005114A8">
        <w:t xml:space="preserve"> </w:t>
      </w:r>
      <w:r w:rsidRPr="005114A8">
        <w:t xml:space="preserve">To request </w:t>
      </w:r>
      <w:r w:rsidR="006F77A4" w:rsidRPr="005114A8">
        <w:t>precertification</w:t>
      </w:r>
      <w:r w:rsidRPr="005114A8">
        <w:t xml:space="preserve"> the provider or </w:t>
      </w:r>
      <w:r w:rsidR="00E22CD1" w:rsidRPr="005114A8">
        <w:t>designated</w:t>
      </w:r>
      <w:r w:rsidRPr="005114A8">
        <w:t xml:space="preserve"> staff may</w:t>
      </w:r>
      <w:r w:rsidR="00E22CD1" w:rsidRPr="005114A8">
        <w:t xml:space="preserve"> make the </w:t>
      </w:r>
      <w:proofErr w:type="gramStart"/>
      <w:r w:rsidR="00E22CD1" w:rsidRPr="005114A8">
        <w:t xml:space="preserve">request </w:t>
      </w:r>
      <w:r w:rsidR="00631D34">
        <w:t xml:space="preserve"> in</w:t>
      </w:r>
      <w:proofErr w:type="gramEnd"/>
      <w:r w:rsidR="00631D34">
        <w:t xml:space="preserve"> one (1) of the following ways:</w:t>
      </w:r>
    </w:p>
    <w:p w14:paraId="221187FC" w14:textId="7F0D9FAD" w:rsidR="0099149E" w:rsidRDefault="00631D34" w:rsidP="00083AD2">
      <w:pPr>
        <w:pStyle w:val="BulletList1"/>
      </w:pPr>
      <w:r w:rsidRPr="00631D34">
        <w:t>O</w:t>
      </w:r>
      <w:r w:rsidR="00E22CD1" w:rsidRPr="00631D34">
        <w:t xml:space="preserve">nline through </w:t>
      </w:r>
      <w:hyperlink r:id="rId39" w:history="1">
        <w:r w:rsidR="00E22CD1" w:rsidRPr="00631D34">
          <w:rPr>
            <w:rStyle w:val="Hyperlink"/>
          </w:rPr>
          <w:t>CyberAccess</w:t>
        </w:r>
      </w:hyperlink>
      <w:r>
        <w:t xml:space="preserve">. </w:t>
      </w:r>
      <w:r w:rsidR="0099149E" w:rsidRPr="00631D34">
        <w:t xml:space="preserve">To become a </w:t>
      </w:r>
      <w:proofErr w:type="spellStart"/>
      <w:r w:rsidR="0099149E" w:rsidRPr="00631D34">
        <w:t>CyberAccess</w:t>
      </w:r>
      <w:r w:rsidR="0099149E" w:rsidRPr="00631D34">
        <w:rPr>
          <w:vertAlign w:val="superscript"/>
        </w:rPr>
        <w:t>SM</w:t>
      </w:r>
      <w:proofErr w:type="spellEnd"/>
      <w:r w:rsidR="0099149E" w:rsidRPr="00631D34">
        <w:t xml:space="preserve"> user, contact the Conduent help desk at (888) 581-9797 or (573) 632-9797, or send an email to </w:t>
      </w:r>
      <w:hyperlink r:id="rId40" w:history="1">
        <w:r w:rsidR="0099149E" w:rsidRPr="00631D34">
          <w:rPr>
            <w:rStyle w:val="Hyperlink"/>
          </w:rPr>
          <w:t>CyberAccessHelpdesk@Conduent.com</w:t>
        </w:r>
      </w:hyperlink>
      <w:r w:rsidR="0099149E" w:rsidRPr="00631D34">
        <w:t xml:space="preserve">. </w:t>
      </w:r>
    </w:p>
    <w:p w14:paraId="7DF4E2C5" w14:textId="77777777" w:rsidR="00631D34" w:rsidRDefault="00631D34" w:rsidP="00083AD2">
      <w:pPr>
        <w:pStyle w:val="BulletList1"/>
      </w:pPr>
      <w:r>
        <w:t>F</w:t>
      </w:r>
      <w:r w:rsidRPr="00535784">
        <w:t>ax</w:t>
      </w:r>
      <w:r>
        <w:t xml:space="preserve"> the completed</w:t>
      </w:r>
      <w:r w:rsidRPr="00C260B6">
        <w:t xml:space="preserve"> </w:t>
      </w:r>
      <w:hyperlink r:id="rId41" w:history="1">
        <w:r w:rsidRPr="00B97068">
          <w:rPr>
            <w:rStyle w:val="Hyperlink"/>
          </w:rPr>
          <w:t>Behavioral Health Services Request for Precertification</w:t>
        </w:r>
      </w:hyperlink>
      <w:r w:rsidRPr="00C260B6">
        <w:t xml:space="preserve"> to (573) 635-6516</w:t>
      </w:r>
    </w:p>
    <w:p w14:paraId="36ACAC35" w14:textId="77777777" w:rsidR="00631D34" w:rsidRPr="00535784" w:rsidRDefault="00631D34" w:rsidP="00083AD2">
      <w:pPr>
        <w:pStyle w:val="BulletList1"/>
      </w:pPr>
      <w:r>
        <w:t>B</w:t>
      </w:r>
      <w:r w:rsidRPr="00535784">
        <w:t xml:space="preserve">y calling the Behavioral Health Services help desk at (866) 771-3350. It is recommended that providers complete the </w:t>
      </w:r>
      <w:hyperlink r:id="rId42" w:history="1">
        <w:r w:rsidRPr="00535784">
          <w:rPr>
            <w:rStyle w:val="Hyperlink"/>
          </w:rPr>
          <w:t>Behavioral Health Services Request for Precertification</w:t>
        </w:r>
      </w:hyperlink>
      <w:r w:rsidRPr="00535784">
        <w:t xml:space="preserve"> prior to calling as the information on the form is required to complete the request.</w:t>
      </w:r>
    </w:p>
    <w:p w14:paraId="24F522D5" w14:textId="042D6F38" w:rsidR="00631D34" w:rsidRPr="00DC2A2C" w:rsidRDefault="00631D34" w:rsidP="00083AD2">
      <w:pPr>
        <w:pStyle w:val="BulletList1"/>
        <w:rPr>
          <w:rFonts w:cstheme="minorBidi"/>
          <w:szCs w:val="22"/>
        </w:rPr>
      </w:pPr>
      <w:r>
        <w:t xml:space="preserve">Mail completed </w:t>
      </w:r>
      <w:hyperlink r:id="rId43" w:history="1">
        <w:r w:rsidRPr="00535784">
          <w:rPr>
            <w:rStyle w:val="Hyperlink"/>
          </w:rPr>
          <w:t>Behavioral Health Services Request for Precertification</w:t>
        </w:r>
      </w:hyperlink>
      <w:r w:rsidRPr="00535784">
        <w:t xml:space="preserve"> </w:t>
      </w:r>
      <w:r>
        <w:t>to:</w:t>
      </w:r>
    </w:p>
    <w:p w14:paraId="6D45D507" w14:textId="021CC66E" w:rsidR="00291E07" w:rsidRPr="005114A8" w:rsidRDefault="005F3C60" w:rsidP="00DC2A2C">
      <w:pPr>
        <w:pStyle w:val="Address"/>
      </w:pPr>
      <w:r w:rsidRPr="005114A8">
        <w:t>MO HealthNet Division</w:t>
      </w:r>
    </w:p>
    <w:p w14:paraId="639FBF3B" w14:textId="22DB0E50" w:rsidR="00291E07" w:rsidRPr="005114A8" w:rsidRDefault="005F3C60" w:rsidP="00DC2A2C">
      <w:pPr>
        <w:pStyle w:val="Address"/>
      </w:pPr>
      <w:r w:rsidRPr="005114A8">
        <w:t>PO Box 4800</w:t>
      </w:r>
    </w:p>
    <w:p w14:paraId="650B04CE" w14:textId="4E18B5E0" w:rsidR="0099149E" w:rsidRPr="005114A8" w:rsidRDefault="005F3C60" w:rsidP="00DC2A2C">
      <w:pPr>
        <w:pStyle w:val="Address"/>
      </w:pPr>
      <w:r w:rsidRPr="005114A8">
        <w:t>Jefferson City, MO 65102</w:t>
      </w:r>
    </w:p>
    <w:p w14:paraId="3D3326C6" w14:textId="3E859E0C" w:rsidR="00A82B2F" w:rsidRPr="005114A8" w:rsidRDefault="00A82B2F" w:rsidP="009A3864">
      <w:pPr>
        <w:autoSpaceDE w:val="0"/>
        <w:autoSpaceDN w:val="0"/>
        <w:adjustRightInd w:val="0"/>
      </w:pPr>
      <w:r w:rsidRPr="005114A8">
        <w:t>If the therapist</w:t>
      </w:r>
      <w:r w:rsidR="00631D34">
        <w:t xml:space="preserve"> providing the service</w:t>
      </w:r>
      <w:r w:rsidRPr="005114A8">
        <w:t xml:space="preserve"> is part of a clinic or group, the precertification should be requested using the clinic/group NPI.  If the provider is not part of a group or clinic (solo practice), the precertification should be requested using the </w:t>
      </w:r>
      <w:r w:rsidR="00631D34">
        <w:t xml:space="preserve">providers </w:t>
      </w:r>
      <w:r w:rsidRPr="005114A8">
        <w:t>individual NPI.  Precertification for services being delivered by a member of a</w:t>
      </w:r>
      <w:r w:rsidR="00912BB2" w:rsidRPr="005114A8">
        <w:t xml:space="preserve"> Federally Qualified Health Center (</w:t>
      </w:r>
      <w:r w:rsidRPr="005114A8">
        <w:t>FQHC</w:t>
      </w:r>
      <w:r w:rsidR="00912BB2" w:rsidRPr="005114A8">
        <w:t>)</w:t>
      </w:r>
      <w:r w:rsidRPr="005114A8">
        <w:t>,</w:t>
      </w:r>
      <w:r w:rsidR="00912BB2" w:rsidRPr="005114A8">
        <w:t xml:space="preserve"> Rural Health Clinic</w:t>
      </w:r>
      <w:r w:rsidRPr="005114A8">
        <w:t xml:space="preserve"> </w:t>
      </w:r>
      <w:r w:rsidR="00912BB2" w:rsidRPr="005114A8">
        <w:t>(</w:t>
      </w:r>
      <w:r w:rsidRPr="005114A8">
        <w:t>RHC</w:t>
      </w:r>
      <w:r w:rsidR="00912BB2" w:rsidRPr="005114A8">
        <w:t>)</w:t>
      </w:r>
      <w:r w:rsidRPr="005114A8">
        <w:t>, or</w:t>
      </w:r>
      <w:r w:rsidR="00912BB2" w:rsidRPr="005114A8">
        <w:t xml:space="preserve"> Community Mental Health Center</w:t>
      </w:r>
      <w:r w:rsidRPr="005114A8">
        <w:t xml:space="preserve"> </w:t>
      </w:r>
      <w:r w:rsidR="00912BB2" w:rsidRPr="005114A8">
        <w:t>(</w:t>
      </w:r>
      <w:r w:rsidRPr="005114A8">
        <w:t>CMHC</w:t>
      </w:r>
      <w:r w:rsidR="00912BB2" w:rsidRPr="005114A8">
        <w:t>)</w:t>
      </w:r>
      <w:r w:rsidRPr="005114A8">
        <w:t xml:space="preserve"> must be requested by using the FQHC, RHC, or CMHC NPI.  </w:t>
      </w:r>
    </w:p>
    <w:p w14:paraId="45DB2939" w14:textId="72FAD7C7" w:rsidR="000D1055" w:rsidRPr="00C23DC4" w:rsidRDefault="000D1055" w:rsidP="00F812A1">
      <w:pPr>
        <w:pStyle w:val="Heading4"/>
        <w:rPr>
          <w:color w:val="4BACC6" w:themeColor="accent5"/>
        </w:rPr>
      </w:pPr>
      <w:bookmarkStart w:id="79" w:name="_Toc211421159"/>
      <w:bookmarkStart w:id="80" w:name="_Toc228796227"/>
      <w:bookmarkStart w:id="81" w:name="_Toc228804678"/>
      <w:r w:rsidRPr="00C37C23">
        <w:t>Precertification with Third Party Insurance</w:t>
      </w:r>
      <w:bookmarkEnd w:id="79"/>
      <w:bookmarkEnd w:id="80"/>
      <w:bookmarkEnd w:id="81"/>
    </w:p>
    <w:p w14:paraId="0DECFD11" w14:textId="6BCCA84B" w:rsidR="00A82B2F" w:rsidRPr="005114A8" w:rsidRDefault="00A82B2F" w:rsidP="009A3864">
      <w:pPr>
        <w:autoSpaceDE w:val="0"/>
        <w:autoSpaceDN w:val="0"/>
        <w:adjustRightInd w:val="0"/>
      </w:pPr>
      <w:r w:rsidRPr="005114A8">
        <w:t xml:space="preserve">Precertification is required when third party insurance coverage exists. </w:t>
      </w:r>
      <w:r w:rsidR="005E527A" w:rsidRPr="005114A8">
        <w:t xml:space="preserve">Original </w:t>
      </w:r>
      <w:r w:rsidRPr="005114A8">
        <w:t xml:space="preserve">Medicare is not considered third party insurance; however, if Medicare does not cover the service, a precertification is required for payment by </w:t>
      </w:r>
      <w:r w:rsidR="00C260B6">
        <w:t>MHD</w:t>
      </w:r>
      <w:r w:rsidRPr="005114A8">
        <w:t xml:space="preserve">. </w:t>
      </w:r>
      <w:r w:rsidR="005E527A" w:rsidRPr="005114A8">
        <w:t>Also, Medicare Advantage Plans (Medicare Part C) are considered third party insurance, and precertification is required</w:t>
      </w:r>
      <w:r w:rsidR="00F55B92" w:rsidRPr="005114A8">
        <w:t xml:space="preserve"> for non-</w:t>
      </w:r>
      <w:r w:rsidR="0069006A" w:rsidRPr="005114A8">
        <w:t>Qualified Medicare Beneficiary (</w:t>
      </w:r>
      <w:r w:rsidR="00F55B92" w:rsidRPr="005114A8">
        <w:t>QMB</w:t>
      </w:r>
      <w:r w:rsidR="0069006A" w:rsidRPr="005114A8">
        <w:t>)</w:t>
      </w:r>
      <w:r w:rsidR="00F55B92" w:rsidRPr="005114A8">
        <w:t xml:space="preserve"> participants</w:t>
      </w:r>
      <w:r w:rsidR="005E527A" w:rsidRPr="005114A8">
        <w:t>.</w:t>
      </w:r>
      <w:r w:rsidR="00F8784B" w:rsidRPr="005114A8">
        <w:t xml:space="preserve"> Services for QMB participants with a Medicare Advantage Plan do not require precertification.</w:t>
      </w:r>
    </w:p>
    <w:p w14:paraId="174432C1" w14:textId="3930F627" w:rsidR="000D1055" w:rsidRPr="00C37C23" w:rsidRDefault="000D1055" w:rsidP="00F812A1">
      <w:pPr>
        <w:pStyle w:val="Heading4"/>
      </w:pPr>
      <w:bookmarkStart w:id="82" w:name="_Toc211421160"/>
      <w:bookmarkStart w:id="83" w:name="_Toc228796228"/>
      <w:bookmarkStart w:id="84" w:name="_Toc228804679"/>
      <w:r w:rsidRPr="00C37C23">
        <w:t xml:space="preserve">Precertification </w:t>
      </w:r>
      <w:r w:rsidRPr="00CD05A9">
        <w:t>in</w:t>
      </w:r>
      <w:r w:rsidRPr="00C37C23">
        <w:t xml:space="preserve"> Nursing Home</w:t>
      </w:r>
      <w:bookmarkEnd w:id="82"/>
      <w:bookmarkEnd w:id="83"/>
      <w:bookmarkEnd w:id="84"/>
    </w:p>
    <w:p w14:paraId="6E635BEF" w14:textId="70E922D5" w:rsidR="00A82B2F" w:rsidRPr="005114A8" w:rsidRDefault="00A82B2F" w:rsidP="009A3864">
      <w:pPr>
        <w:autoSpaceDE w:val="0"/>
        <w:autoSpaceDN w:val="0"/>
        <w:adjustRightInd w:val="0"/>
      </w:pPr>
      <w:r w:rsidRPr="005114A8">
        <w:t>Precertification is required for patients residing in a nursing home</w:t>
      </w:r>
      <w:r w:rsidR="00F714FE" w:rsidRPr="005114A8">
        <w:t>.</w:t>
      </w:r>
      <w:r w:rsidR="00631D34">
        <w:t xml:space="preserve"> Refer to the </w:t>
      </w:r>
      <w:hyperlink r:id="rId44" w:history="1">
        <w:r w:rsidR="00631D34" w:rsidRPr="00041E34">
          <w:rPr>
            <w:rStyle w:val="Hyperlink"/>
          </w:rPr>
          <w:t>Nursing Home Provider Manual</w:t>
        </w:r>
      </w:hyperlink>
      <w:r w:rsidR="00631D34">
        <w:t xml:space="preserve"> for more information on nursing home benefits and limitations.</w:t>
      </w:r>
    </w:p>
    <w:p w14:paraId="65471588" w14:textId="5D6BA219" w:rsidR="000D1055" w:rsidRPr="00C37C23" w:rsidRDefault="000D1055" w:rsidP="00F812A1">
      <w:pPr>
        <w:pStyle w:val="Heading4"/>
      </w:pPr>
      <w:bookmarkStart w:id="85" w:name="_Toc211421161"/>
      <w:bookmarkStart w:id="86" w:name="_Toc228796229"/>
      <w:bookmarkStart w:id="87" w:name="_Toc228804680"/>
      <w:r w:rsidRPr="00CD05A9">
        <w:t>Precertification</w:t>
      </w:r>
      <w:r w:rsidRPr="00C37C23">
        <w:t xml:space="preserve"> Processing</w:t>
      </w:r>
      <w:bookmarkEnd w:id="85"/>
      <w:bookmarkEnd w:id="86"/>
      <w:bookmarkEnd w:id="87"/>
    </w:p>
    <w:p w14:paraId="60C15ABA" w14:textId="5B8C313D" w:rsidR="0002060D" w:rsidRPr="005114A8" w:rsidRDefault="0002060D" w:rsidP="009A3864">
      <w:pPr>
        <w:autoSpaceDE w:val="0"/>
        <w:autoSpaceDN w:val="0"/>
        <w:adjustRightInd w:val="0"/>
      </w:pPr>
      <w:r w:rsidRPr="005114A8">
        <w:t xml:space="preserve">All </w:t>
      </w:r>
      <w:proofErr w:type="gramStart"/>
      <w:r w:rsidRPr="005114A8">
        <w:t>precertification</w:t>
      </w:r>
      <w:proofErr w:type="gramEnd"/>
      <w:r w:rsidRPr="005114A8">
        <w:t xml:space="preserve"> requests must be complete </w:t>
      </w:r>
      <w:proofErr w:type="gramStart"/>
      <w:r w:rsidRPr="005114A8">
        <w:t>in order to</w:t>
      </w:r>
      <w:proofErr w:type="gramEnd"/>
      <w:r w:rsidRPr="005114A8">
        <w:t xml:space="preserve"> be processed.  A precertification cannot be processed if the participant or provider identifying information is incomplete or inaccurate (</w:t>
      </w:r>
      <w:r w:rsidR="008E5FA8">
        <w:t xml:space="preserve">e.g., </w:t>
      </w:r>
      <w:r w:rsidRPr="005114A8">
        <w:t xml:space="preserve">NPI, </w:t>
      </w:r>
      <w:r w:rsidR="000D1055">
        <w:t>Department</w:t>
      </w:r>
      <w:r w:rsidR="005462AD">
        <w:t>al</w:t>
      </w:r>
      <w:r w:rsidR="000D1055">
        <w:t xml:space="preserve"> Client Number (</w:t>
      </w:r>
      <w:r w:rsidRPr="005114A8">
        <w:t>DCN</w:t>
      </w:r>
      <w:r w:rsidR="000D1055">
        <w:t>)</w:t>
      </w:r>
      <w:r w:rsidRPr="005114A8">
        <w:t xml:space="preserve">).  </w:t>
      </w:r>
      <w:r w:rsidR="00EB6EDE" w:rsidRPr="005114A8">
        <w:t xml:space="preserve">The </w:t>
      </w:r>
      <w:r w:rsidRPr="005114A8">
        <w:t xml:space="preserve">Behavioral Health Services </w:t>
      </w:r>
      <w:r w:rsidR="00D62FC9">
        <w:t>h</w:t>
      </w:r>
      <w:r w:rsidRPr="005114A8">
        <w:t xml:space="preserve">elp </w:t>
      </w:r>
      <w:r w:rsidR="00D62FC9">
        <w:t>d</w:t>
      </w:r>
      <w:r w:rsidRPr="005114A8">
        <w:t>esk</w:t>
      </w:r>
      <w:r w:rsidR="00EB6EDE" w:rsidRPr="005114A8">
        <w:t xml:space="preserve"> makes every attempt</w:t>
      </w:r>
      <w:r w:rsidRPr="005114A8">
        <w:t xml:space="preserve"> to reconcile any incorrect/inaccurate information with providers; however, it remains the provider's responsibility to provide complete and accurate information when submitting a request for precertification.</w:t>
      </w:r>
    </w:p>
    <w:p w14:paraId="124AB617" w14:textId="2F35169F" w:rsidR="002328E7" w:rsidRPr="005114A8" w:rsidRDefault="002328E7" w:rsidP="009A3864">
      <w:pPr>
        <w:autoSpaceDE w:val="0"/>
        <w:autoSpaceDN w:val="0"/>
        <w:adjustRightInd w:val="0"/>
      </w:pPr>
      <w:r w:rsidRPr="005114A8">
        <w:t xml:space="preserve">A participant may have an open </w:t>
      </w:r>
      <w:r w:rsidR="001508EA" w:rsidRPr="005114A8">
        <w:t>precertification</w:t>
      </w:r>
      <w:r w:rsidRPr="005114A8">
        <w:t xml:space="preserve"> with one </w:t>
      </w:r>
      <w:r w:rsidR="008E5FA8">
        <w:t xml:space="preserve">(1) </w:t>
      </w:r>
      <w:r w:rsidRPr="005114A8">
        <w:t>provider for individual therapy and/or family therapy and a second precertification open with the same or different provider for group therapy.</w:t>
      </w:r>
    </w:p>
    <w:p w14:paraId="36F11297" w14:textId="74930630" w:rsidR="000D1055" w:rsidRPr="00C37C23" w:rsidRDefault="000D1055" w:rsidP="00F812A1">
      <w:pPr>
        <w:pStyle w:val="Heading4"/>
      </w:pPr>
      <w:bookmarkStart w:id="88" w:name="_Toc211421162"/>
      <w:bookmarkStart w:id="89" w:name="_Toc228796230"/>
      <w:bookmarkStart w:id="90" w:name="_Toc228804681"/>
      <w:r w:rsidRPr="00C37C23">
        <w:t>Precertification Changes</w:t>
      </w:r>
      <w:bookmarkEnd w:id="88"/>
      <w:bookmarkEnd w:id="89"/>
      <w:bookmarkEnd w:id="90"/>
    </w:p>
    <w:p w14:paraId="42808429" w14:textId="77777777" w:rsidR="008E5FA8" w:rsidRDefault="00C66EAB" w:rsidP="009A3864">
      <w:pPr>
        <w:autoSpaceDE w:val="0"/>
        <w:autoSpaceDN w:val="0"/>
        <w:adjustRightInd w:val="0"/>
      </w:pPr>
      <w:r w:rsidRPr="005114A8">
        <w:t xml:space="preserve">If a provider needs to change a </w:t>
      </w:r>
      <w:r w:rsidR="00E54F95" w:rsidRPr="005114A8">
        <w:t>precertification</w:t>
      </w:r>
      <w:r w:rsidRPr="005114A8">
        <w:t>, the provider may call</w:t>
      </w:r>
      <w:r w:rsidR="000D1055">
        <w:t xml:space="preserve"> </w:t>
      </w:r>
      <w:r w:rsidR="000D1055" w:rsidRPr="00C260B6">
        <w:t>the Behavioral Health Services help desk</w:t>
      </w:r>
      <w:r w:rsidR="000D1055">
        <w:t xml:space="preserve"> at</w:t>
      </w:r>
      <w:r w:rsidR="00416093" w:rsidRPr="005114A8">
        <w:t xml:space="preserve"> </w:t>
      </w:r>
      <w:bookmarkStart w:id="91" w:name="_Hlk213070251"/>
      <w:r w:rsidR="00416093" w:rsidRPr="005114A8">
        <w:t>(866) 771-3350</w:t>
      </w:r>
      <w:r w:rsidRPr="005114A8">
        <w:t xml:space="preserve"> </w:t>
      </w:r>
      <w:bookmarkEnd w:id="91"/>
      <w:r w:rsidRPr="005114A8">
        <w:t xml:space="preserve">or fax the </w:t>
      </w:r>
      <w:r w:rsidR="002328E7" w:rsidRPr="005114A8">
        <w:t>change request</w:t>
      </w:r>
      <w:r w:rsidR="00416093" w:rsidRPr="005114A8">
        <w:t xml:space="preserve"> to (573) 635-6516</w:t>
      </w:r>
      <w:r w:rsidRPr="005114A8">
        <w:t xml:space="preserve">. </w:t>
      </w:r>
      <w:r w:rsidR="002328E7" w:rsidRPr="005114A8">
        <w:t xml:space="preserve">A request to change the precertification </w:t>
      </w:r>
      <w:r w:rsidR="008E5FA8">
        <w:t xml:space="preserve">must include the following information: </w:t>
      </w:r>
    </w:p>
    <w:p w14:paraId="323C0845" w14:textId="693F7F43" w:rsidR="008E5FA8" w:rsidRDefault="008E5FA8" w:rsidP="00083AD2">
      <w:pPr>
        <w:pStyle w:val="BulletList1"/>
      </w:pPr>
      <w:r>
        <w:t>P</w:t>
      </w:r>
      <w:r w:rsidR="00516AAA" w:rsidRPr="008E5FA8">
        <w:t xml:space="preserve">articipant’s </w:t>
      </w:r>
      <w:r w:rsidR="00C66EAB" w:rsidRPr="008E5FA8">
        <w:t>name</w:t>
      </w:r>
    </w:p>
    <w:p w14:paraId="1D28F458" w14:textId="568EB4F3" w:rsidR="008E5FA8" w:rsidRDefault="008E5FA8" w:rsidP="00083AD2">
      <w:pPr>
        <w:pStyle w:val="BulletList1"/>
      </w:pPr>
      <w:r>
        <w:t xml:space="preserve">Participant’s MO HealthNet ID or </w:t>
      </w:r>
      <w:r w:rsidR="00C66EAB" w:rsidRPr="008E5FA8">
        <w:t>DCN</w:t>
      </w:r>
    </w:p>
    <w:p w14:paraId="3EEAA9BD" w14:textId="1783EC01" w:rsidR="008E5FA8" w:rsidRDefault="008E5FA8" w:rsidP="00083AD2">
      <w:pPr>
        <w:pStyle w:val="BulletList1"/>
      </w:pPr>
      <w:r>
        <w:t>T</w:t>
      </w:r>
      <w:r w:rsidR="00C66EAB" w:rsidRPr="008E5FA8">
        <w:t>ype of therapy</w:t>
      </w:r>
    </w:p>
    <w:p w14:paraId="34E6024B" w14:textId="097E7CD7" w:rsidR="008E5FA8" w:rsidRDefault="008E5FA8" w:rsidP="00083AD2">
      <w:pPr>
        <w:pStyle w:val="BulletList1"/>
      </w:pPr>
      <w:r>
        <w:t>C</w:t>
      </w:r>
      <w:r w:rsidR="00516AAA" w:rsidRPr="008E5FA8">
        <w:t>urrent precertification</w:t>
      </w:r>
      <w:r w:rsidR="00845BEC">
        <w:t xml:space="preserve"> number</w:t>
      </w:r>
    </w:p>
    <w:p w14:paraId="42749364" w14:textId="7AEFF16D" w:rsidR="00C66EAB" w:rsidRPr="008E5FA8" w:rsidRDefault="008E5FA8" w:rsidP="00083AD2">
      <w:pPr>
        <w:pStyle w:val="BulletList1"/>
      </w:pPr>
      <w:r>
        <w:t>D</w:t>
      </w:r>
      <w:r w:rsidR="002328E7" w:rsidRPr="008E5FA8">
        <w:t xml:space="preserve">escription of the </w:t>
      </w:r>
      <w:r w:rsidR="00516AAA" w:rsidRPr="008E5FA8">
        <w:t>desired change</w:t>
      </w:r>
      <w:r w:rsidR="00C66EAB" w:rsidRPr="008E5FA8">
        <w:t xml:space="preserve"> </w:t>
      </w:r>
    </w:p>
    <w:p w14:paraId="1D615525" w14:textId="5CBF2837" w:rsidR="008E5FA8" w:rsidRPr="008E5FA8" w:rsidRDefault="008E5FA8" w:rsidP="00F0586D">
      <w:pPr>
        <w:pStyle w:val="Heading5"/>
      </w:pPr>
      <w:r w:rsidRPr="008E5FA8">
        <w:t>Changing Providers</w:t>
      </w:r>
    </w:p>
    <w:p w14:paraId="43D43958" w14:textId="77773500" w:rsidR="008E5FA8" w:rsidRDefault="0068128A" w:rsidP="009A3864">
      <w:pPr>
        <w:autoSpaceDE w:val="0"/>
        <w:autoSpaceDN w:val="0"/>
        <w:adjustRightInd w:val="0"/>
      </w:pPr>
      <w:r w:rsidRPr="005114A8">
        <w:t xml:space="preserve">If the participant is changing </w:t>
      </w:r>
      <w:proofErr w:type="gramStart"/>
      <w:r w:rsidRPr="005114A8">
        <w:t>providers</w:t>
      </w:r>
      <w:proofErr w:type="gramEnd"/>
      <w:r w:rsidR="008341D4">
        <w:t xml:space="preserve"> for the same type of service</w:t>
      </w:r>
      <w:r w:rsidRPr="005114A8">
        <w:t>, the provider listed on the current precertification must end that precertification</w:t>
      </w:r>
      <w:r w:rsidR="003C79B9">
        <w:t xml:space="preserve"> by calling the Behavioral Health Services help desk at </w:t>
      </w:r>
      <w:r w:rsidR="003C79B9" w:rsidRPr="003C79B9">
        <w:t>(866) 771-3350</w:t>
      </w:r>
      <w:r w:rsidR="003C79B9">
        <w:t>. This must be completed</w:t>
      </w:r>
      <w:r w:rsidRPr="005114A8">
        <w:t xml:space="preserve"> before the new provider can </w:t>
      </w:r>
      <w:r w:rsidR="00821715" w:rsidRPr="005114A8">
        <w:t>obtain</w:t>
      </w:r>
      <w:r w:rsidRPr="005114A8">
        <w:t xml:space="preserve"> </w:t>
      </w:r>
      <w:proofErr w:type="gramStart"/>
      <w:r w:rsidRPr="005114A8">
        <w:t>a precertification</w:t>
      </w:r>
      <w:proofErr w:type="gramEnd"/>
      <w:r w:rsidRPr="005114A8">
        <w:t xml:space="preserve">. </w:t>
      </w:r>
    </w:p>
    <w:p w14:paraId="4C679F68" w14:textId="77777777" w:rsidR="008E5FA8" w:rsidRDefault="0068128A" w:rsidP="009A3864">
      <w:pPr>
        <w:autoSpaceDE w:val="0"/>
        <w:autoSpaceDN w:val="0"/>
        <w:adjustRightInd w:val="0"/>
      </w:pPr>
      <w:r w:rsidRPr="005114A8">
        <w:t xml:space="preserve">If the current provider refuses to close the </w:t>
      </w:r>
      <w:proofErr w:type="gramStart"/>
      <w:r w:rsidRPr="005114A8">
        <w:t>precertification</w:t>
      </w:r>
      <w:proofErr w:type="gramEnd"/>
      <w:r w:rsidRPr="005114A8">
        <w:t xml:space="preserve">, the new provider must submit a signed </w:t>
      </w:r>
      <w:r w:rsidR="006F49EA" w:rsidRPr="005114A8">
        <w:t xml:space="preserve">letter </w:t>
      </w:r>
      <w:r w:rsidRPr="005114A8">
        <w:t>from the partic</w:t>
      </w:r>
      <w:r w:rsidR="009C55C1" w:rsidRPr="005114A8">
        <w:t>i</w:t>
      </w:r>
      <w:r w:rsidRPr="005114A8">
        <w:t>pant, or participant’s guardian, requesting a change in provider. The signed release must include the</w:t>
      </w:r>
      <w:r w:rsidR="008E5FA8">
        <w:t xml:space="preserve"> following:</w:t>
      </w:r>
      <w:r w:rsidRPr="005114A8">
        <w:t xml:space="preserve"> </w:t>
      </w:r>
    </w:p>
    <w:p w14:paraId="252E4CB7" w14:textId="7C34FF87" w:rsidR="008E5FA8" w:rsidRDefault="008E5FA8" w:rsidP="00083AD2">
      <w:pPr>
        <w:pStyle w:val="BulletList1"/>
      </w:pPr>
      <w:r>
        <w:t>P</w:t>
      </w:r>
      <w:r w:rsidR="0068128A" w:rsidRPr="008E5FA8">
        <w:t>articipant</w:t>
      </w:r>
      <w:r>
        <w:t>’s name</w:t>
      </w:r>
      <w:r w:rsidR="0068128A" w:rsidRPr="008E5FA8">
        <w:t xml:space="preserve"> </w:t>
      </w:r>
    </w:p>
    <w:p w14:paraId="67E11EF4" w14:textId="3509F81E" w:rsidR="008E5FA8" w:rsidRDefault="008E5FA8" w:rsidP="00083AD2">
      <w:pPr>
        <w:pStyle w:val="BulletList1"/>
      </w:pPr>
      <w:r>
        <w:t xml:space="preserve">Participant’s MO Healthnet ID or </w:t>
      </w:r>
      <w:r w:rsidR="0068128A" w:rsidRPr="008E5FA8">
        <w:t xml:space="preserve">DCN </w:t>
      </w:r>
    </w:p>
    <w:p w14:paraId="29D4287E" w14:textId="053ED9DA" w:rsidR="008E5FA8" w:rsidRDefault="008E5FA8" w:rsidP="00083AD2">
      <w:pPr>
        <w:pStyle w:val="BulletList1"/>
      </w:pPr>
      <w:r>
        <w:t>T</w:t>
      </w:r>
      <w:r w:rsidR="0068128A" w:rsidRPr="008E5FA8">
        <w:t>ype of therapy to be closed</w:t>
      </w:r>
    </w:p>
    <w:p w14:paraId="492CD956" w14:textId="3FBBF71A" w:rsidR="008E5FA8" w:rsidRDefault="008E5FA8" w:rsidP="00083AD2">
      <w:pPr>
        <w:pStyle w:val="BulletList1"/>
      </w:pPr>
      <w:r>
        <w:t>N</w:t>
      </w:r>
      <w:r w:rsidR="0068128A" w:rsidRPr="008E5FA8">
        <w:t>umber of hours used</w:t>
      </w:r>
    </w:p>
    <w:p w14:paraId="2F7B940A" w14:textId="5558D6B9" w:rsidR="008E5FA8" w:rsidRPr="008E5FA8" w:rsidRDefault="008E5FA8" w:rsidP="00083AD2">
      <w:pPr>
        <w:pStyle w:val="BulletList1"/>
      </w:pPr>
      <w:r>
        <w:t>N</w:t>
      </w:r>
      <w:r w:rsidR="0068128A" w:rsidRPr="008E5FA8">
        <w:t>ame of the therapist whose authorization is to be closed</w:t>
      </w:r>
    </w:p>
    <w:p w14:paraId="50208D7C" w14:textId="0A0CFE11" w:rsidR="00881176" w:rsidRPr="005114A8" w:rsidRDefault="00C66EAB" w:rsidP="009A3864">
      <w:pPr>
        <w:autoSpaceDE w:val="0"/>
        <w:autoSpaceDN w:val="0"/>
        <w:adjustRightInd w:val="0"/>
      </w:pPr>
      <w:r w:rsidRPr="005114A8">
        <w:t xml:space="preserve">When a </w:t>
      </w:r>
      <w:r w:rsidR="00E14578" w:rsidRPr="005114A8">
        <w:t xml:space="preserve">participant </w:t>
      </w:r>
      <w:r w:rsidRPr="005114A8">
        <w:t xml:space="preserve">changes providers any available units </w:t>
      </w:r>
      <w:r w:rsidR="00105A9B" w:rsidRPr="005114A8">
        <w:t xml:space="preserve">may be </w:t>
      </w:r>
      <w:r w:rsidRPr="005114A8">
        <w:t xml:space="preserve">transferred from the closed </w:t>
      </w:r>
      <w:r w:rsidR="00E54F95" w:rsidRPr="005114A8">
        <w:t>precertification</w:t>
      </w:r>
      <w:r w:rsidRPr="005114A8">
        <w:t xml:space="preserve"> to the new provider’s approved </w:t>
      </w:r>
      <w:r w:rsidR="00E54F95" w:rsidRPr="005114A8">
        <w:t>precertification</w:t>
      </w:r>
      <w:r w:rsidRPr="005114A8">
        <w:t xml:space="preserve"> if requested. </w:t>
      </w:r>
      <w:r w:rsidR="0068128A" w:rsidRPr="005114A8">
        <w:t xml:space="preserve"> The new provider does not receive an additional allotment of therapy hours, but rather the portion of therapy hours remaining for the current </w:t>
      </w:r>
      <w:proofErr w:type="gramStart"/>
      <w:r w:rsidR="00821715" w:rsidRPr="005114A8">
        <w:t>precertification</w:t>
      </w:r>
      <w:proofErr w:type="gramEnd"/>
      <w:r w:rsidR="0068128A" w:rsidRPr="005114A8">
        <w:t xml:space="preserve"> period.</w:t>
      </w:r>
    </w:p>
    <w:p w14:paraId="4274936B" w14:textId="64ABB54F" w:rsidR="00D501E2" w:rsidRPr="00C37C23" w:rsidRDefault="00E32D4A" w:rsidP="00F812A1">
      <w:pPr>
        <w:pStyle w:val="Heading4"/>
      </w:pPr>
      <w:bookmarkStart w:id="92" w:name="_Toc325714405"/>
      <w:bookmarkStart w:id="93" w:name="_Toc211421163"/>
      <w:bookmarkStart w:id="94" w:name="_Toc228796231"/>
      <w:bookmarkStart w:id="95" w:name="_Toc228804682"/>
      <w:r w:rsidRPr="00C37C23">
        <w:t xml:space="preserve">Clinical </w:t>
      </w:r>
      <w:r w:rsidRPr="00CD05A9">
        <w:t>Exceptions</w:t>
      </w:r>
      <w:bookmarkEnd w:id="92"/>
      <w:bookmarkEnd w:id="93"/>
      <w:bookmarkEnd w:id="94"/>
      <w:bookmarkEnd w:id="95"/>
    </w:p>
    <w:p w14:paraId="4274936C" w14:textId="06E5CD04" w:rsidR="00D501E2" w:rsidRPr="005114A8" w:rsidRDefault="00D05978" w:rsidP="00D36816">
      <w:pPr>
        <w:autoSpaceDE w:val="0"/>
        <w:autoSpaceDN w:val="0"/>
        <w:adjustRightInd w:val="0"/>
      </w:pPr>
      <w:r>
        <w:t>MHD</w:t>
      </w:r>
      <w:r w:rsidR="0011089D" w:rsidRPr="005114A8">
        <w:t xml:space="preserve"> recognizes there are instances </w:t>
      </w:r>
      <w:r w:rsidR="006C1180" w:rsidRPr="005114A8">
        <w:t xml:space="preserve">when </w:t>
      </w:r>
      <w:r w:rsidR="00311D92" w:rsidRPr="005114A8">
        <w:t>participan</w:t>
      </w:r>
      <w:r w:rsidR="000008BF" w:rsidRPr="005114A8">
        <w:t>t</w:t>
      </w:r>
      <w:r w:rsidR="00311D92" w:rsidRPr="005114A8">
        <w:t xml:space="preserve">s may need </w:t>
      </w:r>
      <w:r w:rsidR="005A1AAA" w:rsidRPr="005114A8">
        <w:t>behavioral health</w:t>
      </w:r>
      <w:r w:rsidR="0011089D" w:rsidRPr="005114A8">
        <w:t xml:space="preserve"> services</w:t>
      </w:r>
      <w:r w:rsidR="0049177A" w:rsidRPr="005114A8">
        <w:t xml:space="preserve"> </w:t>
      </w:r>
      <w:r w:rsidR="00311D92" w:rsidRPr="005114A8">
        <w:t>that exceed the</w:t>
      </w:r>
      <w:r w:rsidR="0049177A" w:rsidRPr="005114A8">
        <w:t xml:space="preserve"> </w:t>
      </w:r>
      <w:r w:rsidR="00EB6EDE" w:rsidRPr="005114A8">
        <w:t>program limits defined in this manual</w:t>
      </w:r>
      <w:r w:rsidR="0049177A" w:rsidRPr="005114A8">
        <w:t>.</w:t>
      </w:r>
      <w:r w:rsidR="00EB6EDE" w:rsidRPr="005114A8">
        <w:t xml:space="preserve"> For example, a provider may request a clinical exception to</w:t>
      </w:r>
      <w:r w:rsidR="0055208B" w:rsidRPr="005114A8">
        <w:t xml:space="preserve"> add hours to a precertification or to </w:t>
      </w:r>
      <w:r w:rsidR="00EB6EDE" w:rsidRPr="005114A8">
        <w:t>exceed daily, monthly, or annual limits for specific services</w:t>
      </w:r>
      <w:r w:rsidR="000008BF" w:rsidRPr="005114A8">
        <w:t xml:space="preserve"> for an individual</w:t>
      </w:r>
      <w:r w:rsidR="00EB6EDE" w:rsidRPr="005114A8">
        <w:t xml:space="preserve"> due to medical necessity. To do so, a provider must submit, in advance of providing services,</w:t>
      </w:r>
      <w:r w:rsidR="005150E6" w:rsidRPr="005114A8">
        <w:t xml:space="preserve"> a completed </w:t>
      </w:r>
      <w:hyperlink r:id="rId45" w:history="1">
        <w:r w:rsidR="005150E6" w:rsidRPr="00C37C23">
          <w:rPr>
            <w:rStyle w:val="Hyperlink"/>
          </w:rPr>
          <w:t>Behavioral Health Services Request for Precertification</w:t>
        </w:r>
      </w:hyperlink>
      <w:r w:rsidR="005150E6" w:rsidRPr="005114A8">
        <w:t>,</w:t>
      </w:r>
      <w:r w:rsidR="00EB6EDE" w:rsidRPr="005114A8">
        <w:t xml:space="preserve"> a letter with clinical rationale</w:t>
      </w:r>
      <w:r w:rsidR="005150E6" w:rsidRPr="005114A8">
        <w:t>,</w:t>
      </w:r>
      <w:r w:rsidR="00EB6EDE" w:rsidRPr="005114A8">
        <w:t xml:space="preserve"> and any available supporting documentation via fax to the Behavioral Health </w:t>
      </w:r>
      <w:r w:rsidR="008E5FA8">
        <w:t xml:space="preserve">Services </w:t>
      </w:r>
      <w:r>
        <w:t>h</w:t>
      </w:r>
      <w:r w:rsidR="00EB6EDE" w:rsidRPr="005114A8">
        <w:t xml:space="preserve">elp </w:t>
      </w:r>
      <w:r>
        <w:t>d</w:t>
      </w:r>
      <w:r w:rsidR="00EB6EDE" w:rsidRPr="005114A8">
        <w:t xml:space="preserve">esk at (573) 635-6516. A clinical consultant will review all exception requests for medical necessity, and the provider will receive a faxed response indicating whether medical necessity is met. </w:t>
      </w:r>
    </w:p>
    <w:p w14:paraId="4274936D" w14:textId="567974E6" w:rsidR="00D501E2" w:rsidRPr="007B1D9A" w:rsidRDefault="00E32D4A" w:rsidP="00F812A1">
      <w:pPr>
        <w:pStyle w:val="Heading4"/>
      </w:pPr>
      <w:bookmarkStart w:id="96" w:name="_Toc325714406"/>
      <w:bookmarkStart w:id="97" w:name="_Toc211421164"/>
      <w:bookmarkStart w:id="98" w:name="_Toc228796232"/>
      <w:bookmarkStart w:id="99" w:name="_Toc228804683"/>
      <w:r w:rsidRPr="007B1D9A">
        <w:t xml:space="preserve">Precertification </w:t>
      </w:r>
      <w:r w:rsidRPr="00CD05A9">
        <w:t>Exemptions</w:t>
      </w:r>
      <w:bookmarkEnd w:id="96"/>
      <w:bookmarkEnd w:id="97"/>
      <w:bookmarkEnd w:id="98"/>
      <w:bookmarkEnd w:id="99"/>
    </w:p>
    <w:p w14:paraId="4274936E" w14:textId="003B0590" w:rsidR="00D501E2" w:rsidRDefault="008E5FA8" w:rsidP="00D36816">
      <w:pPr>
        <w:autoSpaceDE w:val="0"/>
        <w:autoSpaceDN w:val="0"/>
        <w:adjustRightInd w:val="0"/>
      </w:pPr>
      <w:r>
        <w:t xml:space="preserve">The following services are </w:t>
      </w:r>
      <w:r w:rsidR="009C2B68" w:rsidRPr="005114A8">
        <w:t>exempt from the</w:t>
      </w:r>
      <w:r w:rsidR="00E54F95" w:rsidRPr="005114A8">
        <w:t xml:space="preserve"> precertification</w:t>
      </w:r>
      <w:r w:rsidR="009C2B68" w:rsidRPr="005114A8">
        <w:t xml:space="preserve"> process</w:t>
      </w:r>
      <w:r>
        <w:t>:</w:t>
      </w:r>
    </w:p>
    <w:p w14:paraId="11697ECB" w14:textId="77777777" w:rsidR="008E5FA8" w:rsidRPr="00443A94" w:rsidRDefault="008E5FA8" w:rsidP="00083AD2">
      <w:pPr>
        <w:pStyle w:val="BulletList1"/>
      </w:pPr>
      <w:r>
        <w:t>E</w:t>
      </w:r>
      <w:r w:rsidRPr="00443A94">
        <w:t>lectroconvulsive therapy (ECT)</w:t>
      </w:r>
    </w:p>
    <w:p w14:paraId="1731ECF1" w14:textId="77777777" w:rsidR="008E5FA8" w:rsidRPr="00443A94" w:rsidRDefault="008E5FA8" w:rsidP="00083AD2">
      <w:pPr>
        <w:pStyle w:val="BulletList1"/>
      </w:pPr>
      <w:r w:rsidRPr="00443A94">
        <w:t>Evaluation and management (E</w:t>
      </w:r>
      <w:r>
        <w:t>&amp;</w:t>
      </w:r>
      <w:r w:rsidRPr="00443A94">
        <w:t>M) services</w:t>
      </w:r>
    </w:p>
    <w:p w14:paraId="715BA00E" w14:textId="77777777" w:rsidR="008E5FA8" w:rsidRPr="00443A94" w:rsidRDefault="008E5FA8" w:rsidP="00083AD2">
      <w:pPr>
        <w:pStyle w:val="BulletList1"/>
      </w:pPr>
      <w:r>
        <w:t>H</w:t>
      </w:r>
      <w:r w:rsidRPr="00443A94">
        <w:t>ealth and behavior assessment and intervention</w:t>
      </w:r>
    </w:p>
    <w:p w14:paraId="6318365D" w14:textId="77777777" w:rsidR="008E5FA8" w:rsidRPr="00443A94" w:rsidRDefault="008E5FA8" w:rsidP="00083AD2">
      <w:pPr>
        <w:pStyle w:val="BulletList1"/>
      </w:pPr>
      <w:r>
        <w:t>N</w:t>
      </w:r>
      <w:r w:rsidRPr="00443A94">
        <w:t>arcosynthesis</w:t>
      </w:r>
    </w:p>
    <w:p w14:paraId="32EA8299" w14:textId="77777777" w:rsidR="008E5FA8" w:rsidRDefault="008E5FA8" w:rsidP="00083AD2">
      <w:pPr>
        <w:pStyle w:val="BulletList1"/>
      </w:pPr>
      <w:r>
        <w:t>P</w:t>
      </w:r>
      <w:r w:rsidRPr="00443A94">
        <w:t>sychiatric diagnostic evaluation</w:t>
      </w:r>
    </w:p>
    <w:p w14:paraId="69A1083D" w14:textId="77777777" w:rsidR="008E5FA8" w:rsidRPr="00443A94" w:rsidRDefault="008E5FA8" w:rsidP="00083AD2">
      <w:pPr>
        <w:pStyle w:val="BulletList1"/>
      </w:pPr>
      <w:r w:rsidRPr="00443A94">
        <w:t>Psychological testing</w:t>
      </w:r>
    </w:p>
    <w:p w14:paraId="61C5F223" w14:textId="77777777" w:rsidR="008E5FA8" w:rsidRPr="00443A94" w:rsidRDefault="008E5FA8" w:rsidP="00083AD2">
      <w:pPr>
        <w:pStyle w:val="BulletList1"/>
      </w:pPr>
      <w:r>
        <w:t>P</w:t>
      </w:r>
      <w:r w:rsidRPr="00443A94">
        <w:t>sychotherapy for crisis</w:t>
      </w:r>
    </w:p>
    <w:p w14:paraId="01E70ABA" w14:textId="77777777" w:rsidR="008E5FA8" w:rsidRPr="00443A94" w:rsidRDefault="008E5FA8" w:rsidP="00083AD2">
      <w:pPr>
        <w:pStyle w:val="BulletList1"/>
      </w:pPr>
      <w:r>
        <w:t>T</w:t>
      </w:r>
      <w:r w:rsidRPr="00443A94">
        <w:t>obacco cessation counseling</w:t>
      </w:r>
    </w:p>
    <w:p w14:paraId="1EB7DEC8" w14:textId="73D06163" w:rsidR="000C39E7" w:rsidRDefault="00EC66A9" w:rsidP="0004231D">
      <w:pPr>
        <w:autoSpaceDE w:val="0"/>
        <w:autoSpaceDN w:val="0"/>
        <w:adjustRightInd w:val="0"/>
      </w:pPr>
      <w:r w:rsidRPr="005114A8">
        <w:t>Psychotherapy s</w:t>
      </w:r>
      <w:r w:rsidR="00AF6D40" w:rsidRPr="005114A8">
        <w:t xml:space="preserve">ervices provided in </w:t>
      </w:r>
      <w:r w:rsidRPr="005114A8">
        <w:t>the following places of service</w:t>
      </w:r>
      <w:r w:rsidR="00D05978">
        <w:t xml:space="preserve"> (POS)</w:t>
      </w:r>
      <w:r w:rsidRPr="005114A8">
        <w:t xml:space="preserve"> </w:t>
      </w:r>
      <w:r w:rsidR="00AF6D40" w:rsidRPr="005114A8">
        <w:t xml:space="preserve">are exempt from </w:t>
      </w:r>
      <w:proofErr w:type="gramStart"/>
      <w:r w:rsidR="00E54F95" w:rsidRPr="005114A8">
        <w:t>precertification</w:t>
      </w:r>
      <w:proofErr w:type="gramEnd"/>
      <w:r w:rsidRPr="005114A8">
        <w:t xml:space="preserve"> requirements</w:t>
      </w:r>
      <w:r w:rsidR="00D239C6" w:rsidRPr="005114A8">
        <w:t>:</w:t>
      </w:r>
      <w:r w:rsidR="00AF6D40" w:rsidRPr="005114A8">
        <w:t xml:space="preserve"> </w:t>
      </w:r>
    </w:p>
    <w:tbl>
      <w:tblPr>
        <w:tblW w:w="67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0"/>
        <w:gridCol w:w="5780"/>
      </w:tblGrid>
      <w:tr w:rsidR="000C39E7" w:rsidRPr="007B1D9A" w14:paraId="2A8D8B11" w14:textId="77777777" w:rsidTr="00752A4E">
        <w:trPr>
          <w:cantSplit/>
          <w:trHeight w:val="576"/>
          <w:tblHeader/>
        </w:trPr>
        <w:tc>
          <w:tcPr>
            <w:tcW w:w="960" w:type="dxa"/>
            <w:shd w:val="clear" w:color="auto" w:fill="04427D"/>
            <w:vAlign w:val="center"/>
            <w:hideMark/>
          </w:tcPr>
          <w:p w14:paraId="0EEA670A" w14:textId="77777777" w:rsidR="000C39E7" w:rsidRPr="00A34126" w:rsidRDefault="000C39E7" w:rsidP="00A34126">
            <w:pPr>
              <w:pStyle w:val="TableHeader"/>
            </w:pPr>
            <w:r w:rsidRPr="00A34126">
              <w:t>POS</w:t>
            </w:r>
          </w:p>
        </w:tc>
        <w:tc>
          <w:tcPr>
            <w:tcW w:w="5780" w:type="dxa"/>
            <w:shd w:val="clear" w:color="auto" w:fill="04427D"/>
            <w:vAlign w:val="center"/>
            <w:hideMark/>
          </w:tcPr>
          <w:p w14:paraId="517FAFF1" w14:textId="77777777" w:rsidR="000C39E7" w:rsidRPr="00A34126" w:rsidRDefault="000C39E7" w:rsidP="00A34126">
            <w:pPr>
              <w:pStyle w:val="TableHeader"/>
            </w:pPr>
            <w:r w:rsidRPr="00A34126">
              <w:t>Description</w:t>
            </w:r>
          </w:p>
        </w:tc>
      </w:tr>
      <w:tr w:rsidR="000C39E7" w:rsidRPr="007B1D9A" w14:paraId="1D29E161" w14:textId="77777777" w:rsidTr="00752A4E">
        <w:trPr>
          <w:cantSplit/>
          <w:trHeight w:val="576"/>
        </w:trPr>
        <w:tc>
          <w:tcPr>
            <w:tcW w:w="960" w:type="dxa"/>
            <w:shd w:val="clear" w:color="auto" w:fill="FCE4D6"/>
            <w:vAlign w:val="center"/>
            <w:hideMark/>
          </w:tcPr>
          <w:p w14:paraId="131CCED7" w14:textId="77777777" w:rsidR="000C39E7" w:rsidRPr="007B1D9A" w:rsidRDefault="000C39E7" w:rsidP="00752A4E">
            <w:pPr>
              <w:pStyle w:val="tabletext"/>
            </w:pPr>
            <w:r w:rsidRPr="007B1D9A">
              <w:t>14</w:t>
            </w:r>
          </w:p>
        </w:tc>
        <w:tc>
          <w:tcPr>
            <w:tcW w:w="5780" w:type="dxa"/>
            <w:shd w:val="clear" w:color="auto" w:fill="FCE4D6"/>
            <w:vAlign w:val="center"/>
            <w:hideMark/>
          </w:tcPr>
          <w:p w14:paraId="5337C268" w14:textId="7820CA2F" w:rsidR="000C39E7" w:rsidRPr="007B1D9A" w:rsidRDefault="000C39E7" w:rsidP="00752A4E">
            <w:pPr>
              <w:pStyle w:val="tabletext"/>
            </w:pPr>
            <w:r w:rsidRPr="007B1D9A">
              <w:t xml:space="preserve">Group Home (Age </w:t>
            </w:r>
            <w:r w:rsidR="008E5FA8">
              <w:t>three (</w:t>
            </w:r>
            <w:r w:rsidRPr="007B1D9A">
              <w:t>3</w:t>
            </w:r>
            <w:r w:rsidR="008E5FA8">
              <w:t xml:space="preserve">) to </w:t>
            </w:r>
            <w:r w:rsidRPr="007B1D9A">
              <w:t>20 only)</w:t>
            </w:r>
          </w:p>
        </w:tc>
      </w:tr>
      <w:tr w:rsidR="000C39E7" w:rsidRPr="007B1D9A" w14:paraId="3DC58D67" w14:textId="77777777" w:rsidTr="00752A4E">
        <w:trPr>
          <w:cantSplit/>
          <w:trHeight w:val="576"/>
        </w:trPr>
        <w:tc>
          <w:tcPr>
            <w:tcW w:w="960" w:type="dxa"/>
            <w:shd w:val="clear" w:color="auto" w:fill="F8CBAD"/>
            <w:vAlign w:val="center"/>
            <w:hideMark/>
          </w:tcPr>
          <w:p w14:paraId="6AB818A8" w14:textId="77777777" w:rsidR="000C39E7" w:rsidRPr="007B1D9A" w:rsidRDefault="000C39E7" w:rsidP="00752A4E">
            <w:pPr>
              <w:pStyle w:val="tabletext"/>
            </w:pPr>
            <w:r w:rsidRPr="007B1D9A">
              <w:t>21</w:t>
            </w:r>
          </w:p>
        </w:tc>
        <w:tc>
          <w:tcPr>
            <w:tcW w:w="5780" w:type="dxa"/>
            <w:shd w:val="clear" w:color="auto" w:fill="F8CBAD"/>
            <w:vAlign w:val="center"/>
            <w:hideMark/>
          </w:tcPr>
          <w:p w14:paraId="3396DDBE" w14:textId="77777777" w:rsidR="000C39E7" w:rsidRPr="007B1D9A" w:rsidRDefault="000C39E7" w:rsidP="00752A4E">
            <w:pPr>
              <w:pStyle w:val="tabletext"/>
            </w:pPr>
            <w:r w:rsidRPr="007B1D9A">
              <w:t>Inpatient Hospital</w:t>
            </w:r>
          </w:p>
        </w:tc>
      </w:tr>
      <w:tr w:rsidR="000C39E7" w:rsidRPr="007B1D9A" w14:paraId="436C77C8" w14:textId="77777777" w:rsidTr="00752A4E">
        <w:trPr>
          <w:cantSplit/>
          <w:trHeight w:val="576"/>
        </w:trPr>
        <w:tc>
          <w:tcPr>
            <w:tcW w:w="960" w:type="dxa"/>
            <w:shd w:val="clear" w:color="auto" w:fill="FCE4D6"/>
            <w:vAlign w:val="center"/>
            <w:hideMark/>
          </w:tcPr>
          <w:p w14:paraId="5ECE77EA" w14:textId="77777777" w:rsidR="000C39E7" w:rsidRPr="007B1D9A" w:rsidRDefault="000C39E7" w:rsidP="00752A4E">
            <w:pPr>
              <w:pStyle w:val="tabletext"/>
            </w:pPr>
            <w:r w:rsidRPr="007B1D9A">
              <w:t>33</w:t>
            </w:r>
          </w:p>
        </w:tc>
        <w:tc>
          <w:tcPr>
            <w:tcW w:w="5780" w:type="dxa"/>
            <w:shd w:val="clear" w:color="auto" w:fill="FCE4D6"/>
            <w:vAlign w:val="center"/>
            <w:hideMark/>
          </w:tcPr>
          <w:p w14:paraId="31DB417F" w14:textId="688854C6" w:rsidR="000C39E7" w:rsidRPr="007B1D9A" w:rsidRDefault="000C39E7" w:rsidP="00752A4E">
            <w:pPr>
              <w:pStyle w:val="tabletext"/>
            </w:pPr>
            <w:r w:rsidRPr="007B1D9A">
              <w:t xml:space="preserve">Custodial Care Facility (Age </w:t>
            </w:r>
            <w:r w:rsidR="008E5FA8">
              <w:t>three (</w:t>
            </w:r>
            <w:r w:rsidRPr="007B1D9A">
              <w:t>3</w:t>
            </w:r>
            <w:r w:rsidR="008E5FA8">
              <w:t xml:space="preserve">) to </w:t>
            </w:r>
            <w:r w:rsidRPr="007B1D9A">
              <w:t>20 only)</w:t>
            </w:r>
          </w:p>
        </w:tc>
      </w:tr>
      <w:tr w:rsidR="000C39E7" w:rsidRPr="007B1D9A" w14:paraId="0DEEF305" w14:textId="77777777" w:rsidTr="00752A4E">
        <w:trPr>
          <w:cantSplit/>
          <w:trHeight w:val="576"/>
        </w:trPr>
        <w:tc>
          <w:tcPr>
            <w:tcW w:w="960" w:type="dxa"/>
            <w:shd w:val="clear" w:color="auto" w:fill="F8CBAD"/>
            <w:vAlign w:val="center"/>
            <w:hideMark/>
          </w:tcPr>
          <w:p w14:paraId="333C1AE9" w14:textId="77777777" w:rsidR="000C39E7" w:rsidRPr="007B1D9A" w:rsidRDefault="000C39E7" w:rsidP="00752A4E">
            <w:pPr>
              <w:pStyle w:val="tabletext"/>
            </w:pPr>
            <w:r w:rsidRPr="007B1D9A">
              <w:t>51</w:t>
            </w:r>
          </w:p>
        </w:tc>
        <w:tc>
          <w:tcPr>
            <w:tcW w:w="5780" w:type="dxa"/>
            <w:shd w:val="clear" w:color="auto" w:fill="F8CBAD"/>
            <w:vAlign w:val="center"/>
            <w:hideMark/>
          </w:tcPr>
          <w:p w14:paraId="23E11BA9" w14:textId="77777777" w:rsidR="000C39E7" w:rsidRPr="007B1D9A" w:rsidRDefault="000C39E7" w:rsidP="00752A4E">
            <w:pPr>
              <w:pStyle w:val="tabletext"/>
            </w:pPr>
            <w:r w:rsidRPr="007B1D9A">
              <w:t>Inpatient Psychiatric Facility</w:t>
            </w:r>
          </w:p>
        </w:tc>
      </w:tr>
      <w:tr w:rsidR="000C39E7" w:rsidRPr="007B1D9A" w14:paraId="70B07FD4" w14:textId="77777777" w:rsidTr="00752A4E">
        <w:trPr>
          <w:cantSplit/>
          <w:trHeight w:val="576"/>
        </w:trPr>
        <w:tc>
          <w:tcPr>
            <w:tcW w:w="960" w:type="dxa"/>
            <w:shd w:val="clear" w:color="auto" w:fill="FCE4D6"/>
            <w:vAlign w:val="center"/>
            <w:hideMark/>
          </w:tcPr>
          <w:p w14:paraId="22EDCB61" w14:textId="77777777" w:rsidR="000C39E7" w:rsidRPr="007B1D9A" w:rsidRDefault="000C39E7" w:rsidP="00752A4E">
            <w:pPr>
              <w:pStyle w:val="tabletext"/>
            </w:pPr>
            <w:r w:rsidRPr="007B1D9A">
              <w:t>55</w:t>
            </w:r>
          </w:p>
        </w:tc>
        <w:tc>
          <w:tcPr>
            <w:tcW w:w="5780" w:type="dxa"/>
            <w:shd w:val="clear" w:color="auto" w:fill="FCE4D6"/>
            <w:vAlign w:val="center"/>
            <w:hideMark/>
          </w:tcPr>
          <w:p w14:paraId="17A0036F" w14:textId="77777777" w:rsidR="000C39E7" w:rsidRPr="007B1D9A" w:rsidRDefault="000C39E7" w:rsidP="00752A4E">
            <w:pPr>
              <w:pStyle w:val="tabletext"/>
            </w:pPr>
            <w:r w:rsidRPr="007B1D9A">
              <w:t>Residential Substance Abuse Treatment Facility</w:t>
            </w:r>
          </w:p>
        </w:tc>
      </w:tr>
      <w:tr w:rsidR="000C39E7" w:rsidRPr="007B1D9A" w14:paraId="6D4E171B" w14:textId="77777777" w:rsidTr="00752A4E">
        <w:trPr>
          <w:cantSplit/>
          <w:trHeight w:val="576"/>
        </w:trPr>
        <w:tc>
          <w:tcPr>
            <w:tcW w:w="960" w:type="dxa"/>
            <w:shd w:val="clear" w:color="auto" w:fill="F8CBAD"/>
            <w:vAlign w:val="center"/>
            <w:hideMark/>
          </w:tcPr>
          <w:p w14:paraId="3E24E54C" w14:textId="77777777" w:rsidR="000C39E7" w:rsidRPr="007B1D9A" w:rsidRDefault="000C39E7" w:rsidP="00752A4E">
            <w:pPr>
              <w:pStyle w:val="tabletext"/>
            </w:pPr>
            <w:r w:rsidRPr="007B1D9A">
              <w:t>56</w:t>
            </w:r>
          </w:p>
        </w:tc>
        <w:tc>
          <w:tcPr>
            <w:tcW w:w="5780" w:type="dxa"/>
            <w:shd w:val="clear" w:color="auto" w:fill="F8CBAD"/>
            <w:vAlign w:val="center"/>
            <w:hideMark/>
          </w:tcPr>
          <w:p w14:paraId="287D6310" w14:textId="77777777" w:rsidR="000C39E7" w:rsidRPr="007B1D9A" w:rsidRDefault="000C39E7" w:rsidP="00752A4E">
            <w:pPr>
              <w:pStyle w:val="tabletext"/>
            </w:pPr>
            <w:r w:rsidRPr="007B1D9A">
              <w:t>Psychiatric Residential Treatment Center</w:t>
            </w:r>
          </w:p>
        </w:tc>
      </w:tr>
    </w:tbl>
    <w:p w14:paraId="19037A80" w14:textId="77777777" w:rsidR="008E5FA8" w:rsidRPr="005114A8" w:rsidRDefault="000008BF" w:rsidP="008E5FA8">
      <w:pPr>
        <w:autoSpaceDE w:val="0"/>
        <w:autoSpaceDN w:val="0"/>
        <w:adjustRightInd w:val="0"/>
      </w:pPr>
      <w:r w:rsidRPr="005114A8">
        <w:t xml:space="preserve">Providers must report </w:t>
      </w:r>
      <w:r w:rsidR="00AF6D40" w:rsidRPr="005114A8">
        <w:t xml:space="preserve">correct </w:t>
      </w:r>
      <w:r w:rsidR="00D05978">
        <w:t>POS</w:t>
      </w:r>
      <w:r w:rsidR="00AF6D40" w:rsidRPr="005114A8">
        <w:t xml:space="preserve"> code</w:t>
      </w:r>
      <w:r w:rsidRPr="005114A8">
        <w:t>s</w:t>
      </w:r>
      <w:r w:rsidR="00AF6D40" w:rsidRPr="005114A8">
        <w:t xml:space="preserve"> on claim</w:t>
      </w:r>
      <w:r w:rsidRPr="005114A8">
        <w:t>s</w:t>
      </w:r>
      <w:r w:rsidR="00AF6D40" w:rsidRPr="005114A8">
        <w:t xml:space="preserve"> submitted to </w:t>
      </w:r>
      <w:r w:rsidR="00D05978">
        <w:t>MHD</w:t>
      </w:r>
      <w:r w:rsidR="00AF6D40" w:rsidRPr="005114A8">
        <w:t>.</w:t>
      </w:r>
      <w:r w:rsidR="00D239C6" w:rsidRPr="005114A8">
        <w:t xml:space="preserve"> Psychotherapy services for </w:t>
      </w:r>
      <w:r w:rsidR="00062692" w:rsidRPr="005114A8">
        <w:t xml:space="preserve">participants ages 21 and over </w:t>
      </w:r>
      <w:r w:rsidR="00D239C6" w:rsidRPr="005114A8">
        <w:t>in place</w:t>
      </w:r>
      <w:r w:rsidR="00C53987" w:rsidRPr="005114A8">
        <w:t>s</w:t>
      </w:r>
      <w:r w:rsidR="00D239C6" w:rsidRPr="005114A8">
        <w:t xml:space="preserve"> of service</w:t>
      </w:r>
      <w:r w:rsidR="00C53987" w:rsidRPr="005114A8">
        <w:t xml:space="preserve"> 14 or</w:t>
      </w:r>
      <w:r w:rsidR="00D239C6" w:rsidRPr="005114A8">
        <w:t xml:space="preserve"> 33 require precertification.</w:t>
      </w:r>
      <w:r w:rsidR="008E5FA8">
        <w:t xml:space="preserve"> Refer to </w:t>
      </w:r>
      <w:hyperlink w:anchor="_3.3_Place_of" w:history="1">
        <w:r w:rsidR="008E5FA8" w:rsidRPr="00443A94">
          <w:rPr>
            <w:rStyle w:val="Hyperlink"/>
          </w:rPr>
          <w:t>Section 3.3</w:t>
        </w:r>
      </w:hyperlink>
      <w:r w:rsidR="008E5FA8">
        <w:t xml:space="preserve"> in this manual for more information on POS codes. </w:t>
      </w:r>
    </w:p>
    <w:p w14:paraId="4274937B" w14:textId="0C07027B" w:rsidR="00D501E2" w:rsidRPr="005114A8" w:rsidRDefault="00FB40B9" w:rsidP="00D36816">
      <w:pPr>
        <w:autoSpaceDE w:val="0"/>
        <w:autoSpaceDN w:val="0"/>
        <w:adjustRightInd w:val="0"/>
      </w:pPr>
      <w:r w:rsidRPr="005114A8">
        <w:t>In addition, s</w:t>
      </w:r>
      <w:r w:rsidR="006A6FF5" w:rsidRPr="005114A8">
        <w:t xml:space="preserve">ervices provided to children with </w:t>
      </w:r>
      <w:proofErr w:type="gramStart"/>
      <w:r w:rsidR="006A6FF5" w:rsidRPr="005114A8">
        <w:t xml:space="preserve">a </w:t>
      </w:r>
      <w:r w:rsidR="00446E44" w:rsidRPr="005114A8">
        <w:t>ME</w:t>
      </w:r>
      <w:proofErr w:type="gramEnd"/>
      <w:r w:rsidR="006A6FF5" w:rsidRPr="005114A8">
        <w:t xml:space="preserve"> </w:t>
      </w:r>
      <w:r w:rsidR="008E5FA8">
        <w:t>c</w:t>
      </w:r>
      <w:r w:rsidR="006A6FF5" w:rsidRPr="005114A8">
        <w:t xml:space="preserve">ode of 07, 08, 37, or 88 who are residing in or are under the care of a residential </w:t>
      </w:r>
      <w:r w:rsidR="00E006A1" w:rsidRPr="005114A8">
        <w:t xml:space="preserve">treatment </w:t>
      </w:r>
      <w:r w:rsidR="006A6FF5" w:rsidRPr="005114A8">
        <w:t xml:space="preserve">facility </w:t>
      </w:r>
      <w:r w:rsidR="005E527A" w:rsidRPr="005114A8">
        <w:t xml:space="preserve">(i.e., </w:t>
      </w:r>
      <w:r w:rsidR="008E5FA8">
        <w:t>POS</w:t>
      </w:r>
      <w:r w:rsidR="005E527A" w:rsidRPr="005114A8">
        <w:t xml:space="preserve"> 14, 33, 55, or 56) </w:t>
      </w:r>
      <w:r w:rsidR="006A6FF5" w:rsidRPr="005114A8">
        <w:t xml:space="preserve">are exempt from the </w:t>
      </w:r>
      <w:r w:rsidR="00E54F95" w:rsidRPr="005114A8">
        <w:t>precertification</w:t>
      </w:r>
      <w:r w:rsidR="006A6FF5" w:rsidRPr="005114A8">
        <w:t xml:space="preserve"> process if the services are provided at a site other than the residential </w:t>
      </w:r>
      <w:r w:rsidR="00E006A1" w:rsidRPr="005114A8">
        <w:t xml:space="preserve">treatment </w:t>
      </w:r>
      <w:r w:rsidR="006A6FF5" w:rsidRPr="005114A8">
        <w:t xml:space="preserve">facility.  The TJ modifier should be used to indicate that the services were provided to a child residing in or under the care of a residential </w:t>
      </w:r>
      <w:r w:rsidR="00E006A1" w:rsidRPr="005114A8">
        <w:t xml:space="preserve">treatment </w:t>
      </w:r>
      <w:r w:rsidR="006A6FF5" w:rsidRPr="005114A8">
        <w:t xml:space="preserve">facility at a site other than the facility (office, outpatient hospital, home, etc.).  The TJ modifier should not be used for services provided at the facility.  The </w:t>
      </w:r>
      <w:r w:rsidR="008E5FA8">
        <w:t>POS</w:t>
      </w:r>
      <w:r w:rsidR="006A6FF5" w:rsidRPr="005114A8">
        <w:t xml:space="preserve"> codes above exempt those services from the </w:t>
      </w:r>
      <w:r w:rsidR="00E54F95" w:rsidRPr="005114A8">
        <w:t>precertification</w:t>
      </w:r>
      <w:r w:rsidR="006A6FF5" w:rsidRPr="005114A8">
        <w:t xml:space="preserve"> process.</w:t>
      </w:r>
      <w:r w:rsidR="0075256A" w:rsidRPr="005114A8">
        <w:t xml:space="preserve"> If psychotherapy services are provided via telehealth to participants residing in </w:t>
      </w:r>
      <w:r w:rsidR="008E5FA8">
        <w:t>POS</w:t>
      </w:r>
      <w:r w:rsidR="0075256A" w:rsidRPr="005114A8">
        <w:t xml:space="preserve"> that are exempt from precertification, providers must use the </w:t>
      </w:r>
      <w:r w:rsidR="008E5FA8">
        <w:t>POS</w:t>
      </w:r>
      <w:r w:rsidR="0075256A" w:rsidRPr="005114A8">
        <w:t xml:space="preserve"> where the participant is physically located and the GT modifier to indicate telehealth services rather than </w:t>
      </w:r>
      <w:r w:rsidR="008E5FA8">
        <w:t>POS</w:t>
      </w:r>
      <w:r w:rsidR="0075256A" w:rsidRPr="005114A8">
        <w:t xml:space="preserve"> 02</w:t>
      </w:r>
      <w:r w:rsidR="008E5FA8">
        <w:t xml:space="preserve"> </w:t>
      </w:r>
      <w:r w:rsidR="008E5FA8" w:rsidRPr="00364985">
        <w:t>(</w:t>
      </w:r>
      <w:r w:rsidR="008E5FA8" w:rsidRPr="00364985">
        <w:rPr>
          <w:rFonts w:eastAsia="Times New Roman"/>
          <w:color w:val="000000"/>
        </w:rPr>
        <w:t xml:space="preserve">Telehealth Provided Other Than </w:t>
      </w:r>
      <w:proofErr w:type="gramStart"/>
      <w:r w:rsidR="008E5FA8" w:rsidRPr="00364985">
        <w:rPr>
          <w:rFonts w:eastAsia="Times New Roman"/>
          <w:color w:val="000000"/>
        </w:rPr>
        <w:t>In</w:t>
      </w:r>
      <w:proofErr w:type="gramEnd"/>
      <w:r w:rsidR="008E5FA8" w:rsidRPr="00364985">
        <w:rPr>
          <w:rFonts w:eastAsia="Times New Roman"/>
          <w:color w:val="000000"/>
        </w:rPr>
        <w:t xml:space="preserve"> Patient's Home)</w:t>
      </w:r>
      <w:r w:rsidR="008E5FA8" w:rsidRPr="005114A8">
        <w:t xml:space="preserve">. </w:t>
      </w:r>
      <w:r w:rsidR="008E5FA8">
        <w:t xml:space="preserve">Refer to </w:t>
      </w:r>
      <w:hyperlink w:anchor="_3.3_Place_of" w:history="1">
        <w:r w:rsidR="008E5FA8" w:rsidRPr="00443A94">
          <w:rPr>
            <w:rStyle w:val="Hyperlink"/>
          </w:rPr>
          <w:t>Section 3.3</w:t>
        </w:r>
      </w:hyperlink>
      <w:r w:rsidR="008E5FA8">
        <w:t xml:space="preserve"> in this manual for more information on POS codes</w:t>
      </w:r>
      <w:r w:rsidR="0075256A" w:rsidRPr="005114A8">
        <w:t xml:space="preserve">. </w:t>
      </w:r>
    </w:p>
    <w:p w14:paraId="4274937C" w14:textId="7775B53D" w:rsidR="00D501E2" w:rsidRPr="005114A8" w:rsidRDefault="006A6FF5" w:rsidP="00D36816">
      <w:pPr>
        <w:autoSpaceDE w:val="0"/>
        <w:autoSpaceDN w:val="0"/>
        <w:adjustRightInd w:val="0"/>
      </w:pPr>
      <w:r w:rsidRPr="005114A8">
        <w:t xml:space="preserve">NOTE:  </w:t>
      </w:r>
      <w:r w:rsidR="009F2B1F" w:rsidRPr="005114A8">
        <w:t xml:space="preserve">All </w:t>
      </w:r>
      <w:r w:rsidRPr="005114A8">
        <w:t>services</w:t>
      </w:r>
      <w:r w:rsidR="00193080" w:rsidRPr="005114A8">
        <w:t>, except assessment,</w:t>
      </w:r>
      <w:r w:rsidRPr="005114A8">
        <w:t xml:space="preserve"> for </w:t>
      </w:r>
      <w:r w:rsidR="00F87A52" w:rsidRPr="005114A8">
        <w:t xml:space="preserve">participants </w:t>
      </w:r>
      <w:r w:rsidRPr="005114A8">
        <w:t>age</w:t>
      </w:r>
      <w:r w:rsidR="00F87A52" w:rsidRPr="005114A8">
        <w:t>s</w:t>
      </w:r>
      <w:r w:rsidRPr="005114A8">
        <w:t xml:space="preserve"> birth through </w:t>
      </w:r>
      <w:r w:rsidR="00B90CDF" w:rsidRPr="005114A8">
        <w:t>two (</w:t>
      </w:r>
      <w:r w:rsidRPr="005114A8">
        <w:t>2</w:t>
      </w:r>
      <w:r w:rsidR="00B90CDF" w:rsidRPr="005114A8">
        <w:t>)</w:t>
      </w:r>
      <w:r w:rsidRPr="005114A8">
        <w:t xml:space="preserve"> years </w:t>
      </w:r>
      <w:r w:rsidR="00FB40B9" w:rsidRPr="005114A8">
        <w:t>do</w:t>
      </w:r>
      <w:r w:rsidRPr="005114A8">
        <w:t xml:space="preserve"> require </w:t>
      </w:r>
      <w:r w:rsidR="00E54F95" w:rsidRPr="005114A8">
        <w:t>precertification</w:t>
      </w:r>
      <w:r w:rsidRPr="005114A8">
        <w:t>, regardless of the child's placement.</w:t>
      </w:r>
      <w:r w:rsidR="009F2B1F" w:rsidRPr="005114A8">
        <w:t xml:space="preserve"> </w:t>
      </w:r>
    </w:p>
    <w:p w14:paraId="4274937D" w14:textId="21449ADB" w:rsidR="00D501E2" w:rsidRPr="007B1D9A" w:rsidRDefault="00E32D4A" w:rsidP="00F812A1">
      <w:pPr>
        <w:pStyle w:val="Heading4"/>
      </w:pPr>
      <w:bookmarkStart w:id="100" w:name="_Toc325714408"/>
      <w:bookmarkStart w:id="101" w:name="_Toc211421165"/>
      <w:bookmarkStart w:id="102" w:name="_Toc228796233"/>
      <w:bookmarkStart w:id="103" w:name="_Toc228804684"/>
      <w:r w:rsidRPr="007B1D9A">
        <w:t xml:space="preserve">Participant </w:t>
      </w:r>
      <w:r w:rsidRPr="00CD05A9">
        <w:t>Appeal</w:t>
      </w:r>
      <w:r w:rsidRPr="007B1D9A">
        <w:t xml:space="preserve"> Rights</w:t>
      </w:r>
      <w:bookmarkEnd w:id="100"/>
      <w:bookmarkEnd w:id="101"/>
      <w:bookmarkEnd w:id="102"/>
      <w:bookmarkEnd w:id="103"/>
    </w:p>
    <w:p w14:paraId="02A3B6FC" w14:textId="2BAEADCD" w:rsidR="00446E44" w:rsidRPr="005114A8" w:rsidRDefault="006A6FF5" w:rsidP="00DC2A2C">
      <w:pPr>
        <w:autoSpaceDE w:val="0"/>
        <w:autoSpaceDN w:val="0"/>
        <w:adjustRightInd w:val="0"/>
      </w:pPr>
      <w:r w:rsidRPr="005114A8">
        <w:t xml:space="preserve">When a </w:t>
      </w:r>
      <w:r w:rsidR="00E54F95" w:rsidRPr="005114A8">
        <w:t>precertification</w:t>
      </w:r>
      <w:r w:rsidRPr="005114A8">
        <w:t xml:space="preserve"> request is denied, the participant will receive a letter </w:t>
      </w:r>
      <w:r w:rsidR="005E527A" w:rsidRPr="005114A8">
        <w:t xml:space="preserve">that </w:t>
      </w:r>
      <w:r w:rsidRPr="005114A8">
        <w:t>outlines the reason for the denial and the procedure for appeal.  The</w:t>
      </w:r>
      <w:r w:rsidR="005E527A" w:rsidRPr="005114A8">
        <w:t xml:space="preserve"> participant may request a</w:t>
      </w:r>
      <w:r w:rsidRPr="005114A8">
        <w:t xml:space="preserve"> State Fair Hearing</w:t>
      </w:r>
      <w:r w:rsidR="008E5FA8">
        <w:t xml:space="preserve"> by calling the Participant Services Unit (PSU) at (800) 392-2161, email </w:t>
      </w:r>
      <w:hyperlink r:id="rId46" w:history="1">
        <w:r w:rsidR="008E5FA8" w:rsidRPr="0091725C">
          <w:rPr>
            <w:rStyle w:val="Hyperlink"/>
          </w:rPr>
          <w:t>StateFairHearings@dss.mo.gov</w:t>
        </w:r>
      </w:hyperlink>
      <w:r w:rsidR="008E5FA8">
        <w:t>, or</w:t>
      </w:r>
      <w:r w:rsidRPr="005114A8">
        <w:t xml:space="preserve"> </w:t>
      </w:r>
      <w:r w:rsidR="001C1F88">
        <w:t>in</w:t>
      </w:r>
      <w:r w:rsidR="001C1F88" w:rsidRPr="005114A8">
        <w:t xml:space="preserve"> </w:t>
      </w:r>
      <w:r w:rsidRPr="005114A8">
        <w:t>writing to</w:t>
      </w:r>
      <w:r w:rsidR="00446E44" w:rsidRPr="005114A8">
        <w:t>:</w:t>
      </w:r>
      <w:r w:rsidRPr="005114A8">
        <w:t xml:space="preserve"> </w:t>
      </w:r>
    </w:p>
    <w:p w14:paraId="19CEFD15" w14:textId="5BB719F8" w:rsidR="001C1F88" w:rsidRDefault="001C1F88" w:rsidP="00DC2A2C">
      <w:pPr>
        <w:pStyle w:val="Address"/>
      </w:pPr>
      <w:r>
        <w:t>MO HealthNet Division</w:t>
      </w:r>
    </w:p>
    <w:p w14:paraId="79CEE7B2" w14:textId="46B4084F" w:rsidR="00446E44" w:rsidRPr="005114A8" w:rsidRDefault="006A6FF5" w:rsidP="00DC2A2C">
      <w:pPr>
        <w:pStyle w:val="Address"/>
      </w:pPr>
      <w:r w:rsidRPr="005114A8">
        <w:t xml:space="preserve">Participant Services Unit </w:t>
      </w:r>
    </w:p>
    <w:p w14:paraId="2F6DA4B3" w14:textId="7D291D10" w:rsidR="00446E44" w:rsidRPr="005114A8" w:rsidRDefault="00D0236A" w:rsidP="00DC2A2C">
      <w:pPr>
        <w:pStyle w:val="Address"/>
      </w:pPr>
      <w:r w:rsidRPr="005114A8">
        <w:t>P.O</w:t>
      </w:r>
      <w:r w:rsidR="006A6FF5" w:rsidRPr="005114A8">
        <w:t xml:space="preserve">. Box </w:t>
      </w:r>
      <w:r w:rsidR="00E06476" w:rsidRPr="005114A8">
        <w:t>6500</w:t>
      </w:r>
    </w:p>
    <w:p w14:paraId="0FB97F40" w14:textId="62F004C4" w:rsidR="00446E44" w:rsidRPr="005114A8" w:rsidRDefault="006A6FF5" w:rsidP="00DC2A2C">
      <w:pPr>
        <w:pStyle w:val="Address"/>
      </w:pPr>
      <w:r w:rsidRPr="005114A8">
        <w:t xml:space="preserve">Jefferson City, MO 65102  </w:t>
      </w:r>
    </w:p>
    <w:p w14:paraId="4274937E" w14:textId="492503C5" w:rsidR="00D501E2" w:rsidRDefault="006A6FF5" w:rsidP="00D36816">
      <w:pPr>
        <w:autoSpaceDE w:val="0"/>
        <w:autoSpaceDN w:val="0"/>
        <w:adjustRightInd w:val="0"/>
      </w:pPr>
      <w:r w:rsidRPr="005114A8">
        <w:t xml:space="preserve">The participant must contact </w:t>
      </w:r>
      <w:r w:rsidR="005E527A" w:rsidRPr="005114A8">
        <w:t xml:space="preserve">the </w:t>
      </w:r>
      <w:r w:rsidRPr="005114A8">
        <w:t>PSU within 90 days of the date of the denial letter if they wish to request a hearing.  After 90 days, requests to appeal are denied.</w:t>
      </w:r>
    </w:p>
    <w:p w14:paraId="2C1D40D6" w14:textId="77777777" w:rsidR="008E5FA8" w:rsidRPr="005114A8" w:rsidRDefault="008E5FA8" w:rsidP="008E5FA8">
      <w:pPr>
        <w:autoSpaceDE w:val="0"/>
        <w:autoSpaceDN w:val="0"/>
        <w:adjustRightInd w:val="0"/>
      </w:pPr>
      <w:r>
        <w:t xml:space="preserve">Refer to </w:t>
      </w:r>
      <w:hyperlink r:id="rId47" w:history="1">
        <w:r w:rsidRPr="008144FC">
          <w:rPr>
            <w:rStyle w:val="Hyperlink"/>
          </w:rPr>
          <w:t>Division of Legal Services Benefit Hearings</w:t>
        </w:r>
      </w:hyperlink>
      <w:r>
        <w:t xml:space="preserve"> for more information. </w:t>
      </w:r>
    </w:p>
    <w:p w14:paraId="4274937F" w14:textId="53C28AC5" w:rsidR="00D501E2" w:rsidRPr="00D508EE" w:rsidRDefault="007E1232" w:rsidP="00D508EE">
      <w:pPr>
        <w:pStyle w:val="Heading3"/>
      </w:pPr>
      <w:bookmarkStart w:id="104" w:name="_Toc211421166"/>
      <w:bookmarkStart w:id="105" w:name="_Toc325714409"/>
      <w:bookmarkStart w:id="106" w:name="_Toc228796234"/>
      <w:bookmarkStart w:id="107" w:name="_Toc228804685"/>
      <w:r w:rsidRPr="00D508EE">
        <w:t>1</w:t>
      </w:r>
      <w:r w:rsidR="00A664C8" w:rsidRPr="00D508EE">
        <w:t>.6</w:t>
      </w:r>
      <w:r w:rsidR="00644768" w:rsidRPr="00D508EE">
        <w:t xml:space="preserve"> Covered Psychotherapy Services</w:t>
      </w:r>
      <w:bookmarkEnd w:id="104"/>
      <w:bookmarkEnd w:id="105"/>
      <w:bookmarkEnd w:id="106"/>
      <w:bookmarkEnd w:id="107"/>
    </w:p>
    <w:p w14:paraId="484C61A5" w14:textId="2ABBF4F2" w:rsidR="0049626A" w:rsidRPr="005114A8" w:rsidRDefault="0049626A" w:rsidP="009A3864">
      <w:pPr>
        <w:autoSpaceDE w:val="0"/>
        <w:autoSpaceDN w:val="0"/>
        <w:adjustRightInd w:val="0"/>
      </w:pPr>
      <w:r w:rsidRPr="005114A8">
        <w:t>Covered psychotherapy services for adults and children are described</w:t>
      </w:r>
      <w:r w:rsidR="000745F4" w:rsidRPr="005114A8">
        <w:t xml:space="preserve"> in detail</w:t>
      </w:r>
      <w:r w:rsidRPr="005114A8">
        <w:t xml:space="preserve"> below. See </w:t>
      </w:r>
      <w:hyperlink w:anchor="_1.5_Precertification_of" w:history="1">
        <w:r w:rsidR="001C1F88" w:rsidRPr="007B1D9A">
          <w:rPr>
            <w:rStyle w:val="Hyperlink"/>
          </w:rPr>
          <w:t>S</w:t>
        </w:r>
        <w:r w:rsidRPr="007B1D9A">
          <w:rPr>
            <w:rStyle w:val="Hyperlink"/>
          </w:rPr>
          <w:t>ection</w:t>
        </w:r>
        <w:r w:rsidR="0013713D" w:rsidRPr="007B1D9A">
          <w:rPr>
            <w:rStyle w:val="Hyperlink"/>
          </w:rPr>
          <w:t xml:space="preserve"> 1.5</w:t>
        </w:r>
      </w:hyperlink>
      <w:r w:rsidR="00286BC0" w:rsidRPr="005114A8">
        <w:t xml:space="preserve"> </w:t>
      </w:r>
      <w:r w:rsidR="001C1F88">
        <w:t xml:space="preserve">in this manual </w:t>
      </w:r>
      <w:r w:rsidR="000745F4" w:rsidRPr="005114A8">
        <w:t xml:space="preserve">for precertification requirements and </w:t>
      </w:r>
      <w:r w:rsidR="001C1F88">
        <w:t>this Section for</w:t>
      </w:r>
      <w:r w:rsidR="000745F4" w:rsidRPr="005114A8">
        <w:t xml:space="preserve"> specific procedure codes.</w:t>
      </w:r>
    </w:p>
    <w:p w14:paraId="64C1127B" w14:textId="3C563F2E" w:rsidR="00255150" w:rsidRPr="007B1D9A" w:rsidRDefault="00E32D4A" w:rsidP="00F812A1">
      <w:pPr>
        <w:pStyle w:val="Heading4"/>
      </w:pPr>
      <w:bookmarkStart w:id="108" w:name="_Toc211421167"/>
      <w:bookmarkStart w:id="109" w:name="_Hlk166149824"/>
      <w:bookmarkStart w:id="110" w:name="_Toc228796235"/>
      <w:bookmarkStart w:id="111" w:name="_Toc228804686"/>
      <w:r w:rsidRPr="007B1D9A">
        <w:t xml:space="preserve">Psychiatric </w:t>
      </w:r>
      <w:r w:rsidRPr="00CD05A9">
        <w:t>Diagnostic</w:t>
      </w:r>
      <w:r w:rsidRPr="007B1D9A">
        <w:t xml:space="preserve"> Evaluation</w:t>
      </w:r>
      <w:bookmarkEnd w:id="108"/>
      <w:bookmarkEnd w:id="110"/>
      <w:bookmarkEnd w:id="111"/>
    </w:p>
    <w:p w14:paraId="5DEED66B" w14:textId="136A0085" w:rsidR="00255150" w:rsidRPr="005114A8" w:rsidRDefault="00255150" w:rsidP="00B71784">
      <w:pPr>
        <w:pStyle w:val="Text2"/>
      </w:pPr>
      <w:r w:rsidRPr="005114A8">
        <w:t xml:space="preserve">A </w:t>
      </w:r>
      <w:r w:rsidR="007E3D2C">
        <w:t>p</w:t>
      </w:r>
      <w:r w:rsidR="00FC0BEB">
        <w:t>sychiatric diagnostic evaluation</w:t>
      </w:r>
      <w:r w:rsidR="00446E44" w:rsidRPr="005114A8">
        <w:t xml:space="preserve"> (procedure codes 90791 and 90792)</w:t>
      </w:r>
      <w:r w:rsidRPr="005114A8">
        <w:rPr>
          <w:b/>
        </w:rPr>
        <w:t xml:space="preserve"> </w:t>
      </w:r>
      <w:r w:rsidR="005E527A" w:rsidRPr="005114A8">
        <w:t>is an integrated biopsychosocial assessment, including history, mental status, and recommendations.</w:t>
      </w:r>
      <w:r w:rsidR="005E527A" w:rsidRPr="005114A8">
        <w:rPr>
          <w:b/>
        </w:rPr>
        <w:t xml:space="preserve">  </w:t>
      </w:r>
      <w:r w:rsidR="00787E60" w:rsidRPr="005114A8">
        <w:t xml:space="preserve">The evaluation </w:t>
      </w:r>
      <w:r w:rsidRPr="005114A8">
        <w:t xml:space="preserve">may include the following types of activities: </w:t>
      </w:r>
    </w:p>
    <w:p w14:paraId="7C31D8C1" w14:textId="0F558EA8" w:rsidR="00FB67FD" w:rsidRPr="005114A8" w:rsidRDefault="00255150" w:rsidP="00083AD2">
      <w:pPr>
        <w:pStyle w:val="BulletList1"/>
      </w:pPr>
      <w:bookmarkStart w:id="112" w:name="_Hlk166149838"/>
      <w:bookmarkEnd w:id="109"/>
      <w:r w:rsidRPr="005114A8">
        <w:t xml:space="preserve">Interview with </w:t>
      </w:r>
      <w:r w:rsidR="008E5FA8">
        <w:t xml:space="preserve">the </w:t>
      </w:r>
      <w:r w:rsidR="00787E60" w:rsidRPr="005114A8">
        <w:t xml:space="preserve">participant </w:t>
      </w:r>
      <w:r w:rsidRPr="005114A8">
        <w:t>(</w:t>
      </w:r>
      <w:r w:rsidR="00787E60" w:rsidRPr="005114A8">
        <w:t xml:space="preserve">if </w:t>
      </w:r>
      <w:r w:rsidR="008E5FA8">
        <w:t xml:space="preserve">the </w:t>
      </w:r>
      <w:r w:rsidR="00787E60" w:rsidRPr="005114A8">
        <w:t xml:space="preserve">participant is a child, </w:t>
      </w:r>
      <w:r w:rsidRPr="005114A8">
        <w:t xml:space="preserve">include topics of family, peers, school relationships, behavior, emotions, observation of social skills, developmental level of planning skills and informal assessment of overall development) </w:t>
      </w:r>
    </w:p>
    <w:p w14:paraId="6E5FE9F6" w14:textId="113DFCED" w:rsidR="00FB67FD" w:rsidRPr="005114A8" w:rsidRDefault="00FF3737" w:rsidP="00083AD2">
      <w:pPr>
        <w:pStyle w:val="BulletList1"/>
      </w:pPr>
      <w:r w:rsidRPr="005114A8">
        <w:t xml:space="preserve">Interview with </w:t>
      </w:r>
      <w:r w:rsidR="008E5FA8">
        <w:t xml:space="preserve">the </w:t>
      </w:r>
      <w:r w:rsidRPr="005114A8">
        <w:t>parent</w:t>
      </w:r>
      <w:r w:rsidR="00787E60" w:rsidRPr="005114A8">
        <w:t xml:space="preserve"> and/or other family members</w:t>
      </w:r>
    </w:p>
    <w:p w14:paraId="384252C3" w14:textId="553BB371" w:rsidR="00255150" w:rsidRPr="005114A8" w:rsidRDefault="00FF3737" w:rsidP="00083AD2">
      <w:pPr>
        <w:pStyle w:val="BulletList1"/>
      </w:pPr>
      <w:r w:rsidRPr="005114A8">
        <w:t xml:space="preserve">Report from teachers or other collateral contacts </w:t>
      </w:r>
      <w:r w:rsidR="00255150" w:rsidRPr="005114A8">
        <w:t xml:space="preserve"> </w:t>
      </w:r>
    </w:p>
    <w:p w14:paraId="45B96855" w14:textId="36344641" w:rsidR="00D42D81" w:rsidRDefault="00574CAF" w:rsidP="00DC2A2C">
      <w:bookmarkStart w:id="113" w:name="_Hlk166150860"/>
      <w:r w:rsidRPr="005114A8">
        <w:rPr>
          <w:bCs/>
          <w:color w:val="000000"/>
        </w:rPr>
        <w:t>Th</w:t>
      </w:r>
      <w:r w:rsidR="001C1F88">
        <w:rPr>
          <w:bCs/>
          <w:color w:val="000000"/>
        </w:rPr>
        <w:t xml:space="preserve">e </w:t>
      </w:r>
      <w:r w:rsidR="007E3D2C">
        <w:rPr>
          <w:bCs/>
          <w:color w:val="000000"/>
        </w:rPr>
        <w:t>p</w:t>
      </w:r>
      <w:r w:rsidR="00FC0BEB">
        <w:rPr>
          <w:bCs/>
          <w:color w:val="000000"/>
        </w:rPr>
        <w:t>sychiatric diagnostic evaluation</w:t>
      </w:r>
      <w:r w:rsidRPr="005114A8">
        <w:t xml:space="preserve"> is limited to </w:t>
      </w:r>
      <w:r w:rsidR="00D239C6" w:rsidRPr="005114A8">
        <w:t>one</w:t>
      </w:r>
      <w:r w:rsidR="001C1F88">
        <w:t xml:space="preserve"> (1)</w:t>
      </w:r>
      <w:r w:rsidR="00D239C6" w:rsidRPr="005114A8">
        <w:t xml:space="preserve"> unit per day per participant, per </w:t>
      </w:r>
      <w:r w:rsidR="009067AA">
        <w:t xml:space="preserve">performing </w:t>
      </w:r>
      <w:r w:rsidR="00D239C6" w:rsidRPr="005114A8">
        <w:t>provider and two</w:t>
      </w:r>
      <w:r w:rsidR="001C1F88">
        <w:t xml:space="preserve"> (2)</w:t>
      </w:r>
      <w:r w:rsidR="00D239C6" w:rsidRPr="005114A8">
        <w:t xml:space="preserve"> </w:t>
      </w:r>
      <w:r w:rsidRPr="005114A8">
        <w:t>units per</w:t>
      </w:r>
      <w:r w:rsidR="00D239C6" w:rsidRPr="005114A8">
        <w:t xml:space="preserve"> participant</w:t>
      </w:r>
      <w:r w:rsidRPr="005114A8">
        <w:t xml:space="preserve">, per </w:t>
      </w:r>
      <w:r w:rsidR="009067AA">
        <w:t xml:space="preserve">performing </w:t>
      </w:r>
      <w:r w:rsidRPr="005114A8">
        <w:t>provider, per rolling year.</w:t>
      </w:r>
      <w:r w:rsidR="009067AA">
        <w:t xml:space="preserve"> MHD does not edit claims for </w:t>
      </w:r>
      <w:r w:rsidR="001C1F88">
        <w:t>P</w:t>
      </w:r>
      <w:r w:rsidR="009067AA">
        <w:t xml:space="preserve">sychiatric </w:t>
      </w:r>
      <w:r w:rsidR="001C1F88">
        <w:t>D</w:t>
      </w:r>
      <w:r w:rsidR="009067AA">
        <w:t xml:space="preserve">iagnostic </w:t>
      </w:r>
      <w:r w:rsidR="001C1F88">
        <w:t>E</w:t>
      </w:r>
      <w:r w:rsidR="009067AA">
        <w:t>valuations for a behavioral health diagnosis.</w:t>
      </w:r>
      <w:r w:rsidR="00CE0292">
        <w:t xml:space="preserve"> </w:t>
      </w:r>
      <w:r w:rsidR="00333BE8">
        <w:t xml:space="preserve">This means that a behavioral health diagnosis is not required for this service. </w:t>
      </w:r>
      <w:r w:rsidR="00CE0292">
        <w:t xml:space="preserve">Providers should report the most appropriate ICD-10 diagnostic code(s) as determined by the evaluation (including Z codes). </w:t>
      </w:r>
    </w:p>
    <w:p w14:paraId="48C5AA58" w14:textId="5BC489E7" w:rsidR="00DC2A2C" w:rsidRDefault="00DC2A2C" w:rsidP="00DC2A2C">
      <w:pPr>
        <w:pStyle w:val="Heading5"/>
      </w:pPr>
      <w:r>
        <w:t>Psychiatric Diagnostic Evaluation for Children Under the Age of Six</w:t>
      </w:r>
    </w:p>
    <w:p w14:paraId="16103807" w14:textId="67AC3C4E" w:rsidR="00F52898" w:rsidRDefault="00F52898" w:rsidP="00DC2A2C">
      <w:r w:rsidRPr="00F52898">
        <w:t>For children under the age of six</w:t>
      </w:r>
      <w:r w:rsidR="007B1D9A">
        <w:t xml:space="preserve"> (6)</w:t>
      </w:r>
      <w:r w:rsidRPr="00F52898">
        <w:t xml:space="preserve"> years, providers may deliver up to five</w:t>
      </w:r>
      <w:r w:rsidR="007B1D9A">
        <w:t xml:space="preserve"> (5)</w:t>
      </w:r>
      <w:r w:rsidRPr="00F52898">
        <w:t xml:space="preserve"> units of procedure codes 90791 and 90792 per six</w:t>
      </w:r>
      <w:r w:rsidR="007B1D9A">
        <w:t xml:space="preserve"> (6)</w:t>
      </w:r>
      <w:r w:rsidRPr="00F52898">
        <w:t>-month period</w:t>
      </w:r>
      <w:r>
        <w:t xml:space="preserve"> with a maximum daily quantity of one</w:t>
      </w:r>
      <w:r w:rsidR="007B1D9A">
        <w:t xml:space="preserve"> (1)</w:t>
      </w:r>
      <w:r>
        <w:t xml:space="preserve"> unit. </w:t>
      </w:r>
      <w:r w:rsidRPr="00F52898">
        <w:t>Properly assessing children from birth through age five</w:t>
      </w:r>
      <w:r w:rsidR="007B1D9A">
        <w:t xml:space="preserve"> (5)</w:t>
      </w:r>
      <w:r w:rsidRPr="00F52898">
        <w:t xml:space="preserve"> with behavioral challenges may require multiple assessment sessions with and without the child present.</w:t>
      </w:r>
      <w:r w:rsidR="00517AC5">
        <w:rPr>
          <w:rStyle w:val="FootnoteReference"/>
        </w:rPr>
        <w:footnoteReference w:id="1"/>
      </w:r>
      <w:r w:rsidRPr="00F52898">
        <w:t xml:space="preserve"> Different strategies may be necessary to build rapport and engage caregivers, observe the child and their interaction with caregivers, survey/interview the caregivers separately from the child, and determine child functioning across settings/caregivers. For complete young child assessments, a provider may need multiple practitioners with different specialties or practitioners may need to schedule multiple sessions in various settings. Often, because behaviors in very young children can have multiple causes, young children may be misdiagnosed if complete evaluation information cannot be gathered by qualified assessors.</w:t>
      </w:r>
      <w:r w:rsidR="00517AC5">
        <w:rPr>
          <w:rStyle w:val="FootnoteReference"/>
        </w:rPr>
        <w:footnoteReference w:id="2"/>
      </w:r>
      <w:r w:rsidRPr="00F52898">
        <w:t xml:space="preserve"> </w:t>
      </w:r>
    </w:p>
    <w:p w14:paraId="3C5E9252" w14:textId="31DCCECD" w:rsidR="00601AFB" w:rsidRPr="007B1D9A" w:rsidRDefault="00E32D4A" w:rsidP="00F812A1">
      <w:pPr>
        <w:pStyle w:val="Heading4"/>
      </w:pPr>
      <w:bookmarkStart w:id="114" w:name="_Toc211421168"/>
      <w:bookmarkStart w:id="115" w:name="_Hlk166150887"/>
      <w:bookmarkStart w:id="116" w:name="_Toc228796236"/>
      <w:bookmarkStart w:id="117" w:name="_Toc228804687"/>
      <w:bookmarkEnd w:id="112"/>
      <w:bookmarkEnd w:id="113"/>
      <w:r w:rsidRPr="00CD05A9">
        <w:t>Psychological</w:t>
      </w:r>
      <w:r w:rsidRPr="007B1D9A">
        <w:t xml:space="preserve"> Testing</w:t>
      </w:r>
      <w:bookmarkEnd w:id="114"/>
      <w:bookmarkEnd w:id="116"/>
      <w:bookmarkEnd w:id="117"/>
    </w:p>
    <w:p w14:paraId="7DA3AE97" w14:textId="60FBDDEE" w:rsidR="005E3CC6" w:rsidRPr="005114A8" w:rsidRDefault="00B17192" w:rsidP="00B71784">
      <w:pPr>
        <w:pStyle w:val="Text2"/>
      </w:pPr>
      <w:r w:rsidRPr="005114A8">
        <w:t>Psychologists, provisional</w:t>
      </w:r>
      <w:r w:rsidR="00977F35" w:rsidRPr="005114A8">
        <w:t xml:space="preserve"> licensed psychologists, qualified doctoral level psychology interns, and psychiatrists may provide psychological testing services in addition to diagnostic assessment when warranted for proper evaluation. Psychological testing (including any combination of</w:t>
      </w:r>
      <w:r w:rsidR="00701558" w:rsidRPr="005114A8">
        <w:t xml:space="preserve"> the following procedure codes </w:t>
      </w:r>
      <w:r w:rsidR="00D239C6" w:rsidRPr="005114A8">
        <w:t xml:space="preserve">96130, 96131, 96132, 96133, 96136, 96137, 96138, 96139, 96105, 96112, 96113, 96116, </w:t>
      </w:r>
      <w:r w:rsidR="00E64339">
        <w:t xml:space="preserve">and </w:t>
      </w:r>
      <w:r w:rsidR="00D239C6" w:rsidRPr="005114A8">
        <w:t>96121</w:t>
      </w:r>
      <w:r w:rsidR="00977F35" w:rsidRPr="005114A8">
        <w:t xml:space="preserve">) is limited to a maximum of four </w:t>
      </w:r>
      <w:r w:rsidR="001C1F88">
        <w:t xml:space="preserve">(4) </w:t>
      </w:r>
      <w:r w:rsidR="00977F35" w:rsidRPr="005114A8">
        <w:t xml:space="preserve">hours per participant, per </w:t>
      </w:r>
      <w:r w:rsidR="009067AA">
        <w:t xml:space="preserve">performing </w:t>
      </w:r>
      <w:r w:rsidR="00977F35" w:rsidRPr="005114A8">
        <w:t>provider, per rolling year.</w:t>
      </w:r>
      <w:r w:rsidR="008A7386" w:rsidRPr="005114A8">
        <w:t xml:space="preserve"> Procedure code 96146 has a separate limit of one</w:t>
      </w:r>
      <w:r w:rsidR="001C1F88">
        <w:t xml:space="preserve"> (1)</w:t>
      </w:r>
      <w:r w:rsidR="00701558" w:rsidRPr="005114A8">
        <w:t xml:space="preserve"> unit</w:t>
      </w:r>
      <w:r w:rsidR="008A7386" w:rsidRPr="005114A8">
        <w:t xml:space="preserve"> per day</w:t>
      </w:r>
      <w:r w:rsidR="0061599A" w:rsidRPr="005114A8">
        <w:t>, per participant, per provider</w:t>
      </w:r>
      <w:r w:rsidR="008A7386" w:rsidRPr="005114A8">
        <w:t>.</w:t>
      </w:r>
      <w:r w:rsidR="00977F35" w:rsidRPr="005114A8">
        <w:t xml:space="preserve"> </w:t>
      </w:r>
      <w:r w:rsidR="00C330E1" w:rsidRPr="005114A8">
        <w:t xml:space="preserve">Daily maximum limits also apply to each procedure code and are published on the </w:t>
      </w:r>
      <w:hyperlink r:id="rId48" w:history="1">
        <w:r w:rsidR="001C1F88" w:rsidRPr="007B1D9A">
          <w:rPr>
            <w:rStyle w:val="Hyperlink"/>
          </w:rPr>
          <w:t>MHD F</w:t>
        </w:r>
        <w:r w:rsidR="00C330E1" w:rsidRPr="007B1D9A">
          <w:rPr>
            <w:rStyle w:val="Hyperlink"/>
          </w:rPr>
          <w:t xml:space="preserve">ee </w:t>
        </w:r>
        <w:r w:rsidR="001C1F88" w:rsidRPr="007B1D9A">
          <w:rPr>
            <w:rStyle w:val="Hyperlink"/>
          </w:rPr>
          <w:t>S</w:t>
        </w:r>
        <w:r w:rsidR="00C330E1" w:rsidRPr="007B1D9A">
          <w:rPr>
            <w:rStyle w:val="Hyperlink"/>
          </w:rPr>
          <w:t>chedule</w:t>
        </w:r>
      </w:hyperlink>
      <w:r w:rsidR="00C330E1" w:rsidRPr="005114A8">
        <w:t xml:space="preserve"> under “Qty.”</w:t>
      </w:r>
      <w:r w:rsidR="009067AA">
        <w:t xml:space="preserve"> MHD does not edit psychological testing procedure codes for a behavioral health diagnosis.</w:t>
      </w:r>
      <w:r w:rsidR="00CE0292">
        <w:t xml:space="preserve"> </w:t>
      </w:r>
      <w:r w:rsidR="00333BE8">
        <w:t xml:space="preserve">This means that a behavioral health diagnosis is not required for this service. </w:t>
      </w:r>
      <w:r w:rsidR="00CE0292">
        <w:t>Providers should report the most appropriate ICD-10 diagnostic code(s) as determined by the evaluation (including Z codes).</w:t>
      </w:r>
    </w:p>
    <w:bookmarkEnd w:id="115"/>
    <w:p w14:paraId="0CC6F0AD" w14:textId="020278B1" w:rsidR="005E3CC6" w:rsidRPr="005114A8" w:rsidRDefault="00601AFB" w:rsidP="00B71784">
      <w:pPr>
        <w:pStyle w:val="Text2"/>
      </w:pPr>
      <w:r w:rsidRPr="005114A8">
        <w:t xml:space="preserve">MHD reimburses for the following </w:t>
      </w:r>
      <w:r w:rsidR="007820B8" w:rsidRPr="005114A8">
        <w:t>t</w:t>
      </w:r>
      <w:r w:rsidRPr="005114A8">
        <w:t>esting services:</w:t>
      </w:r>
    </w:p>
    <w:p w14:paraId="33DCDB38" w14:textId="77777777" w:rsidR="0004231D" w:rsidRDefault="0004231D" w:rsidP="00B71784">
      <w:pPr>
        <w:pStyle w:val="Default"/>
      </w:pP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60"/>
        <w:gridCol w:w="8415"/>
      </w:tblGrid>
      <w:tr w:rsidR="000C39E7" w:rsidRPr="007B1D9A" w14:paraId="798D8559" w14:textId="77777777" w:rsidTr="00752A4E">
        <w:trPr>
          <w:cantSplit/>
          <w:trHeight w:val="576"/>
          <w:tblHeader/>
        </w:trPr>
        <w:tc>
          <w:tcPr>
            <w:tcW w:w="1660" w:type="dxa"/>
            <w:shd w:val="clear" w:color="auto" w:fill="04427D"/>
            <w:vAlign w:val="center"/>
            <w:hideMark/>
          </w:tcPr>
          <w:p w14:paraId="6EF0EB7D" w14:textId="77777777" w:rsidR="000C39E7" w:rsidRPr="007B1D9A" w:rsidRDefault="000C39E7" w:rsidP="00752A4E">
            <w:pPr>
              <w:pStyle w:val="TableHeader"/>
            </w:pPr>
            <w:r w:rsidRPr="007B1D9A">
              <w:t>Procedure Code</w:t>
            </w:r>
          </w:p>
        </w:tc>
        <w:tc>
          <w:tcPr>
            <w:tcW w:w="8415" w:type="dxa"/>
            <w:shd w:val="clear" w:color="auto" w:fill="04427D"/>
            <w:vAlign w:val="center"/>
            <w:hideMark/>
          </w:tcPr>
          <w:p w14:paraId="2B871DC3" w14:textId="77777777" w:rsidR="000C39E7" w:rsidRPr="007B1D9A" w:rsidRDefault="000C39E7" w:rsidP="00752A4E">
            <w:pPr>
              <w:pStyle w:val="TableHeader"/>
            </w:pPr>
            <w:r w:rsidRPr="007B1D9A">
              <w:t>Description</w:t>
            </w:r>
          </w:p>
        </w:tc>
      </w:tr>
      <w:tr w:rsidR="000C39E7" w:rsidRPr="007B1D9A" w14:paraId="7925D992" w14:textId="77777777" w:rsidTr="00752A4E">
        <w:trPr>
          <w:cantSplit/>
          <w:trHeight w:val="576"/>
        </w:trPr>
        <w:tc>
          <w:tcPr>
            <w:tcW w:w="1660" w:type="dxa"/>
            <w:shd w:val="clear" w:color="auto" w:fill="FCE4D6"/>
            <w:vAlign w:val="center"/>
            <w:hideMark/>
          </w:tcPr>
          <w:p w14:paraId="45419A6C" w14:textId="77777777" w:rsidR="000C39E7" w:rsidRPr="007B1D9A" w:rsidRDefault="000C39E7" w:rsidP="00752A4E">
            <w:pPr>
              <w:pStyle w:val="tabletext"/>
            </w:pPr>
            <w:r w:rsidRPr="007B1D9A">
              <w:t>96130</w:t>
            </w:r>
          </w:p>
        </w:tc>
        <w:tc>
          <w:tcPr>
            <w:tcW w:w="8415" w:type="dxa"/>
            <w:shd w:val="clear" w:color="auto" w:fill="FCE4D6"/>
            <w:vAlign w:val="center"/>
            <w:hideMark/>
          </w:tcPr>
          <w:p w14:paraId="00CDFB14" w14:textId="77777777" w:rsidR="000C39E7" w:rsidRPr="007B1D9A" w:rsidRDefault="000C39E7" w:rsidP="00752A4E">
            <w:pPr>
              <w:pStyle w:val="tabletext"/>
            </w:pPr>
            <w:r w:rsidRPr="007B1D9A">
              <w:t xml:space="preserve">Psychological testing evaluation services by physician or other qualified health care </w:t>
            </w:r>
            <w:proofErr w:type="gramStart"/>
            <w:r w:rsidRPr="007B1D9A">
              <w:t>professional</w:t>
            </w:r>
            <w:proofErr w:type="gramEnd"/>
            <w:r w:rsidRPr="007B1D9A">
              <w:t>, including integration of patient data, interpretation of standardized test results and clinical data, clinical decision making, treatment planning and report and interactive feedback to the patient, family member(s), or caregiver(s), when performed; first hour</w:t>
            </w:r>
          </w:p>
        </w:tc>
      </w:tr>
      <w:tr w:rsidR="000C39E7" w:rsidRPr="007B1D9A" w14:paraId="5E207A2A" w14:textId="77777777" w:rsidTr="00752A4E">
        <w:trPr>
          <w:cantSplit/>
          <w:trHeight w:val="576"/>
        </w:trPr>
        <w:tc>
          <w:tcPr>
            <w:tcW w:w="1660" w:type="dxa"/>
            <w:shd w:val="clear" w:color="auto" w:fill="F8CBAD"/>
            <w:vAlign w:val="center"/>
            <w:hideMark/>
          </w:tcPr>
          <w:p w14:paraId="3C18B5CB" w14:textId="77777777" w:rsidR="000C39E7" w:rsidRPr="007B1D9A" w:rsidRDefault="000C39E7" w:rsidP="00752A4E">
            <w:pPr>
              <w:pStyle w:val="tabletext"/>
            </w:pPr>
            <w:r w:rsidRPr="007B1D9A">
              <w:t>96131</w:t>
            </w:r>
          </w:p>
        </w:tc>
        <w:tc>
          <w:tcPr>
            <w:tcW w:w="8415" w:type="dxa"/>
            <w:shd w:val="clear" w:color="auto" w:fill="F8CBAD"/>
            <w:vAlign w:val="center"/>
            <w:hideMark/>
          </w:tcPr>
          <w:p w14:paraId="1B030696" w14:textId="77777777" w:rsidR="000C39E7" w:rsidRPr="007B1D9A" w:rsidRDefault="000C39E7" w:rsidP="00752A4E">
            <w:pPr>
              <w:pStyle w:val="tabletext"/>
            </w:pPr>
            <w:r w:rsidRPr="007B1D9A">
              <w:t>Psychological testing evaluation services, each additional hour (list separately in addition to code for primary procedure)</w:t>
            </w:r>
          </w:p>
        </w:tc>
      </w:tr>
      <w:tr w:rsidR="000C39E7" w:rsidRPr="007B1D9A" w14:paraId="13330929" w14:textId="77777777" w:rsidTr="00752A4E">
        <w:trPr>
          <w:cantSplit/>
          <w:trHeight w:val="576"/>
        </w:trPr>
        <w:tc>
          <w:tcPr>
            <w:tcW w:w="1660" w:type="dxa"/>
            <w:shd w:val="clear" w:color="auto" w:fill="FCE4D6"/>
            <w:vAlign w:val="center"/>
            <w:hideMark/>
          </w:tcPr>
          <w:p w14:paraId="1EFB76A6" w14:textId="77777777" w:rsidR="000C39E7" w:rsidRPr="007B1D9A" w:rsidRDefault="000C39E7" w:rsidP="00752A4E">
            <w:pPr>
              <w:pStyle w:val="tabletext"/>
            </w:pPr>
            <w:r w:rsidRPr="007B1D9A">
              <w:t>96132</w:t>
            </w:r>
          </w:p>
        </w:tc>
        <w:tc>
          <w:tcPr>
            <w:tcW w:w="8415" w:type="dxa"/>
            <w:shd w:val="clear" w:color="auto" w:fill="FCE4D6"/>
            <w:vAlign w:val="center"/>
            <w:hideMark/>
          </w:tcPr>
          <w:p w14:paraId="30038C88" w14:textId="77777777" w:rsidR="000C39E7" w:rsidRPr="007B1D9A" w:rsidRDefault="000C39E7" w:rsidP="00752A4E">
            <w:pPr>
              <w:pStyle w:val="tabletext"/>
            </w:pPr>
            <w:r w:rsidRPr="007B1D9A">
              <w:t>Neuropsychological testing evaluation services; first hour</w:t>
            </w:r>
          </w:p>
        </w:tc>
      </w:tr>
      <w:tr w:rsidR="000C39E7" w:rsidRPr="007B1D9A" w14:paraId="513801B6" w14:textId="77777777" w:rsidTr="00752A4E">
        <w:trPr>
          <w:cantSplit/>
          <w:trHeight w:val="576"/>
        </w:trPr>
        <w:tc>
          <w:tcPr>
            <w:tcW w:w="1660" w:type="dxa"/>
            <w:shd w:val="clear" w:color="auto" w:fill="F8CBAD"/>
            <w:vAlign w:val="center"/>
            <w:hideMark/>
          </w:tcPr>
          <w:p w14:paraId="27F335E0" w14:textId="77777777" w:rsidR="000C39E7" w:rsidRPr="007B1D9A" w:rsidRDefault="000C39E7" w:rsidP="00752A4E">
            <w:pPr>
              <w:pStyle w:val="tabletext"/>
            </w:pPr>
            <w:r w:rsidRPr="007B1D9A">
              <w:t>96133</w:t>
            </w:r>
          </w:p>
        </w:tc>
        <w:tc>
          <w:tcPr>
            <w:tcW w:w="8415" w:type="dxa"/>
            <w:shd w:val="clear" w:color="auto" w:fill="F8CBAD"/>
            <w:vAlign w:val="center"/>
            <w:hideMark/>
          </w:tcPr>
          <w:p w14:paraId="38668CE5" w14:textId="77777777" w:rsidR="000C39E7" w:rsidRPr="007B1D9A" w:rsidRDefault="000C39E7" w:rsidP="00752A4E">
            <w:pPr>
              <w:pStyle w:val="tabletext"/>
            </w:pPr>
            <w:r w:rsidRPr="007B1D9A">
              <w:t>Neuropsychological testing evaluation services; each additional hour</w:t>
            </w:r>
          </w:p>
        </w:tc>
      </w:tr>
      <w:tr w:rsidR="000C39E7" w:rsidRPr="007B1D9A" w14:paraId="73316082" w14:textId="77777777" w:rsidTr="00752A4E">
        <w:trPr>
          <w:cantSplit/>
          <w:trHeight w:val="576"/>
        </w:trPr>
        <w:tc>
          <w:tcPr>
            <w:tcW w:w="1660" w:type="dxa"/>
            <w:shd w:val="clear" w:color="auto" w:fill="FCE4D6"/>
            <w:vAlign w:val="center"/>
            <w:hideMark/>
          </w:tcPr>
          <w:p w14:paraId="6CA678C2" w14:textId="77777777" w:rsidR="000C39E7" w:rsidRPr="007B1D9A" w:rsidRDefault="000C39E7" w:rsidP="00752A4E">
            <w:pPr>
              <w:pStyle w:val="tabletext"/>
            </w:pPr>
            <w:r w:rsidRPr="007B1D9A">
              <w:t>96136</w:t>
            </w:r>
          </w:p>
        </w:tc>
        <w:tc>
          <w:tcPr>
            <w:tcW w:w="8415" w:type="dxa"/>
            <w:shd w:val="clear" w:color="auto" w:fill="FCE4D6"/>
            <w:vAlign w:val="center"/>
            <w:hideMark/>
          </w:tcPr>
          <w:p w14:paraId="49739BEB" w14:textId="77777777" w:rsidR="000C39E7" w:rsidRPr="007B1D9A" w:rsidRDefault="000C39E7" w:rsidP="00752A4E">
            <w:pPr>
              <w:pStyle w:val="tabletext"/>
            </w:pPr>
            <w:r w:rsidRPr="007B1D9A">
              <w:t xml:space="preserve">Psychological or neuropsychological test administration and scoring by </w:t>
            </w:r>
            <w:proofErr w:type="gramStart"/>
            <w:r w:rsidRPr="007B1D9A">
              <w:t>physician</w:t>
            </w:r>
            <w:proofErr w:type="gramEnd"/>
            <w:r w:rsidRPr="007B1D9A">
              <w:t xml:space="preserve"> or other qualified health care professional, two (2) or more tests, any method, first 30 minutes</w:t>
            </w:r>
          </w:p>
        </w:tc>
      </w:tr>
      <w:tr w:rsidR="000C39E7" w:rsidRPr="007B1D9A" w14:paraId="0B074D36" w14:textId="77777777" w:rsidTr="00752A4E">
        <w:trPr>
          <w:cantSplit/>
          <w:trHeight w:val="576"/>
        </w:trPr>
        <w:tc>
          <w:tcPr>
            <w:tcW w:w="1660" w:type="dxa"/>
            <w:shd w:val="clear" w:color="auto" w:fill="F8CBAD"/>
            <w:vAlign w:val="center"/>
            <w:hideMark/>
          </w:tcPr>
          <w:p w14:paraId="485048C6" w14:textId="77777777" w:rsidR="000C39E7" w:rsidRPr="007B1D9A" w:rsidRDefault="000C39E7" w:rsidP="00752A4E">
            <w:pPr>
              <w:pStyle w:val="tabletext"/>
            </w:pPr>
            <w:r w:rsidRPr="007B1D9A">
              <w:t>96137</w:t>
            </w:r>
          </w:p>
        </w:tc>
        <w:tc>
          <w:tcPr>
            <w:tcW w:w="8415" w:type="dxa"/>
            <w:shd w:val="clear" w:color="auto" w:fill="F8CBAD"/>
            <w:vAlign w:val="center"/>
            <w:hideMark/>
          </w:tcPr>
          <w:p w14:paraId="4B049CFC" w14:textId="77777777" w:rsidR="000C39E7" w:rsidRPr="007B1D9A" w:rsidRDefault="000C39E7" w:rsidP="00752A4E">
            <w:pPr>
              <w:pStyle w:val="tabletext"/>
            </w:pPr>
            <w:r w:rsidRPr="007B1D9A">
              <w:t>Psychological or neuropsychological test administration and scoring, each additional 30 minutes (List separately in addition to code for primary procedure)</w:t>
            </w:r>
          </w:p>
        </w:tc>
      </w:tr>
      <w:tr w:rsidR="000C39E7" w:rsidRPr="007B1D9A" w14:paraId="0773FCE1" w14:textId="77777777" w:rsidTr="00752A4E">
        <w:trPr>
          <w:cantSplit/>
          <w:trHeight w:val="576"/>
        </w:trPr>
        <w:tc>
          <w:tcPr>
            <w:tcW w:w="1660" w:type="dxa"/>
            <w:shd w:val="clear" w:color="auto" w:fill="FCE4D6"/>
            <w:vAlign w:val="center"/>
            <w:hideMark/>
          </w:tcPr>
          <w:p w14:paraId="3229C60B" w14:textId="77777777" w:rsidR="000C39E7" w:rsidRPr="007B1D9A" w:rsidRDefault="000C39E7" w:rsidP="00752A4E">
            <w:pPr>
              <w:pStyle w:val="tabletext"/>
            </w:pPr>
            <w:r w:rsidRPr="007B1D9A">
              <w:t>96138</w:t>
            </w:r>
          </w:p>
        </w:tc>
        <w:tc>
          <w:tcPr>
            <w:tcW w:w="8415" w:type="dxa"/>
            <w:shd w:val="clear" w:color="auto" w:fill="FCE4D6"/>
            <w:vAlign w:val="center"/>
            <w:hideMark/>
          </w:tcPr>
          <w:p w14:paraId="079F5B08" w14:textId="77777777" w:rsidR="000C39E7" w:rsidRPr="007B1D9A" w:rsidRDefault="000C39E7" w:rsidP="00752A4E">
            <w:pPr>
              <w:pStyle w:val="tabletext"/>
            </w:pPr>
            <w:r w:rsidRPr="007B1D9A">
              <w:t>Psychological or neuropsychological test administration and scoring by technician; first 30 min</w:t>
            </w:r>
          </w:p>
        </w:tc>
      </w:tr>
      <w:tr w:rsidR="000C39E7" w:rsidRPr="007B1D9A" w14:paraId="34BAEACB" w14:textId="77777777" w:rsidTr="00752A4E">
        <w:trPr>
          <w:cantSplit/>
          <w:trHeight w:val="576"/>
        </w:trPr>
        <w:tc>
          <w:tcPr>
            <w:tcW w:w="1660" w:type="dxa"/>
            <w:shd w:val="clear" w:color="auto" w:fill="F8CBAD"/>
            <w:vAlign w:val="center"/>
            <w:hideMark/>
          </w:tcPr>
          <w:p w14:paraId="07B8F558" w14:textId="77777777" w:rsidR="000C39E7" w:rsidRPr="007B1D9A" w:rsidRDefault="000C39E7" w:rsidP="00752A4E">
            <w:pPr>
              <w:pStyle w:val="tabletext"/>
            </w:pPr>
            <w:r w:rsidRPr="007B1D9A">
              <w:t>96139</w:t>
            </w:r>
          </w:p>
        </w:tc>
        <w:tc>
          <w:tcPr>
            <w:tcW w:w="8415" w:type="dxa"/>
            <w:shd w:val="clear" w:color="auto" w:fill="F8CBAD"/>
            <w:vAlign w:val="center"/>
            <w:hideMark/>
          </w:tcPr>
          <w:p w14:paraId="5DA8EDE2" w14:textId="77777777" w:rsidR="000C39E7" w:rsidRPr="007B1D9A" w:rsidRDefault="000C39E7" w:rsidP="00752A4E">
            <w:pPr>
              <w:pStyle w:val="tabletext"/>
            </w:pPr>
            <w:r w:rsidRPr="007B1D9A">
              <w:t>Psychological or neuropsychological test administration and scoring by technician; each additional 30 min</w:t>
            </w:r>
          </w:p>
        </w:tc>
      </w:tr>
      <w:tr w:rsidR="000C39E7" w:rsidRPr="007B1D9A" w14:paraId="458AAE44" w14:textId="77777777" w:rsidTr="00752A4E">
        <w:trPr>
          <w:cantSplit/>
          <w:trHeight w:val="576"/>
        </w:trPr>
        <w:tc>
          <w:tcPr>
            <w:tcW w:w="1660" w:type="dxa"/>
            <w:shd w:val="clear" w:color="auto" w:fill="FCE4D6"/>
            <w:vAlign w:val="center"/>
            <w:hideMark/>
          </w:tcPr>
          <w:p w14:paraId="01CE329C" w14:textId="77777777" w:rsidR="000C39E7" w:rsidRPr="007B1D9A" w:rsidRDefault="000C39E7" w:rsidP="00752A4E">
            <w:pPr>
              <w:pStyle w:val="tabletext"/>
            </w:pPr>
            <w:r w:rsidRPr="007B1D9A">
              <w:t>96146</w:t>
            </w:r>
          </w:p>
        </w:tc>
        <w:tc>
          <w:tcPr>
            <w:tcW w:w="8415" w:type="dxa"/>
            <w:shd w:val="clear" w:color="auto" w:fill="FCE4D6"/>
            <w:vAlign w:val="center"/>
            <w:hideMark/>
          </w:tcPr>
          <w:p w14:paraId="5E783B60" w14:textId="77777777" w:rsidR="000C39E7" w:rsidRPr="007B1D9A" w:rsidRDefault="000C39E7" w:rsidP="00752A4E">
            <w:pPr>
              <w:pStyle w:val="tabletext"/>
            </w:pPr>
            <w:r w:rsidRPr="007B1D9A">
              <w:t>Psychological or neuropsychological test administration, with single automated instrument via electronic platform, with automated result only (limit one (1) per day)</w:t>
            </w:r>
          </w:p>
        </w:tc>
      </w:tr>
      <w:tr w:rsidR="000C39E7" w:rsidRPr="007B1D9A" w14:paraId="527231A7" w14:textId="77777777" w:rsidTr="00752A4E">
        <w:trPr>
          <w:cantSplit/>
          <w:trHeight w:val="576"/>
        </w:trPr>
        <w:tc>
          <w:tcPr>
            <w:tcW w:w="1660" w:type="dxa"/>
            <w:shd w:val="clear" w:color="auto" w:fill="F8CBAD"/>
            <w:vAlign w:val="center"/>
            <w:hideMark/>
          </w:tcPr>
          <w:p w14:paraId="744C2FC1" w14:textId="77777777" w:rsidR="000C39E7" w:rsidRPr="007B1D9A" w:rsidRDefault="000C39E7" w:rsidP="00752A4E">
            <w:pPr>
              <w:pStyle w:val="tabletext"/>
            </w:pPr>
            <w:r w:rsidRPr="007B1D9A">
              <w:t>96105</w:t>
            </w:r>
          </w:p>
        </w:tc>
        <w:tc>
          <w:tcPr>
            <w:tcW w:w="8415" w:type="dxa"/>
            <w:shd w:val="clear" w:color="auto" w:fill="F8CBAD"/>
            <w:vAlign w:val="center"/>
            <w:hideMark/>
          </w:tcPr>
          <w:p w14:paraId="29D10323" w14:textId="77777777" w:rsidR="000C39E7" w:rsidRPr="007B1D9A" w:rsidRDefault="000C39E7" w:rsidP="00752A4E">
            <w:pPr>
              <w:pStyle w:val="tabletext"/>
            </w:pPr>
            <w:r w:rsidRPr="007B1D9A">
              <w:t>Assessment of aphasia (includes assessment of expressive and receptive speech and language function, language comprehension, speech production ability, reading, spelling, writing, e.g. by Boston Diagnostic Aphasia Examination) with interpretation and report, per hour</w:t>
            </w:r>
          </w:p>
        </w:tc>
      </w:tr>
      <w:tr w:rsidR="000C39E7" w:rsidRPr="007B1D9A" w14:paraId="5DF1DF0D" w14:textId="77777777" w:rsidTr="00752A4E">
        <w:trPr>
          <w:cantSplit/>
          <w:trHeight w:val="576"/>
        </w:trPr>
        <w:tc>
          <w:tcPr>
            <w:tcW w:w="1660" w:type="dxa"/>
            <w:shd w:val="clear" w:color="auto" w:fill="FCE4D6"/>
            <w:vAlign w:val="center"/>
            <w:hideMark/>
          </w:tcPr>
          <w:p w14:paraId="01E7A8A4" w14:textId="77777777" w:rsidR="000C39E7" w:rsidRPr="007B1D9A" w:rsidRDefault="000C39E7" w:rsidP="00752A4E">
            <w:pPr>
              <w:pStyle w:val="tabletext"/>
            </w:pPr>
            <w:r w:rsidRPr="007B1D9A">
              <w:t>96112</w:t>
            </w:r>
          </w:p>
        </w:tc>
        <w:tc>
          <w:tcPr>
            <w:tcW w:w="8415" w:type="dxa"/>
            <w:shd w:val="clear" w:color="auto" w:fill="FCE4D6"/>
            <w:vAlign w:val="center"/>
            <w:hideMark/>
          </w:tcPr>
          <w:p w14:paraId="2F3D4E4E" w14:textId="77777777" w:rsidR="000C39E7" w:rsidRPr="007B1D9A" w:rsidRDefault="000C39E7" w:rsidP="00752A4E">
            <w:pPr>
              <w:pStyle w:val="tabletext"/>
            </w:pPr>
            <w:r w:rsidRPr="007B1D9A">
              <w:t>Developmental test administration by qualified health care professional with interpretation and report, first 60 minutes</w:t>
            </w:r>
          </w:p>
        </w:tc>
      </w:tr>
      <w:tr w:rsidR="000C39E7" w:rsidRPr="007B1D9A" w14:paraId="11190DE0" w14:textId="77777777" w:rsidTr="00752A4E">
        <w:trPr>
          <w:cantSplit/>
          <w:trHeight w:val="576"/>
        </w:trPr>
        <w:tc>
          <w:tcPr>
            <w:tcW w:w="1660" w:type="dxa"/>
            <w:shd w:val="clear" w:color="auto" w:fill="F8CBAD"/>
            <w:vAlign w:val="center"/>
            <w:hideMark/>
          </w:tcPr>
          <w:p w14:paraId="2306E8F7" w14:textId="77777777" w:rsidR="000C39E7" w:rsidRPr="007B1D9A" w:rsidRDefault="000C39E7" w:rsidP="00752A4E">
            <w:pPr>
              <w:pStyle w:val="tabletext"/>
            </w:pPr>
            <w:r w:rsidRPr="007B1D9A">
              <w:t>96113</w:t>
            </w:r>
          </w:p>
        </w:tc>
        <w:tc>
          <w:tcPr>
            <w:tcW w:w="8415" w:type="dxa"/>
            <w:shd w:val="clear" w:color="auto" w:fill="F8CBAD"/>
            <w:vAlign w:val="center"/>
            <w:hideMark/>
          </w:tcPr>
          <w:p w14:paraId="5B240D24" w14:textId="77777777" w:rsidR="000C39E7" w:rsidRPr="007B1D9A" w:rsidRDefault="000C39E7" w:rsidP="00752A4E">
            <w:pPr>
              <w:pStyle w:val="tabletext"/>
            </w:pPr>
            <w:r w:rsidRPr="007B1D9A">
              <w:t>Developmental test administration by qualified health care professional with interpretation and report, additional 30 minutes</w:t>
            </w:r>
          </w:p>
        </w:tc>
      </w:tr>
      <w:tr w:rsidR="000C39E7" w:rsidRPr="007B1D9A" w14:paraId="4E62769A" w14:textId="77777777" w:rsidTr="00752A4E">
        <w:trPr>
          <w:cantSplit/>
          <w:trHeight w:val="576"/>
        </w:trPr>
        <w:tc>
          <w:tcPr>
            <w:tcW w:w="1660" w:type="dxa"/>
            <w:shd w:val="clear" w:color="auto" w:fill="FCE4D6"/>
            <w:vAlign w:val="center"/>
            <w:hideMark/>
          </w:tcPr>
          <w:p w14:paraId="0935FE27" w14:textId="77777777" w:rsidR="000C39E7" w:rsidRPr="007B1D9A" w:rsidRDefault="000C39E7" w:rsidP="00752A4E">
            <w:pPr>
              <w:pStyle w:val="tabletext"/>
            </w:pPr>
            <w:r w:rsidRPr="007B1D9A">
              <w:t>96116</w:t>
            </w:r>
          </w:p>
        </w:tc>
        <w:tc>
          <w:tcPr>
            <w:tcW w:w="8415" w:type="dxa"/>
            <w:shd w:val="clear" w:color="auto" w:fill="FCE4D6"/>
            <w:vAlign w:val="center"/>
            <w:hideMark/>
          </w:tcPr>
          <w:p w14:paraId="7763E559" w14:textId="77777777" w:rsidR="000C39E7" w:rsidRPr="007B1D9A" w:rsidRDefault="000C39E7" w:rsidP="00752A4E">
            <w:pPr>
              <w:pStyle w:val="tabletext"/>
            </w:pPr>
            <w:r w:rsidRPr="007B1D9A">
              <w:t>Neurobehavioral status exam (clinical assessment of thinking, reasoning and judgment, e.g. acquired knowledge, attention, language, memory, planning and problem solving, and visual spatial abilities), by physician or other qualified health care professional, both face-to-face time with the patient and time interpreting test results and preparing the report, first hour</w:t>
            </w:r>
          </w:p>
        </w:tc>
      </w:tr>
      <w:tr w:rsidR="000C39E7" w:rsidRPr="007B1D9A" w14:paraId="7ECF8556" w14:textId="77777777" w:rsidTr="00752A4E">
        <w:trPr>
          <w:cantSplit/>
          <w:trHeight w:val="576"/>
        </w:trPr>
        <w:tc>
          <w:tcPr>
            <w:tcW w:w="1660" w:type="dxa"/>
            <w:shd w:val="clear" w:color="auto" w:fill="F8CBAD"/>
            <w:vAlign w:val="center"/>
            <w:hideMark/>
          </w:tcPr>
          <w:p w14:paraId="326CC1BF" w14:textId="77777777" w:rsidR="000C39E7" w:rsidRPr="007B1D9A" w:rsidRDefault="000C39E7" w:rsidP="00752A4E">
            <w:pPr>
              <w:pStyle w:val="tabletext"/>
            </w:pPr>
            <w:r w:rsidRPr="007B1D9A">
              <w:t>96121</w:t>
            </w:r>
          </w:p>
        </w:tc>
        <w:tc>
          <w:tcPr>
            <w:tcW w:w="8415" w:type="dxa"/>
            <w:shd w:val="clear" w:color="auto" w:fill="F8CBAD"/>
            <w:vAlign w:val="center"/>
            <w:hideMark/>
          </w:tcPr>
          <w:p w14:paraId="11518106" w14:textId="77777777" w:rsidR="000C39E7" w:rsidRPr="007B1D9A" w:rsidRDefault="000C39E7" w:rsidP="00752A4E">
            <w:pPr>
              <w:pStyle w:val="tabletext"/>
            </w:pPr>
            <w:r w:rsidRPr="007B1D9A">
              <w:t>Neurobehavioral status exam, each additional hour (list separately in addition to code for primary procedure)</w:t>
            </w:r>
          </w:p>
        </w:tc>
      </w:tr>
    </w:tbl>
    <w:p w14:paraId="515AA8F8" w14:textId="60BBE80A" w:rsidR="00601AFB" w:rsidRPr="005114A8" w:rsidRDefault="00601AFB" w:rsidP="005B3F1B">
      <w:pPr>
        <w:autoSpaceDE w:val="0"/>
        <w:autoSpaceDN w:val="0"/>
        <w:adjustRightInd w:val="0"/>
        <w:rPr>
          <w:b/>
        </w:rPr>
      </w:pPr>
      <w:r w:rsidRPr="005114A8">
        <w:t>The patient record must include the clinical justification for conducting the test as well as the intended purpose of the results.</w:t>
      </w:r>
      <w:r w:rsidR="00116D30" w:rsidRPr="005114A8">
        <w:t xml:space="preserve"> </w:t>
      </w:r>
    </w:p>
    <w:p w14:paraId="270AF9DD" w14:textId="27C76D61" w:rsidR="005E3CC6" w:rsidRPr="007B1D9A" w:rsidRDefault="00E32D4A" w:rsidP="00F812A1">
      <w:pPr>
        <w:pStyle w:val="Heading4"/>
      </w:pPr>
      <w:bookmarkStart w:id="118" w:name="_Toc211421169"/>
      <w:bookmarkStart w:id="119" w:name="_Toc228796237"/>
      <w:bookmarkStart w:id="120" w:name="_Toc228804688"/>
      <w:r w:rsidRPr="007B1D9A">
        <w:t xml:space="preserve">Individual </w:t>
      </w:r>
      <w:r w:rsidRPr="00CD05A9">
        <w:t>Psychotherapy</w:t>
      </w:r>
      <w:bookmarkEnd w:id="118"/>
      <w:bookmarkEnd w:id="119"/>
      <w:bookmarkEnd w:id="120"/>
    </w:p>
    <w:p w14:paraId="6B20615C" w14:textId="1F3F25AD" w:rsidR="005E3CC6" w:rsidRDefault="005E3CC6" w:rsidP="00A71FF1">
      <w:r w:rsidRPr="005114A8">
        <w:t xml:space="preserve">Per </w:t>
      </w:r>
      <w:r w:rsidR="00B20BF3" w:rsidRPr="005114A8">
        <w:t>Current Procedural Terminology (</w:t>
      </w:r>
      <w:r w:rsidRPr="005114A8">
        <w:t>CPT</w:t>
      </w:r>
      <w:r w:rsidR="008A7386" w:rsidRPr="005114A8">
        <w:rPr>
          <w:vertAlign w:val="superscript"/>
        </w:rPr>
        <w:t>®</w:t>
      </w:r>
      <w:r w:rsidR="00B20BF3" w:rsidRPr="005114A8">
        <w:t>)</w:t>
      </w:r>
      <w:r w:rsidRPr="005114A8">
        <w:t xml:space="preserve">, the psychotherapy service codes include ongoing assessment and adjustment of psychotherapeutic </w:t>
      </w:r>
      <w:r w:rsidR="00ED4AF6" w:rsidRPr="005114A8">
        <w:t>interventions and</w:t>
      </w:r>
      <w:r w:rsidRPr="005114A8">
        <w:t xml:space="preserve"> may include involvement of informants in the treatment process. 90832</w:t>
      </w:r>
      <w:r w:rsidR="00034E1E" w:rsidRPr="005114A8">
        <w:t xml:space="preserve">, </w:t>
      </w:r>
      <w:r w:rsidRPr="005114A8">
        <w:t>90834</w:t>
      </w:r>
      <w:r w:rsidR="00E64339">
        <w:t>,</w:t>
      </w:r>
      <w:r w:rsidR="00034E1E" w:rsidRPr="005114A8">
        <w:t xml:space="preserve"> and 90837</w:t>
      </w:r>
      <w:r w:rsidRPr="005114A8">
        <w:t xml:space="preserve"> describe psychotherapy for the individual patient; times are for face-to-face services with </w:t>
      </w:r>
      <w:proofErr w:type="gramStart"/>
      <w:r w:rsidRPr="005114A8">
        <w:t>patient</w:t>
      </w:r>
      <w:proofErr w:type="gramEnd"/>
      <w:r w:rsidRPr="005114A8">
        <w:t xml:space="preserve"> and may include informant(s). The patient must be present for all or </w:t>
      </w:r>
      <w:proofErr w:type="gramStart"/>
      <w:r w:rsidRPr="005114A8">
        <w:t>a majority of</w:t>
      </w:r>
      <w:proofErr w:type="gramEnd"/>
      <w:r w:rsidRPr="005114A8">
        <w:t xml:space="preserve"> the service.</w:t>
      </w:r>
    </w:p>
    <w:p w14:paraId="3CD2B984" w14:textId="77777777" w:rsidR="000C39E7" w:rsidRDefault="000C39E7" w:rsidP="00B71784">
      <w:pPr>
        <w:pStyle w:val="Default"/>
      </w:pP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00"/>
        <w:gridCol w:w="8475"/>
      </w:tblGrid>
      <w:tr w:rsidR="000C39E7" w:rsidRPr="007B1D9A" w14:paraId="3A7ED0D7" w14:textId="77777777" w:rsidTr="00752A4E">
        <w:trPr>
          <w:trHeight w:val="576"/>
          <w:tblHeader/>
        </w:trPr>
        <w:tc>
          <w:tcPr>
            <w:tcW w:w="1600" w:type="dxa"/>
            <w:shd w:val="clear" w:color="auto" w:fill="04427D"/>
            <w:vAlign w:val="center"/>
            <w:hideMark/>
          </w:tcPr>
          <w:p w14:paraId="4FE207CB" w14:textId="77777777" w:rsidR="000C39E7" w:rsidRPr="007B1D9A" w:rsidRDefault="000C39E7" w:rsidP="00752A4E">
            <w:pPr>
              <w:pStyle w:val="TableHeader"/>
            </w:pPr>
            <w:r w:rsidRPr="007B1D9A">
              <w:t>Procedure Code</w:t>
            </w:r>
          </w:p>
        </w:tc>
        <w:tc>
          <w:tcPr>
            <w:tcW w:w="8475" w:type="dxa"/>
            <w:shd w:val="clear" w:color="auto" w:fill="04427D"/>
            <w:vAlign w:val="center"/>
            <w:hideMark/>
          </w:tcPr>
          <w:p w14:paraId="2D51E9B0" w14:textId="77777777" w:rsidR="000C39E7" w:rsidRPr="007B1D9A" w:rsidRDefault="000C39E7" w:rsidP="00752A4E">
            <w:pPr>
              <w:pStyle w:val="TableHeader"/>
            </w:pPr>
            <w:r w:rsidRPr="007B1D9A">
              <w:t>Description</w:t>
            </w:r>
          </w:p>
        </w:tc>
      </w:tr>
      <w:tr w:rsidR="000C39E7" w:rsidRPr="007B1D9A" w14:paraId="2545C7C6" w14:textId="77777777" w:rsidTr="00752A4E">
        <w:trPr>
          <w:cantSplit/>
          <w:trHeight w:val="576"/>
        </w:trPr>
        <w:tc>
          <w:tcPr>
            <w:tcW w:w="1600" w:type="dxa"/>
            <w:shd w:val="clear" w:color="auto" w:fill="FCE4D6"/>
            <w:vAlign w:val="center"/>
            <w:hideMark/>
          </w:tcPr>
          <w:p w14:paraId="2E1EA205" w14:textId="77777777" w:rsidR="000C39E7" w:rsidRPr="007B1D9A" w:rsidRDefault="000C39E7" w:rsidP="00752A4E">
            <w:pPr>
              <w:pStyle w:val="tabletext"/>
            </w:pPr>
            <w:r w:rsidRPr="007B1D9A">
              <w:t>90832</w:t>
            </w:r>
          </w:p>
        </w:tc>
        <w:tc>
          <w:tcPr>
            <w:tcW w:w="8475" w:type="dxa"/>
            <w:shd w:val="clear" w:color="auto" w:fill="FCE4D6"/>
            <w:vAlign w:val="center"/>
            <w:hideMark/>
          </w:tcPr>
          <w:p w14:paraId="683A7274" w14:textId="77777777" w:rsidR="000C39E7" w:rsidRPr="007B1D9A" w:rsidRDefault="000C39E7" w:rsidP="00752A4E">
            <w:pPr>
              <w:pStyle w:val="tabletext"/>
            </w:pPr>
            <w:r w:rsidRPr="007B1D9A">
              <w:t>Psychotherapy, approximately 16 to 37 minutes face-to-face with the patient</w:t>
            </w:r>
          </w:p>
        </w:tc>
      </w:tr>
      <w:tr w:rsidR="000C39E7" w:rsidRPr="007B1D9A" w14:paraId="5B87DCF3" w14:textId="77777777" w:rsidTr="00752A4E">
        <w:trPr>
          <w:cantSplit/>
          <w:trHeight w:val="576"/>
        </w:trPr>
        <w:tc>
          <w:tcPr>
            <w:tcW w:w="1600" w:type="dxa"/>
            <w:shd w:val="clear" w:color="auto" w:fill="F8CBAD"/>
            <w:vAlign w:val="center"/>
            <w:hideMark/>
          </w:tcPr>
          <w:p w14:paraId="010DC589" w14:textId="77777777" w:rsidR="000C39E7" w:rsidRPr="007B1D9A" w:rsidRDefault="000C39E7" w:rsidP="00752A4E">
            <w:pPr>
              <w:pStyle w:val="tabletext"/>
            </w:pPr>
            <w:r w:rsidRPr="007B1D9A">
              <w:t>90834</w:t>
            </w:r>
          </w:p>
        </w:tc>
        <w:tc>
          <w:tcPr>
            <w:tcW w:w="8475" w:type="dxa"/>
            <w:shd w:val="clear" w:color="auto" w:fill="F8CBAD"/>
            <w:vAlign w:val="center"/>
            <w:hideMark/>
          </w:tcPr>
          <w:p w14:paraId="085FBAA4" w14:textId="77777777" w:rsidR="000C39E7" w:rsidRPr="007B1D9A" w:rsidRDefault="000C39E7" w:rsidP="00752A4E">
            <w:pPr>
              <w:pStyle w:val="tabletext"/>
            </w:pPr>
            <w:r w:rsidRPr="007B1D9A">
              <w:t>Psychotherapy, approximately 38 to 52 minutes face-to-face with patient</w:t>
            </w:r>
          </w:p>
        </w:tc>
      </w:tr>
      <w:tr w:rsidR="000C39E7" w:rsidRPr="007B1D9A" w14:paraId="1AA8C1B4" w14:textId="77777777" w:rsidTr="00752A4E">
        <w:trPr>
          <w:cantSplit/>
          <w:trHeight w:val="576"/>
        </w:trPr>
        <w:tc>
          <w:tcPr>
            <w:tcW w:w="1600" w:type="dxa"/>
            <w:shd w:val="clear" w:color="auto" w:fill="FCE4D6"/>
            <w:vAlign w:val="center"/>
            <w:hideMark/>
          </w:tcPr>
          <w:p w14:paraId="0634448A" w14:textId="77777777" w:rsidR="000C39E7" w:rsidRPr="007B1D9A" w:rsidRDefault="000C39E7" w:rsidP="00752A4E">
            <w:pPr>
              <w:pStyle w:val="tabletext"/>
            </w:pPr>
            <w:r w:rsidRPr="007B1D9A">
              <w:t>90837</w:t>
            </w:r>
          </w:p>
        </w:tc>
        <w:tc>
          <w:tcPr>
            <w:tcW w:w="8475" w:type="dxa"/>
            <w:shd w:val="clear" w:color="auto" w:fill="FCE4D6"/>
            <w:vAlign w:val="center"/>
            <w:hideMark/>
          </w:tcPr>
          <w:p w14:paraId="1E360D4B" w14:textId="77777777" w:rsidR="000C39E7" w:rsidRPr="007B1D9A" w:rsidRDefault="000C39E7" w:rsidP="00752A4E">
            <w:pPr>
              <w:pStyle w:val="tabletext"/>
            </w:pPr>
            <w:r w:rsidRPr="007B1D9A">
              <w:t>Psychotherapy, 53 or more minutes face-to-face with patient</w:t>
            </w:r>
          </w:p>
        </w:tc>
      </w:tr>
    </w:tbl>
    <w:p w14:paraId="273C2F35" w14:textId="77777777" w:rsidR="000C39E7" w:rsidRDefault="000C39E7" w:rsidP="00B71784">
      <w:pPr>
        <w:pStyle w:val="Default"/>
      </w:pPr>
    </w:p>
    <w:p w14:paraId="1DFFBF2F" w14:textId="2BAEAA6E" w:rsidR="008A7386" w:rsidRPr="005114A8" w:rsidRDefault="005E3CC6" w:rsidP="00B71784">
      <w:pPr>
        <w:pStyle w:val="Default"/>
      </w:pPr>
      <w:r w:rsidRPr="005114A8">
        <w:t xml:space="preserve">Individual </w:t>
      </w:r>
      <w:r w:rsidR="008A7386" w:rsidRPr="005114A8">
        <w:t>p</w:t>
      </w:r>
      <w:r w:rsidRPr="005114A8">
        <w:t xml:space="preserve">sychotherapy is limited to </w:t>
      </w:r>
      <w:r w:rsidR="00421C40" w:rsidRPr="005114A8">
        <w:t>one</w:t>
      </w:r>
      <w:r w:rsidR="007C4318" w:rsidRPr="005114A8">
        <w:t xml:space="preserve"> (1)</w:t>
      </w:r>
      <w:r w:rsidRPr="005114A8">
        <w:t xml:space="preserve"> unit per day/</w:t>
      </w:r>
      <w:r w:rsidR="00421C40" w:rsidRPr="005114A8">
        <w:t>five</w:t>
      </w:r>
      <w:r w:rsidR="007C4318" w:rsidRPr="005114A8">
        <w:t xml:space="preserve"> (5)</w:t>
      </w:r>
      <w:r w:rsidRPr="005114A8">
        <w:t xml:space="preserve"> units per month.</w:t>
      </w:r>
      <w:r w:rsidR="008A7386" w:rsidRPr="005114A8">
        <w:t xml:space="preserve"> The daily limit applies in all </w:t>
      </w:r>
      <w:r w:rsidR="00E64339">
        <w:t>POS</w:t>
      </w:r>
      <w:r w:rsidR="008A7386" w:rsidRPr="005114A8">
        <w:t>. The monthly limit does not apply in the following places of service:</w:t>
      </w:r>
    </w:p>
    <w:p w14:paraId="780DEB8A" w14:textId="195A95E4" w:rsidR="0004231D" w:rsidRDefault="0004231D" w:rsidP="00B71784">
      <w:pPr>
        <w:pStyle w:val="Default"/>
      </w:pPr>
    </w:p>
    <w:tbl>
      <w:tblPr>
        <w:tblW w:w="67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0"/>
        <w:gridCol w:w="5780"/>
      </w:tblGrid>
      <w:tr w:rsidR="00F4170E" w:rsidRPr="007B1D9A" w14:paraId="7E3169FA" w14:textId="77777777" w:rsidTr="00752A4E">
        <w:trPr>
          <w:cantSplit/>
          <w:trHeight w:val="576"/>
          <w:tblHeader/>
        </w:trPr>
        <w:tc>
          <w:tcPr>
            <w:tcW w:w="960" w:type="dxa"/>
            <w:shd w:val="clear" w:color="auto" w:fill="04427D"/>
            <w:vAlign w:val="center"/>
            <w:hideMark/>
          </w:tcPr>
          <w:p w14:paraId="1AE958FA" w14:textId="77777777" w:rsidR="00F4170E" w:rsidRPr="007B1D9A" w:rsidRDefault="00F4170E" w:rsidP="00752A4E">
            <w:pPr>
              <w:pStyle w:val="TableHeader"/>
            </w:pPr>
            <w:r w:rsidRPr="007B1D9A">
              <w:t>POS</w:t>
            </w:r>
          </w:p>
        </w:tc>
        <w:tc>
          <w:tcPr>
            <w:tcW w:w="5780" w:type="dxa"/>
            <w:shd w:val="clear" w:color="auto" w:fill="04427D"/>
            <w:vAlign w:val="center"/>
            <w:hideMark/>
          </w:tcPr>
          <w:p w14:paraId="0507255F" w14:textId="77777777" w:rsidR="00F4170E" w:rsidRPr="007B1D9A" w:rsidRDefault="00F4170E" w:rsidP="00752A4E">
            <w:pPr>
              <w:pStyle w:val="TableHeader"/>
            </w:pPr>
            <w:r w:rsidRPr="007B1D9A">
              <w:t>Description</w:t>
            </w:r>
          </w:p>
        </w:tc>
      </w:tr>
      <w:tr w:rsidR="00F4170E" w:rsidRPr="007B1D9A" w14:paraId="393C209E" w14:textId="77777777" w:rsidTr="00752A4E">
        <w:trPr>
          <w:cantSplit/>
          <w:trHeight w:val="576"/>
        </w:trPr>
        <w:tc>
          <w:tcPr>
            <w:tcW w:w="960" w:type="dxa"/>
            <w:shd w:val="clear" w:color="auto" w:fill="FCE4D6"/>
            <w:vAlign w:val="center"/>
            <w:hideMark/>
          </w:tcPr>
          <w:p w14:paraId="48BB8C10" w14:textId="77777777" w:rsidR="00F4170E" w:rsidRPr="007B1D9A" w:rsidRDefault="00F4170E" w:rsidP="00752A4E">
            <w:pPr>
              <w:pStyle w:val="tabletext"/>
            </w:pPr>
            <w:r w:rsidRPr="007B1D9A">
              <w:t>14</w:t>
            </w:r>
          </w:p>
        </w:tc>
        <w:tc>
          <w:tcPr>
            <w:tcW w:w="5780" w:type="dxa"/>
            <w:shd w:val="clear" w:color="auto" w:fill="FCE4D6"/>
            <w:vAlign w:val="center"/>
            <w:hideMark/>
          </w:tcPr>
          <w:p w14:paraId="5DF91F8C" w14:textId="77777777" w:rsidR="00F4170E" w:rsidRPr="007B1D9A" w:rsidRDefault="00F4170E" w:rsidP="00752A4E">
            <w:pPr>
              <w:pStyle w:val="tabletext"/>
            </w:pPr>
            <w:r w:rsidRPr="007B1D9A">
              <w:t>Group Home (Age 3-20 only)</w:t>
            </w:r>
          </w:p>
        </w:tc>
      </w:tr>
      <w:tr w:rsidR="00F4170E" w:rsidRPr="007B1D9A" w14:paraId="5BDFD239" w14:textId="77777777" w:rsidTr="00752A4E">
        <w:trPr>
          <w:cantSplit/>
          <w:trHeight w:val="576"/>
        </w:trPr>
        <w:tc>
          <w:tcPr>
            <w:tcW w:w="960" w:type="dxa"/>
            <w:shd w:val="clear" w:color="auto" w:fill="F8CBAD"/>
            <w:vAlign w:val="center"/>
            <w:hideMark/>
          </w:tcPr>
          <w:p w14:paraId="52BC104F" w14:textId="77777777" w:rsidR="00F4170E" w:rsidRPr="007B1D9A" w:rsidRDefault="00F4170E" w:rsidP="00752A4E">
            <w:pPr>
              <w:pStyle w:val="tabletext"/>
            </w:pPr>
            <w:r w:rsidRPr="007B1D9A">
              <w:t>21</w:t>
            </w:r>
          </w:p>
        </w:tc>
        <w:tc>
          <w:tcPr>
            <w:tcW w:w="5780" w:type="dxa"/>
            <w:shd w:val="clear" w:color="auto" w:fill="F8CBAD"/>
            <w:vAlign w:val="center"/>
            <w:hideMark/>
          </w:tcPr>
          <w:p w14:paraId="13CA8869" w14:textId="77777777" w:rsidR="00F4170E" w:rsidRPr="007B1D9A" w:rsidRDefault="00F4170E" w:rsidP="00752A4E">
            <w:pPr>
              <w:pStyle w:val="tabletext"/>
            </w:pPr>
            <w:r w:rsidRPr="007B1D9A">
              <w:t>Inpatient Hospital</w:t>
            </w:r>
          </w:p>
        </w:tc>
      </w:tr>
      <w:tr w:rsidR="00F4170E" w:rsidRPr="007B1D9A" w14:paraId="40971B1B" w14:textId="77777777" w:rsidTr="00752A4E">
        <w:trPr>
          <w:cantSplit/>
          <w:trHeight w:val="576"/>
        </w:trPr>
        <w:tc>
          <w:tcPr>
            <w:tcW w:w="960" w:type="dxa"/>
            <w:shd w:val="clear" w:color="auto" w:fill="FCE4D6"/>
            <w:vAlign w:val="center"/>
            <w:hideMark/>
          </w:tcPr>
          <w:p w14:paraId="3490C9BF" w14:textId="77777777" w:rsidR="00F4170E" w:rsidRPr="007B1D9A" w:rsidRDefault="00F4170E" w:rsidP="00752A4E">
            <w:pPr>
              <w:pStyle w:val="tabletext"/>
            </w:pPr>
            <w:r w:rsidRPr="007B1D9A">
              <w:t>33</w:t>
            </w:r>
          </w:p>
        </w:tc>
        <w:tc>
          <w:tcPr>
            <w:tcW w:w="5780" w:type="dxa"/>
            <w:shd w:val="clear" w:color="auto" w:fill="FCE4D6"/>
            <w:vAlign w:val="center"/>
            <w:hideMark/>
          </w:tcPr>
          <w:p w14:paraId="31987396" w14:textId="77777777" w:rsidR="00F4170E" w:rsidRPr="007B1D9A" w:rsidRDefault="00F4170E" w:rsidP="00752A4E">
            <w:pPr>
              <w:pStyle w:val="tabletext"/>
            </w:pPr>
            <w:r w:rsidRPr="007B1D9A">
              <w:t>Custodial Care Facility (Age 3-20 only)</w:t>
            </w:r>
          </w:p>
        </w:tc>
      </w:tr>
      <w:tr w:rsidR="00F4170E" w:rsidRPr="007B1D9A" w14:paraId="1FA53BCE" w14:textId="77777777" w:rsidTr="00752A4E">
        <w:trPr>
          <w:cantSplit/>
          <w:trHeight w:val="576"/>
        </w:trPr>
        <w:tc>
          <w:tcPr>
            <w:tcW w:w="960" w:type="dxa"/>
            <w:shd w:val="clear" w:color="auto" w:fill="F8CBAD"/>
            <w:vAlign w:val="center"/>
            <w:hideMark/>
          </w:tcPr>
          <w:p w14:paraId="7FF7BDEF" w14:textId="77777777" w:rsidR="00F4170E" w:rsidRPr="007B1D9A" w:rsidRDefault="00F4170E" w:rsidP="00752A4E">
            <w:pPr>
              <w:pStyle w:val="tabletext"/>
            </w:pPr>
            <w:r w:rsidRPr="007B1D9A">
              <w:t>51</w:t>
            </w:r>
          </w:p>
        </w:tc>
        <w:tc>
          <w:tcPr>
            <w:tcW w:w="5780" w:type="dxa"/>
            <w:shd w:val="clear" w:color="auto" w:fill="F8CBAD"/>
            <w:vAlign w:val="center"/>
            <w:hideMark/>
          </w:tcPr>
          <w:p w14:paraId="5E3E85F0" w14:textId="77777777" w:rsidR="00F4170E" w:rsidRPr="007B1D9A" w:rsidRDefault="00F4170E" w:rsidP="00752A4E">
            <w:pPr>
              <w:pStyle w:val="tabletext"/>
            </w:pPr>
            <w:r w:rsidRPr="007B1D9A">
              <w:t>Inpatient Psychiatric Facility</w:t>
            </w:r>
          </w:p>
        </w:tc>
      </w:tr>
      <w:tr w:rsidR="00F4170E" w:rsidRPr="007B1D9A" w14:paraId="454D237D" w14:textId="77777777" w:rsidTr="00752A4E">
        <w:trPr>
          <w:cantSplit/>
          <w:trHeight w:val="576"/>
        </w:trPr>
        <w:tc>
          <w:tcPr>
            <w:tcW w:w="960" w:type="dxa"/>
            <w:shd w:val="clear" w:color="auto" w:fill="FCE4D6"/>
            <w:vAlign w:val="center"/>
            <w:hideMark/>
          </w:tcPr>
          <w:p w14:paraId="20F40BBB" w14:textId="77777777" w:rsidR="00F4170E" w:rsidRPr="007B1D9A" w:rsidRDefault="00F4170E" w:rsidP="00752A4E">
            <w:pPr>
              <w:pStyle w:val="tabletext"/>
            </w:pPr>
            <w:r w:rsidRPr="007B1D9A">
              <w:t>55</w:t>
            </w:r>
          </w:p>
        </w:tc>
        <w:tc>
          <w:tcPr>
            <w:tcW w:w="5780" w:type="dxa"/>
            <w:shd w:val="clear" w:color="auto" w:fill="FCE4D6"/>
            <w:vAlign w:val="center"/>
            <w:hideMark/>
          </w:tcPr>
          <w:p w14:paraId="4D72B9C2" w14:textId="77777777" w:rsidR="00F4170E" w:rsidRPr="007B1D9A" w:rsidRDefault="00F4170E" w:rsidP="00752A4E">
            <w:pPr>
              <w:pStyle w:val="tabletext"/>
            </w:pPr>
            <w:r w:rsidRPr="007B1D9A">
              <w:t>Residential Substance Abuse Treatment Facility</w:t>
            </w:r>
          </w:p>
        </w:tc>
      </w:tr>
      <w:tr w:rsidR="00F4170E" w:rsidRPr="007B1D9A" w14:paraId="141E4011" w14:textId="77777777" w:rsidTr="00752A4E">
        <w:trPr>
          <w:cantSplit/>
          <w:trHeight w:val="576"/>
        </w:trPr>
        <w:tc>
          <w:tcPr>
            <w:tcW w:w="960" w:type="dxa"/>
            <w:shd w:val="clear" w:color="auto" w:fill="F8CBAD"/>
            <w:vAlign w:val="center"/>
            <w:hideMark/>
          </w:tcPr>
          <w:p w14:paraId="3B574E59" w14:textId="77777777" w:rsidR="00F4170E" w:rsidRPr="007B1D9A" w:rsidRDefault="00F4170E" w:rsidP="00752A4E">
            <w:pPr>
              <w:pStyle w:val="tabletext"/>
            </w:pPr>
            <w:r w:rsidRPr="007B1D9A">
              <w:t>56</w:t>
            </w:r>
          </w:p>
        </w:tc>
        <w:tc>
          <w:tcPr>
            <w:tcW w:w="5780" w:type="dxa"/>
            <w:shd w:val="clear" w:color="auto" w:fill="F8CBAD"/>
            <w:vAlign w:val="center"/>
            <w:hideMark/>
          </w:tcPr>
          <w:p w14:paraId="1F65814E" w14:textId="77777777" w:rsidR="00F4170E" w:rsidRPr="007B1D9A" w:rsidRDefault="00F4170E" w:rsidP="00752A4E">
            <w:pPr>
              <w:pStyle w:val="tabletext"/>
            </w:pPr>
            <w:r w:rsidRPr="007B1D9A">
              <w:t>Psychiatric Residential Treatment Center</w:t>
            </w:r>
          </w:p>
        </w:tc>
      </w:tr>
      <w:tr w:rsidR="00F4170E" w:rsidRPr="007B1D9A" w14:paraId="67DBDDA2" w14:textId="77777777" w:rsidTr="00752A4E">
        <w:trPr>
          <w:cantSplit/>
          <w:trHeight w:val="576"/>
        </w:trPr>
        <w:tc>
          <w:tcPr>
            <w:tcW w:w="960" w:type="dxa"/>
            <w:shd w:val="clear" w:color="auto" w:fill="FCE4D6"/>
            <w:vAlign w:val="center"/>
            <w:hideMark/>
          </w:tcPr>
          <w:p w14:paraId="678C7E87" w14:textId="77777777" w:rsidR="00F4170E" w:rsidRPr="007B1D9A" w:rsidRDefault="00F4170E" w:rsidP="00752A4E">
            <w:pPr>
              <w:pStyle w:val="tabletext"/>
            </w:pPr>
            <w:r w:rsidRPr="007B1D9A">
              <w:t>61</w:t>
            </w:r>
          </w:p>
        </w:tc>
        <w:tc>
          <w:tcPr>
            <w:tcW w:w="5780" w:type="dxa"/>
            <w:shd w:val="clear" w:color="auto" w:fill="FCE4D6"/>
            <w:vAlign w:val="center"/>
            <w:hideMark/>
          </w:tcPr>
          <w:p w14:paraId="13DEDD48" w14:textId="77777777" w:rsidR="00F4170E" w:rsidRPr="007B1D9A" w:rsidRDefault="00F4170E" w:rsidP="00752A4E">
            <w:pPr>
              <w:pStyle w:val="tabletext"/>
            </w:pPr>
            <w:r w:rsidRPr="007B1D9A">
              <w:t>Comprehensive Inpatient Rehabilitation Facility</w:t>
            </w:r>
          </w:p>
        </w:tc>
      </w:tr>
    </w:tbl>
    <w:p w14:paraId="3209998F" w14:textId="525A7D7C" w:rsidR="00AE298B" w:rsidRPr="007B1D9A" w:rsidRDefault="00E32D4A" w:rsidP="00F812A1">
      <w:pPr>
        <w:pStyle w:val="Heading4"/>
      </w:pPr>
      <w:bookmarkStart w:id="121" w:name="_Toc211421170"/>
      <w:bookmarkStart w:id="122" w:name="_Toc228796238"/>
      <w:bookmarkStart w:id="123" w:name="_Toc228804689"/>
      <w:r w:rsidRPr="007B1D9A">
        <w:t xml:space="preserve">Special </w:t>
      </w:r>
      <w:r w:rsidRPr="00CD05A9">
        <w:t>Considerations</w:t>
      </w:r>
      <w:r w:rsidRPr="007B1D9A">
        <w:t xml:space="preserve"> </w:t>
      </w:r>
      <w:r w:rsidR="00DF0CB1" w:rsidRPr="007B1D9A">
        <w:t>for</w:t>
      </w:r>
      <w:r w:rsidRPr="007B1D9A">
        <w:t xml:space="preserve"> Young Children</w:t>
      </w:r>
      <w:bookmarkEnd w:id="121"/>
      <w:bookmarkEnd w:id="122"/>
      <w:bookmarkEnd w:id="123"/>
    </w:p>
    <w:p w14:paraId="2C87B1BE" w14:textId="77777777" w:rsidR="00D508EE" w:rsidRDefault="00D508EE" w:rsidP="00D508EE">
      <w:pPr>
        <w:pStyle w:val="Heading5"/>
        <w:rPr>
          <w:rFonts w:eastAsia="Times New Roman"/>
        </w:rPr>
      </w:pPr>
      <w:r>
        <w:rPr>
          <w:rFonts w:eastAsia="Times New Roman"/>
        </w:rPr>
        <w:t>Evidence-Based Practice and Family Therapy Encouraged</w:t>
      </w:r>
    </w:p>
    <w:p w14:paraId="26F6C1F6" w14:textId="10A3024C" w:rsidR="00D52A5B" w:rsidRPr="00D52A5B" w:rsidRDefault="00AE298B" w:rsidP="00B71784">
      <w:pPr>
        <w:pStyle w:val="Text2"/>
        <w:rPr>
          <w:rFonts w:eastAsia="Times New Roman"/>
        </w:rPr>
      </w:pPr>
      <w:r w:rsidRPr="005114A8">
        <w:rPr>
          <w:rFonts w:eastAsia="Times New Roman"/>
        </w:rPr>
        <w:t>Whenever possible, providers are encouraged to utilize evidence-based practices that address the specific clinical issues and demographic characteristics of the individual(s) being</w:t>
      </w:r>
      <w:r w:rsidR="00CA5579" w:rsidRPr="005114A8">
        <w:rPr>
          <w:rFonts w:eastAsia="Times New Roman"/>
        </w:rPr>
        <w:t xml:space="preserve"> </w:t>
      </w:r>
      <w:r w:rsidRPr="005114A8">
        <w:rPr>
          <w:rFonts w:eastAsia="Times New Roman"/>
        </w:rPr>
        <w:t xml:space="preserve">treated. </w:t>
      </w:r>
      <w:proofErr w:type="gramStart"/>
      <w:r w:rsidR="002D26EA" w:rsidRPr="005114A8">
        <w:rPr>
          <w:rFonts w:eastAsia="Times New Roman"/>
        </w:rPr>
        <w:t>M</w:t>
      </w:r>
      <w:r w:rsidRPr="005114A8">
        <w:rPr>
          <w:rFonts w:eastAsia="Times New Roman"/>
        </w:rPr>
        <w:t>any</w:t>
      </w:r>
      <w:proofErr w:type="gramEnd"/>
      <w:r w:rsidRPr="005114A8">
        <w:rPr>
          <w:rFonts w:eastAsia="Times New Roman"/>
        </w:rPr>
        <w:t xml:space="preserve"> </w:t>
      </w:r>
      <w:r w:rsidR="002D26EA" w:rsidRPr="005114A8">
        <w:rPr>
          <w:rFonts w:eastAsia="Times New Roman"/>
        </w:rPr>
        <w:t>evidence-based</w:t>
      </w:r>
      <w:r w:rsidRPr="005114A8">
        <w:rPr>
          <w:rFonts w:eastAsia="Times New Roman"/>
        </w:rPr>
        <w:t xml:space="preserve"> practices</w:t>
      </w:r>
      <w:r w:rsidR="002D26EA" w:rsidRPr="005114A8">
        <w:rPr>
          <w:rFonts w:eastAsia="Times New Roman"/>
        </w:rPr>
        <w:t xml:space="preserve"> for children</w:t>
      </w:r>
      <w:r w:rsidRPr="005114A8">
        <w:rPr>
          <w:rFonts w:eastAsia="Times New Roman"/>
        </w:rPr>
        <w:t xml:space="preserve"> actively involve parents/caregivers in the intervention.</w:t>
      </w:r>
      <w:r w:rsidR="00D574CE" w:rsidRPr="005114A8">
        <w:rPr>
          <w:rFonts w:eastAsia="Times New Roman"/>
        </w:rPr>
        <w:t xml:space="preserve"> </w:t>
      </w:r>
      <w:r w:rsidRPr="005114A8">
        <w:rPr>
          <w:rFonts w:eastAsia="Times New Roman"/>
        </w:rPr>
        <w:t>Providers are encouraged to involve parents/caregivers in the interventions</w:t>
      </w:r>
      <w:r w:rsidR="00D574CE" w:rsidRPr="005114A8">
        <w:rPr>
          <w:rFonts w:eastAsia="Times New Roman"/>
        </w:rPr>
        <w:t xml:space="preserve"> (e.g., providing family therapy)</w:t>
      </w:r>
      <w:r w:rsidRPr="005114A8">
        <w:rPr>
          <w:rFonts w:eastAsia="Times New Roman"/>
        </w:rPr>
        <w:t xml:space="preserve">, especially when treating younger children. In addition to incorporating family therapy, most evidence-based practices for children </w:t>
      </w:r>
      <w:r w:rsidR="007C4318" w:rsidRPr="005114A8">
        <w:rPr>
          <w:rFonts w:eastAsia="Times New Roman"/>
        </w:rPr>
        <w:t>zero (</w:t>
      </w:r>
      <w:r w:rsidRPr="005114A8">
        <w:rPr>
          <w:rFonts w:eastAsia="Times New Roman"/>
        </w:rPr>
        <w:t>0</w:t>
      </w:r>
      <w:r w:rsidR="007C4318" w:rsidRPr="005114A8">
        <w:rPr>
          <w:rFonts w:eastAsia="Times New Roman"/>
        </w:rPr>
        <w:t>)</w:t>
      </w:r>
      <w:r w:rsidRPr="005114A8">
        <w:rPr>
          <w:rFonts w:eastAsia="Times New Roman"/>
        </w:rPr>
        <w:t xml:space="preserve"> </w:t>
      </w:r>
      <w:r w:rsidR="007F2262">
        <w:rPr>
          <w:rFonts w:eastAsia="Times New Roman"/>
        </w:rPr>
        <w:t>to</w:t>
      </w:r>
      <w:r w:rsidR="007C4318" w:rsidRPr="005114A8">
        <w:rPr>
          <w:rFonts w:eastAsia="Times New Roman"/>
        </w:rPr>
        <w:t xml:space="preserve"> five</w:t>
      </w:r>
      <w:r w:rsidRPr="005114A8">
        <w:rPr>
          <w:rFonts w:eastAsia="Times New Roman"/>
        </w:rPr>
        <w:t xml:space="preserve"> </w:t>
      </w:r>
      <w:r w:rsidR="007C4318" w:rsidRPr="005114A8">
        <w:rPr>
          <w:rFonts w:eastAsia="Times New Roman"/>
        </w:rPr>
        <w:t>(</w:t>
      </w:r>
      <w:r w:rsidRPr="005114A8">
        <w:rPr>
          <w:rFonts w:eastAsia="Times New Roman"/>
        </w:rPr>
        <w:t>5</w:t>
      </w:r>
      <w:r w:rsidR="007C4318" w:rsidRPr="005114A8">
        <w:rPr>
          <w:rFonts w:eastAsia="Times New Roman"/>
        </w:rPr>
        <w:t>)</w:t>
      </w:r>
      <w:r w:rsidRPr="005114A8">
        <w:rPr>
          <w:rFonts w:eastAsia="Times New Roman"/>
        </w:rPr>
        <w:t xml:space="preserve"> years</w:t>
      </w:r>
      <w:r w:rsidR="00D574CE" w:rsidRPr="005114A8">
        <w:rPr>
          <w:rFonts w:eastAsia="Times New Roman"/>
        </w:rPr>
        <w:t xml:space="preserve"> of age</w:t>
      </w:r>
      <w:r w:rsidRPr="005114A8">
        <w:rPr>
          <w:rFonts w:eastAsia="Times New Roman"/>
        </w:rPr>
        <w:t xml:space="preserve"> are hybrid treatments that incorporate cognitive behavior therapy, play, and/or other treatment strategies.</w:t>
      </w:r>
    </w:p>
    <w:p w14:paraId="71E74800" w14:textId="637BB7CE" w:rsidR="00D52A5B" w:rsidRPr="00D52A5B" w:rsidRDefault="00D52A5B" w:rsidP="00D52A5B">
      <w:pPr>
        <w:pStyle w:val="Heading5"/>
      </w:pPr>
      <w:r>
        <w:t>Competence in Treating Young Children</w:t>
      </w:r>
    </w:p>
    <w:p w14:paraId="4AF38459" w14:textId="64DCA438" w:rsidR="00AE298B" w:rsidRDefault="00AE298B" w:rsidP="005B3F1B">
      <w:pPr>
        <w:autoSpaceDE w:val="0"/>
        <w:autoSpaceDN w:val="0"/>
        <w:adjustRightInd w:val="0"/>
        <w:rPr>
          <w:rFonts w:eastAsiaTheme="minorHAnsi"/>
          <w:color w:val="000000"/>
        </w:rPr>
      </w:pPr>
      <w:r w:rsidRPr="005114A8">
        <w:rPr>
          <w:rFonts w:eastAsiaTheme="minorHAnsi"/>
          <w:color w:val="000000"/>
        </w:rPr>
        <w:t xml:space="preserve">Consistent with the ethical standards for </w:t>
      </w:r>
      <w:r w:rsidR="002549B8" w:rsidRPr="005114A8">
        <w:rPr>
          <w:rFonts w:eastAsiaTheme="minorHAnsi"/>
          <w:color w:val="000000"/>
        </w:rPr>
        <w:t>behavioral health</w:t>
      </w:r>
      <w:r w:rsidRPr="005114A8">
        <w:rPr>
          <w:rFonts w:eastAsiaTheme="minorHAnsi"/>
          <w:color w:val="000000"/>
        </w:rPr>
        <w:t>, providers are expected to practice within the boundaries of their competence. This applies equally to services for the early childhood population as it does to services for other age groups. If providers do not have the knowledge and skills to work with a particular clinical population, they are urged to seek learning experiences to gain the necessary knowledge and skills or refer the child to a competent provider.</w:t>
      </w:r>
    </w:p>
    <w:p w14:paraId="4A55C98E" w14:textId="3EAA36D3" w:rsidR="00D52A5B" w:rsidRDefault="00D52A5B" w:rsidP="00A71FF1">
      <w:pPr>
        <w:pStyle w:val="Heading5"/>
        <w:rPr>
          <w:rFonts w:eastAsiaTheme="minorHAnsi"/>
        </w:rPr>
      </w:pPr>
      <w:r>
        <w:rPr>
          <w:rFonts w:eastAsiaTheme="minorHAnsi"/>
        </w:rPr>
        <w:t>Consideration of the Developmental Level of the Child</w:t>
      </w:r>
    </w:p>
    <w:p w14:paraId="3F27F9E6" w14:textId="51D1C350" w:rsidR="00AE298B" w:rsidRDefault="007C4318" w:rsidP="005B3F1B">
      <w:pPr>
        <w:autoSpaceDE w:val="0"/>
        <w:autoSpaceDN w:val="0"/>
        <w:adjustRightInd w:val="0"/>
        <w:rPr>
          <w:rFonts w:eastAsiaTheme="minorHAnsi"/>
          <w:color w:val="000000"/>
        </w:rPr>
      </w:pPr>
      <w:r w:rsidRPr="005114A8">
        <w:rPr>
          <w:rFonts w:eastAsiaTheme="minorHAnsi"/>
          <w:color w:val="000000"/>
        </w:rPr>
        <w:t>P</w:t>
      </w:r>
      <w:r w:rsidR="00AE298B" w:rsidRPr="005114A8">
        <w:rPr>
          <w:rFonts w:eastAsiaTheme="minorHAnsi"/>
          <w:color w:val="000000"/>
        </w:rPr>
        <w:t>roviders treating young children are expected to base their plan of intervention on a comprehensive and individualized assessment that takes into consideration, among other factors, the developmental level of the child</w:t>
      </w:r>
      <w:r w:rsidR="00DE7E77" w:rsidRPr="005114A8">
        <w:rPr>
          <w:rFonts w:eastAsiaTheme="minorHAnsi"/>
          <w:color w:val="000000"/>
        </w:rPr>
        <w:t xml:space="preserve"> and the specific clinical issues being treated</w:t>
      </w:r>
      <w:r w:rsidR="00AE298B" w:rsidRPr="005114A8">
        <w:rPr>
          <w:rFonts w:eastAsiaTheme="minorHAnsi"/>
          <w:color w:val="000000"/>
        </w:rPr>
        <w:t xml:space="preserve">. When working with young children who have </w:t>
      </w:r>
      <w:r w:rsidR="00DE7E77" w:rsidRPr="005114A8">
        <w:rPr>
          <w:rFonts w:eastAsiaTheme="minorHAnsi"/>
          <w:color w:val="000000"/>
        </w:rPr>
        <w:t>behavioral</w:t>
      </w:r>
      <w:r w:rsidR="00AE298B" w:rsidRPr="005114A8">
        <w:rPr>
          <w:rFonts w:eastAsiaTheme="minorHAnsi"/>
          <w:color w:val="000000"/>
        </w:rPr>
        <w:t xml:space="preserve"> health concerns, best practice is to screen development to determine if developmental delays play a role in socio-emotional difficulties and to guide developmentally appropriate treatment planning. If developmental delays are found or suspected, providers should refer clients for further assessment and treatment as needed. One developmental consideration is that a young child may not have the expressive language skills to explain </w:t>
      </w:r>
      <w:r w:rsidR="006558DE">
        <w:rPr>
          <w:rFonts w:eastAsiaTheme="minorHAnsi"/>
          <w:color w:val="000000"/>
        </w:rPr>
        <w:t>their</w:t>
      </w:r>
      <w:r w:rsidR="00AE298B" w:rsidRPr="005114A8">
        <w:rPr>
          <w:rFonts w:eastAsiaTheme="minorHAnsi"/>
          <w:color w:val="000000"/>
        </w:rPr>
        <w:t xml:space="preserve"> symptoms and response to treatment, or the receptive language skills to understand the clinician if </w:t>
      </w:r>
      <w:r w:rsidR="007F2262">
        <w:rPr>
          <w:rFonts w:eastAsiaTheme="minorHAnsi"/>
          <w:color w:val="000000"/>
        </w:rPr>
        <w:t>they</w:t>
      </w:r>
      <w:r w:rsidR="00AE298B" w:rsidRPr="005114A8">
        <w:rPr>
          <w:rFonts w:eastAsiaTheme="minorHAnsi"/>
          <w:color w:val="000000"/>
        </w:rPr>
        <w:t xml:space="preserve"> were to use ordinary adult language. Treatments for young children typically incorporate activities, pictures, drawing, role-playing, books, play, etc. to facilitate communication, make therapeutic concepts and skills concrete, build the therapeutic relationship, and help the child change.</w:t>
      </w:r>
    </w:p>
    <w:p w14:paraId="04742150" w14:textId="08A19909" w:rsidR="00D508EE" w:rsidRDefault="00D508EE" w:rsidP="00D508EE">
      <w:pPr>
        <w:pStyle w:val="Heading5"/>
        <w:rPr>
          <w:rFonts w:eastAsiaTheme="minorHAnsi"/>
        </w:rPr>
      </w:pPr>
      <w:r>
        <w:rPr>
          <w:rFonts w:eastAsiaTheme="minorHAnsi"/>
        </w:rPr>
        <w:t>Play Therapy Guidelines</w:t>
      </w:r>
    </w:p>
    <w:p w14:paraId="7BAABB00" w14:textId="3D206BE1" w:rsidR="00AE298B" w:rsidRDefault="00AE298B" w:rsidP="00D508EE">
      <w:pPr>
        <w:rPr>
          <w:rFonts w:eastAsiaTheme="minorHAnsi"/>
        </w:rPr>
      </w:pPr>
      <w:r w:rsidRPr="005114A8">
        <w:rPr>
          <w:rFonts w:eastAsiaTheme="minorHAnsi"/>
        </w:rPr>
        <w:t xml:space="preserve">Play therapy includes a variety of treatment techniques that may be effective with young children. The appropriate </w:t>
      </w:r>
      <w:r w:rsidR="008903A5" w:rsidRPr="005114A8">
        <w:rPr>
          <w:rFonts w:eastAsiaTheme="minorHAnsi"/>
        </w:rPr>
        <w:t>procedure</w:t>
      </w:r>
      <w:r w:rsidRPr="005114A8">
        <w:rPr>
          <w:rFonts w:eastAsiaTheme="minorHAnsi"/>
        </w:rPr>
        <w:t xml:space="preserve"> code used to </w:t>
      </w:r>
      <w:r w:rsidR="00ED4AF6">
        <w:rPr>
          <w:rFonts w:eastAsiaTheme="minorHAnsi"/>
        </w:rPr>
        <w:t>report</w:t>
      </w:r>
      <w:r w:rsidR="00ED4AF6" w:rsidRPr="005114A8">
        <w:rPr>
          <w:rFonts w:eastAsiaTheme="minorHAnsi"/>
        </w:rPr>
        <w:t xml:space="preserve"> </w:t>
      </w:r>
      <w:r w:rsidRPr="005114A8">
        <w:rPr>
          <w:rFonts w:eastAsiaTheme="minorHAnsi"/>
        </w:rPr>
        <w:t xml:space="preserve">an intervention that incorporates play therapy techniques depends on the specific therapeutic approach used and could be individual therapy or family therapy. Documentation should clearly reflect how the play therapy techniques were utilized in a therapeutic manner to address the issue(s) being treated. </w:t>
      </w:r>
      <w:r w:rsidR="00D05978">
        <w:rPr>
          <w:rFonts w:eastAsiaTheme="minorHAnsi"/>
        </w:rPr>
        <w:t>O</w:t>
      </w:r>
      <w:r w:rsidRPr="005114A8">
        <w:rPr>
          <w:rFonts w:eastAsiaTheme="minorHAnsi"/>
        </w:rPr>
        <w:t>bserving children playing in a playroom, playing on playground equipment, playing at daycare, or playing at home in their normal routine is not play therapy and is not reimbursable by MHD.</w:t>
      </w:r>
    </w:p>
    <w:p w14:paraId="44163C2B" w14:textId="28F8B5C4" w:rsidR="00D508EE" w:rsidRDefault="00D508EE" w:rsidP="00D508EE">
      <w:pPr>
        <w:pStyle w:val="Heading5"/>
        <w:rPr>
          <w:rFonts w:eastAsiaTheme="minorHAnsi"/>
        </w:rPr>
      </w:pPr>
      <w:r>
        <w:rPr>
          <w:rFonts w:eastAsiaTheme="minorHAnsi"/>
        </w:rPr>
        <w:t>Documentation</w:t>
      </w:r>
    </w:p>
    <w:p w14:paraId="5FB52FF1" w14:textId="360FDB7E" w:rsidR="00B977C3" w:rsidRDefault="00AE298B" w:rsidP="00D508EE">
      <w:pPr>
        <w:rPr>
          <w:rFonts w:eastAsiaTheme="minorHAnsi"/>
        </w:rPr>
      </w:pPr>
      <w:r w:rsidRPr="005114A8">
        <w:rPr>
          <w:rFonts w:eastAsiaTheme="minorHAnsi"/>
        </w:rPr>
        <w:t>Regardless of the treatment approach used (e.g., trauma-focused cognitive-behavioral therapy, parent-child interaction therapy, or play therapy), the treatment plan should include the billable service</w:t>
      </w:r>
      <w:r w:rsidR="0005124D" w:rsidRPr="005114A8">
        <w:rPr>
          <w:rFonts w:eastAsiaTheme="minorHAnsi"/>
        </w:rPr>
        <w:t xml:space="preserve"> (e.g., family therapy)</w:t>
      </w:r>
      <w:r w:rsidR="00155B81">
        <w:rPr>
          <w:rFonts w:eastAsiaTheme="minorHAnsi"/>
        </w:rPr>
        <w:t xml:space="preserve">, either by procedure code or name of service. </w:t>
      </w:r>
      <w:r w:rsidRPr="005114A8">
        <w:rPr>
          <w:rFonts w:eastAsiaTheme="minorHAnsi"/>
        </w:rPr>
        <w:t>The treatment plan should also describe specific planned interventions, strategies</w:t>
      </w:r>
      <w:r w:rsidR="005462AD">
        <w:rPr>
          <w:rFonts w:eastAsiaTheme="minorHAnsi"/>
        </w:rPr>
        <w:t>,</w:t>
      </w:r>
      <w:r w:rsidRPr="005114A8">
        <w:rPr>
          <w:rFonts w:eastAsiaTheme="minorHAnsi"/>
        </w:rPr>
        <w:t xml:space="preserve"> and actions. If specific techniques are planned</w:t>
      </w:r>
      <w:r w:rsidR="00ED4AF6">
        <w:rPr>
          <w:rFonts w:eastAsiaTheme="minorHAnsi"/>
        </w:rPr>
        <w:t>,</w:t>
      </w:r>
      <w:r w:rsidRPr="005114A8">
        <w:rPr>
          <w:rFonts w:eastAsiaTheme="minorHAnsi"/>
        </w:rPr>
        <w:t xml:space="preserve"> they may be included, but a specific strategy (e.g., play therapy) alone is not </w:t>
      </w:r>
      <w:proofErr w:type="gramStart"/>
      <w:r w:rsidRPr="005114A8">
        <w:rPr>
          <w:rFonts w:eastAsiaTheme="minorHAnsi"/>
        </w:rPr>
        <w:t>a sufficient</w:t>
      </w:r>
      <w:proofErr w:type="gramEnd"/>
      <w:r w:rsidRPr="005114A8">
        <w:rPr>
          <w:rFonts w:eastAsiaTheme="minorHAnsi"/>
        </w:rPr>
        <w:t xml:space="preserve"> description of an intervention. The same considerations apply to progress notes. Progress notes must include the specific MO HealthNet billable services rendered.</w:t>
      </w:r>
    </w:p>
    <w:p w14:paraId="1BF0CB99" w14:textId="77777777" w:rsidR="00647289" w:rsidRPr="002C7B32" w:rsidRDefault="00647289" w:rsidP="00D508EE">
      <w:r w:rsidRPr="002C7B32">
        <w:t xml:space="preserve">Refer to </w:t>
      </w:r>
      <w:hyperlink w:anchor="_1.3_Adequate_Documentation" w:history="1">
        <w:r w:rsidRPr="002C7B32">
          <w:rPr>
            <w:rStyle w:val="Hyperlink"/>
          </w:rPr>
          <w:t>Section 1.3</w:t>
        </w:r>
      </w:hyperlink>
      <w:r w:rsidRPr="002C7B32">
        <w:t xml:space="preserve"> in this manual for more information on </w:t>
      </w:r>
      <w:r>
        <w:t>adequate documentation</w:t>
      </w:r>
      <w:r w:rsidRPr="002C7B32">
        <w:t>.</w:t>
      </w:r>
    </w:p>
    <w:p w14:paraId="79E2C761" w14:textId="220C7EC6" w:rsidR="00E2044C" w:rsidRPr="007B1D9A" w:rsidRDefault="007C4318" w:rsidP="00F812A1">
      <w:pPr>
        <w:pStyle w:val="Heading4"/>
      </w:pPr>
      <w:bookmarkStart w:id="124" w:name="_Toc211421171"/>
      <w:bookmarkStart w:id="125" w:name="_Toc228796239"/>
      <w:bookmarkStart w:id="126" w:name="_Toc228804690"/>
      <w:r w:rsidRPr="007B1D9A">
        <w:t xml:space="preserve">Family </w:t>
      </w:r>
      <w:r w:rsidRPr="00CD05A9">
        <w:t>Therapy</w:t>
      </w:r>
      <w:bookmarkEnd w:id="124"/>
      <w:bookmarkEnd w:id="125"/>
      <w:bookmarkEnd w:id="126"/>
    </w:p>
    <w:p w14:paraId="0C07C4B6" w14:textId="610B7B64" w:rsidR="00E2044C" w:rsidRPr="005114A8" w:rsidRDefault="00E2044C" w:rsidP="00B71784">
      <w:pPr>
        <w:pStyle w:val="Text2"/>
      </w:pPr>
      <w:r w:rsidRPr="005114A8">
        <w:t>Family therapy is defined as the treatment of family members as a family unit, rather than</w:t>
      </w:r>
      <w:r w:rsidR="009C55C1" w:rsidRPr="005114A8">
        <w:t xml:space="preserve"> as</w:t>
      </w:r>
      <w:r w:rsidRPr="005114A8">
        <w:t xml:space="preserve"> individual patients. When family therapy without the patient present (</w:t>
      </w:r>
      <w:r w:rsidR="007C4318" w:rsidRPr="005114A8">
        <w:t xml:space="preserve">procedure code </w:t>
      </w:r>
      <w:r w:rsidRPr="005114A8">
        <w:t>90846) or family therapy with the patient present (</w:t>
      </w:r>
      <w:r w:rsidR="007C4318" w:rsidRPr="005114A8">
        <w:t xml:space="preserve">procedure code </w:t>
      </w:r>
      <w:r w:rsidRPr="005114A8">
        <w:t>90847) is provided, the session is billed as one</w:t>
      </w:r>
      <w:r w:rsidR="005462AD">
        <w:t xml:space="preserve"> (1)</w:t>
      </w:r>
      <w:r w:rsidRPr="005114A8">
        <w:t xml:space="preserve"> service (one</w:t>
      </w:r>
      <w:r w:rsidR="005462AD">
        <w:t xml:space="preserve"> (1)</w:t>
      </w:r>
      <w:r w:rsidRPr="005114A8">
        <w:t xml:space="preserve"> family unit), regardless of the number of individuals present at the session. Providers may not </w:t>
      </w:r>
      <w:proofErr w:type="gramStart"/>
      <w:r w:rsidRPr="005114A8">
        <w:t>bill</w:t>
      </w:r>
      <w:proofErr w:type="gramEnd"/>
      <w:r w:rsidRPr="005114A8">
        <w:t xml:space="preserve"> family therapy for each family member. Parental issues may not be </w:t>
      </w:r>
      <w:proofErr w:type="gramStart"/>
      <w:r w:rsidRPr="005114A8">
        <w:t>billed</w:t>
      </w:r>
      <w:proofErr w:type="gramEnd"/>
      <w:r w:rsidRPr="005114A8">
        <w:t xml:space="preserve"> and family therapy is only billable when defined in the treatment plan as necessary on behalf of the identified patient.</w:t>
      </w:r>
    </w:p>
    <w:p w14:paraId="21121FF5" w14:textId="6CC89D16" w:rsidR="00E2044C" w:rsidRPr="005114A8" w:rsidRDefault="00E2044C" w:rsidP="00B71784">
      <w:pPr>
        <w:pStyle w:val="Text2"/>
      </w:pPr>
      <w:r w:rsidRPr="005114A8">
        <w:t>Only one</w:t>
      </w:r>
      <w:r w:rsidR="005462AD">
        <w:t xml:space="preserve"> (1)</w:t>
      </w:r>
      <w:r w:rsidRPr="005114A8">
        <w:t xml:space="preserve"> precertification per household is approved and open at a time for family therapy. If there is more than one</w:t>
      </w:r>
      <w:r w:rsidR="005462AD">
        <w:t xml:space="preserve"> (1)</w:t>
      </w:r>
      <w:r w:rsidRPr="005114A8">
        <w:t xml:space="preserve"> eligible child and no child is exclusively identified as the primary patient, then the oldest child’s DCN must be used for precertification and billing purposes. When a specific child is identified as the primary patient, that child’s DCN must be used for precertification and billing purposes. Providers should not</w:t>
      </w:r>
      <w:r w:rsidRPr="005114A8">
        <w:rPr>
          <w:i/>
        </w:rPr>
        <w:t xml:space="preserve"> </w:t>
      </w:r>
      <w:r w:rsidRPr="005114A8">
        <w:t>request more than one</w:t>
      </w:r>
      <w:r w:rsidR="005462AD">
        <w:t xml:space="preserve"> (1)</w:t>
      </w:r>
      <w:r w:rsidRPr="005114A8">
        <w:t xml:space="preserve"> </w:t>
      </w:r>
      <w:r w:rsidR="007820B8" w:rsidRPr="005114A8">
        <w:t>f</w:t>
      </w:r>
      <w:r w:rsidRPr="005114A8">
        <w:t xml:space="preserve">amily </w:t>
      </w:r>
      <w:r w:rsidR="007820B8" w:rsidRPr="005114A8">
        <w:t>t</w:t>
      </w:r>
      <w:r w:rsidRPr="005114A8">
        <w:t xml:space="preserve">herapy </w:t>
      </w:r>
      <w:proofErr w:type="gramStart"/>
      <w:r w:rsidRPr="005114A8">
        <w:t>precertification</w:t>
      </w:r>
      <w:proofErr w:type="gramEnd"/>
      <w:r w:rsidRPr="005114A8">
        <w:t xml:space="preserve"> per household</w:t>
      </w:r>
      <w:r w:rsidR="001707A3" w:rsidRPr="005114A8">
        <w:t>, unless submitting a clinical exception request with justification as to why separate treatment is needed</w:t>
      </w:r>
      <w:r w:rsidRPr="005114A8">
        <w:t>.</w:t>
      </w:r>
    </w:p>
    <w:p w14:paraId="4F60C96D" w14:textId="2C16409A" w:rsidR="00E2044C" w:rsidRPr="005114A8" w:rsidRDefault="00E2044C" w:rsidP="00B71784">
      <w:pPr>
        <w:pStyle w:val="Text2"/>
      </w:pPr>
      <w:r w:rsidRPr="005114A8">
        <w:t>A family may be defined as biological, foster, adoptive</w:t>
      </w:r>
      <w:r w:rsidR="005462AD">
        <w:t>,</w:t>
      </w:r>
      <w:r w:rsidRPr="005114A8">
        <w:t xml:space="preserve"> or other family configuration. A family is not a </w:t>
      </w:r>
      <w:proofErr w:type="gramStart"/>
      <w:r w:rsidRPr="005114A8">
        <w:t>group</w:t>
      </w:r>
      <w:proofErr w:type="gramEnd"/>
      <w:r w:rsidRPr="005114A8">
        <w:t xml:space="preserve"> and providers may not submit a claim for each eligible person attending the same </w:t>
      </w:r>
      <w:r w:rsidR="007820B8" w:rsidRPr="005114A8">
        <w:t>f</w:t>
      </w:r>
      <w:r w:rsidRPr="005114A8">
        <w:t xml:space="preserve">amily </w:t>
      </w:r>
      <w:r w:rsidR="007820B8" w:rsidRPr="005114A8">
        <w:t>t</w:t>
      </w:r>
      <w:r w:rsidRPr="005114A8">
        <w:t xml:space="preserve">herapy session. At least </w:t>
      </w:r>
      <w:proofErr w:type="gramStart"/>
      <w:r w:rsidR="00647289">
        <w:t>seventy five</w:t>
      </w:r>
      <w:proofErr w:type="gramEnd"/>
      <w:r w:rsidR="00647289">
        <w:t xml:space="preserve"> percent (</w:t>
      </w:r>
      <w:r w:rsidRPr="005114A8">
        <w:t>75%</w:t>
      </w:r>
      <w:r w:rsidR="00647289">
        <w:t>)</w:t>
      </w:r>
      <w:r w:rsidRPr="005114A8">
        <w:t xml:space="preserve"> of the session must have both child/children and parent(s) present.</w:t>
      </w:r>
    </w:p>
    <w:p w14:paraId="32B6861E" w14:textId="206501E9" w:rsidR="00B5639D" w:rsidRPr="007B1D9A" w:rsidRDefault="00E32D4A" w:rsidP="00F812A1">
      <w:pPr>
        <w:pStyle w:val="Heading4"/>
      </w:pPr>
      <w:bookmarkStart w:id="127" w:name="_Toc211421172"/>
      <w:bookmarkStart w:id="128" w:name="_Toc228796240"/>
      <w:bookmarkStart w:id="129" w:name="_Toc228804691"/>
      <w:r w:rsidRPr="007B1D9A">
        <w:t xml:space="preserve">Group </w:t>
      </w:r>
      <w:r w:rsidRPr="00CD05A9">
        <w:t>Therapy</w:t>
      </w:r>
      <w:bookmarkEnd w:id="127"/>
      <w:bookmarkEnd w:id="128"/>
      <w:bookmarkEnd w:id="129"/>
    </w:p>
    <w:p w14:paraId="1F440A1D" w14:textId="68717CBB" w:rsidR="00B5639D" w:rsidRPr="005114A8" w:rsidRDefault="00B5639D" w:rsidP="00DC2A2C">
      <w:r w:rsidRPr="005114A8">
        <w:t xml:space="preserve">Group therapy </w:t>
      </w:r>
      <w:r w:rsidR="008A7386" w:rsidRPr="005114A8">
        <w:t>(</w:t>
      </w:r>
      <w:r w:rsidR="007C4318" w:rsidRPr="005114A8">
        <w:t xml:space="preserve">procedure code </w:t>
      </w:r>
      <w:r w:rsidR="008A7386" w:rsidRPr="005114A8">
        <w:t xml:space="preserve">90853) </w:t>
      </w:r>
      <w:r w:rsidRPr="005114A8">
        <w:t xml:space="preserve">must consist of at least </w:t>
      </w:r>
      <w:r w:rsidR="00B90CDF" w:rsidRPr="005114A8">
        <w:t>two (</w:t>
      </w:r>
      <w:r w:rsidR="0034790D" w:rsidRPr="005114A8">
        <w:t>2</w:t>
      </w:r>
      <w:r w:rsidR="00B90CDF" w:rsidRPr="005114A8">
        <w:t>)</w:t>
      </w:r>
      <w:r w:rsidR="0034790D" w:rsidRPr="005114A8">
        <w:t xml:space="preserve"> </w:t>
      </w:r>
      <w:r w:rsidRPr="005114A8">
        <w:t>but no more than 10 individuals who are not members of the same family. This applies to inpatient group therapy sessions also.</w:t>
      </w:r>
    </w:p>
    <w:p w14:paraId="1722807E" w14:textId="77777777" w:rsidR="0075134F" w:rsidRPr="005114A8" w:rsidRDefault="0075134F" w:rsidP="00DC2A2C">
      <w:r w:rsidRPr="005114A8">
        <w:t xml:space="preserve">Multiple-family group therapy is billed with procedure code 90849. </w:t>
      </w:r>
    </w:p>
    <w:p w14:paraId="1044AC84" w14:textId="52ABE51E" w:rsidR="00B5639D" w:rsidRPr="005114A8" w:rsidRDefault="00B5639D" w:rsidP="00DC2A2C">
      <w:r w:rsidRPr="005114A8">
        <w:t>Group therapy may not be billed on the same date of service as family therapy (</w:t>
      </w:r>
      <w:r w:rsidR="009059B8" w:rsidRPr="005114A8">
        <w:t xml:space="preserve">procedure code </w:t>
      </w:r>
      <w:r w:rsidRPr="005114A8">
        <w:t xml:space="preserve">90846 or 90847) unless the patient is inpatient, in a residential treatment facility, or custodial care facility. Services must be provided at the facility location. </w:t>
      </w:r>
    </w:p>
    <w:p w14:paraId="1907D284" w14:textId="0DB8ECFD" w:rsidR="0060575B" w:rsidRPr="007B1D9A" w:rsidRDefault="00E32D4A" w:rsidP="00F812A1">
      <w:pPr>
        <w:pStyle w:val="Heading4"/>
      </w:pPr>
      <w:bookmarkStart w:id="130" w:name="_Toc211421173"/>
      <w:bookmarkStart w:id="131" w:name="_Toc228796241"/>
      <w:bookmarkStart w:id="132" w:name="_Toc228804692"/>
      <w:r w:rsidRPr="00CD05A9">
        <w:t>Psychotherapy</w:t>
      </w:r>
      <w:r w:rsidRPr="007B1D9A">
        <w:t xml:space="preserve"> </w:t>
      </w:r>
      <w:r w:rsidR="00D6684E" w:rsidRPr="007B1D9A">
        <w:t>f</w:t>
      </w:r>
      <w:r w:rsidRPr="007B1D9A">
        <w:t>or Crisis</w:t>
      </w:r>
      <w:bookmarkEnd w:id="130"/>
      <w:bookmarkEnd w:id="131"/>
      <w:bookmarkEnd w:id="132"/>
    </w:p>
    <w:p w14:paraId="5C23DA1C" w14:textId="625C4310" w:rsidR="0060575B" w:rsidRPr="005114A8" w:rsidRDefault="0060575B" w:rsidP="00DC2A2C">
      <w:r w:rsidRPr="005114A8">
        <w:t>Psychotherapy for crisis is used to offer immediate, short-term help to patients who experience an event that produces emotional, mental, physical, and behavioral distress or problems.  A crisis can refer to any situation in which the patient perceives a sudden loss of the ability to use effective problem-solving and coping skills. Psychotherapy for crisis aims to reduce the intensity of the patient's emotional, mental, physical</w:t>
      </w:r>
      <w:r w:rsidR="005462AD">
        <w:t>,</w:t>
      </w:r>
      <w:r w:rsidRPr="005114A8">
        <w:t xml:space="preserve"> and behavioral reactions to a crisis and help the patient return to their level of functioning before the crisis. Psychotherapy for crisis is appropriate for children, adolescents, and younger and older adults. Elements of psychotherapy for crisis include helping the individual understand the crisis and their response to it as well as becoming aware of and expressing feelings, such as anger and guilt. A major focus of </w:t>
      </w:r>
      <w:r w:rsidR="007820B8" w:rsidRPr="005114A8">
        <w:t>p</w:t>
      </w:r>
      <w:r w:rsidRPr="005114A8">
        <w:t>sychotherapy for crisis is exploring coping strategies.</w:t>
      </w:r>
    </w:p>
    <w:p w14:paraId="66733AF0" w14:textId="41E6425A" w:rsidR="0060575B" w:rsidRPr="005114A8" w:rsidRDefault="0060575B" w:rsidP="00DC2A2C">
      <w:r w:rsidRPr="005114A8">
        <w:t>Psychotherapy for crisis (</w:t>
      </w:r>
      <w:r w:rsidR="009059B8" w:rsidRPr="005114A8">
        <w:t xml:space="preserve">procedure codes </w:t>
      </w:r>
      <w:r w:rsidRPr="005114A8">
        <w:t>90839</w:t>
      </w:r>
      <w:r w:rsidR="009059B8" w:rsidRPr="005114A8">
        <w:t xml:space="preserve"> and</w:t>
      </w:r>
      <w:r w:rsidR="00787E60" w:rsidRPr="005114A8">
        <w:t xml:space="preserve"> 90840</w:t>
      </w:r>
      <w:r w:rsidRPr="005114A8">
        <w:t xml:space="preserve">) must be </w:t>
      </w:r>
      <w:proofErr w:type="gramStart"/>
      <w:r w:rsidRPr="005114A8">
        <w:t>a face</w:t>
      </w:r>
      <w:proofErr w:type="gramEnd"/>
      <w:r w:rsidRPr="005114A8">
        <w:t>-to-face contact</w:t>
      </w:r>
      <w:r w:rsidR="00241782">
        <w:t xml:space="preserve"> with the participant (in person or via telemedicine)</w:t>
      </w:r>
      <w:r w:rsidRPr="005114A8">
        <w:t xml:space="preserve"> to </w:t>
      </w:r>
      <w:r w:rsidR="00A177AE" w:rsidRPr="005114A8">
        <w:t xml:space="preserve">defuse </w:t>
      </w:r>
      <w:r w:rsidRPr="005114A8">
        <w:t>a situation of immediate crisis. Psychotherapy for crisis services cannot be scheduled in advance.</w:t>
      </w:r>
      <w:r w:rsidR="00787E60" w:rsidRPr="005114A8">
        <w:t xml:space="preserve"> </w:t>
      </w:r>
      <w:r w:rsidR="008712C9" w:rsidRPr="005114A8">
        <w:t>Procedure c</w:t>
      </w:r>
      <w:r w:rsidR="00787E60" w:rsidRPr="005114A8">
        <w:t>ode 90839 is used to report the first 30</w:t>
      </w:r>
      <w:r w:rsidR="005462AD">
        <w:t xml:space="preserve"> to</w:t>
      </w:r>
      <w:r w:rsidR="00787E60" w:rsidRPr="005114A8">
        <w:t xml:space="preserve">74 minutes of psychotherapy for crisis on a given date. </w:t>
      </w:r>
      <w:r w:rsidR="009059B8" w:rsidRPr="005114A8">
        <w:t>Procedure c</w:t>
      </w:r>
      <w:r w:rsidR="00787E60" w:rsidRPr="005114A8">
        <w:t xml:space="preserve">ode 90840 is used to report additional blocks of time of up to 30 minutes each beyond the first 74 minutes. Psychotherapy for crisis of less than 30 minutes should be reported with </w:t>
      </w:r>
      <w:r w:rsidR="009059B8" w:rsidRPr="005114A8">
        <w:t xml:space="preserve">procedure code </w:t>
      </w:r>
      <w:r w:rsidR="00787E60" w:rsidRPr="005114A8">
        <w:t>90832.</w:t>
      </w:r>
    </w:p>
    <w:p w14:paraId="7F1EA2A9" w14:textId="562B7A95" w:rsidR="00123DAA" w:rsidRPr="00F24EDD" w:rsidRDefault="00E32D4A" w:rsidP="00F812A1">
      <w:pPr>
        <w:pStyle w:val="Heading4"/>
      </w:pPr>
      <w:bookmarkStart w:id="133" w:name="_Toc211421174"/>
      <w:bookmarkStart w:id="134" w:name="_Toc228796242"/>
      <w:bookmarkStart w:id="135" w:name="_Toc228804693"/>
      <w:r w:rsidRPr="00CD05A9">
        <w:t>Tobacco</w:t>
      </w:r>
      <w:r w:rsidRPr="00F24EDD">
        <w:t xml:space="preserve"> Cessation Counseling</w:t>
      </w:r>
      <w:bookmarkEnd w:id="133"/>
      <w:bookmarkEnd w:id="134"/>
      <w:bookmarkEnd w:id="135"/>
    </w:p>
    <w:p w14:paraId="55532CD9" w14:textId="6B2B4DCB" w:rsidR="00123DAA" w:rsidRPr="005114A8" w:rsidRDefault="00123DAA" w:rsidP="00B71784">
      <w:pPr>
        <w:pStyle w:val="Text2"/>
      </w:pPr>
      <w:r w:rsidRPr="005114A8">
        <w:t>MHD reimburses for both behavioral</w:t>
      </w:r>
      <w:r w:rsidR="00787E60" w:rsidRPr="005114A8">
        <w:t xml:space="preserve"> counseling</w:t>
      </w:r>
      <w:r w:rsidRPr="005114A8">
        <w:t xml:space="preserve"> and </w:t>
      </w:r>
      <w:r w:rsidR="00787E60" w:rsidRPr="005114A8">
        <w:t xml:space="preserve">medications </w:t>
      </w:r>
      <w:r w:rsidRPr="005114A8">
        <w:t xml:space="preserve">for </w:t>
      </w:r>
      <w:r w:rsidR="002247CF" w:rsidRPr="005114A8">
        <w:t xml:space="preserve">tobacco </w:t>
      </w:r>
      <w:r w:rsidRPr="005114A8">
        <w:t xml:space="preserve">cessation for eligible participants.  </w:t>
      </w:r>
      <w:r w:rsidR="000745F4" w:rsidRPr="005114A8">
        <w:t>Both individual (</w:t>
      </w:r>
      <w:r w:rsidR="009059B8" w:rsidRPr="005114A8">
        <w:t xml:space="preserve">procedure codes </w:t>
      </w:r>
      <w:r w:rsidR="000745F4" w:rsidRPr="005114A8">
        <w:t>99406</w:t>
      </w:r>
      <w:r w:rsidR="009059B8" w:rsidRPr="005114A8">
        <w:t xml:space="preserve"> and </w:t>
      </w:r>
      <w:r w:rsidR="000745F4" w:rsidRPr="005114A8">
        <w:t>99407) and group counseling (</w:t>
      </w:r>
      <w:r w:rsidR="009059B8" w:rsidRPr="005114A8">
        <w:t xml:space="preserve">procedure codes </w:t>
      </w:r>
      <w:r w:rsidR="00787E60" w:rsidRPr="005114A8">
        <w:t>90849</w:t>
      </w:r>
      <w:r w:rsidR="009059B8" w:rsidRPr="005114A8">
        <w:t xml:space="preserve"> and</w:t>
      </w:r>
      <w:r w:rsidR="00787E60" w:rsidRPr="005114A8">
        <w:t xml:space="preserve"> </w:t>
      </w:r>
      <w:r w:rsidR="000745F4" w:rsidRPr="005114A8">
        <w:t xml:space="preserve">90853) </w:t>
      </w:r>
      <w:proofErr w:type="gramStart"/>
      <w:r w:rsidR="000745F4" w:rsidRPr="005114A8">
        <w:t>are covered for</w:t>
      </w:r>
      <w:proofErr w:type="gramEnd"/>
      <w:r w:rsidR="000745F4" w:rsidRPr="005114A8">
        <w:t xml:space="preserve"> tobacco cessation.</w:t>
      </w:r>
      <w:r w:rsidR="00B36CC3" w:rsidRPr="005114A8">
        <w:t xml:space="preserve"> See </w:t>
      </w:r>
      <w:hyperlink w:anchor="_1.9_Precertification_Guidelines" w:history="1">
        <w:r w:rsidR="007820B8" w:rsidRPr="00F24EDD">
          <w:rPr>
            <w:rStyle w:val="Hyperlink"/>
          </w:rPr>
          <w:t>S</w:t>
        </w:r>
        <w:r w:rsidR="00286BC0" w:rsidRPr="00F24EDD">
          <w:rPr>
            <w:rStyle w:val="Hyperlink"/>
          </w:rPr>
          <w:t>ection 1</w:t>
        </w:r>
        <w:r w:rsidR="0013713D" w:rsidRPr="00F24EDD">
          <w:rPr>
            <w:rStyle w:val="Hyperlink"/>
          </w:rPr>
          <w:t>.10</w:t>
        </w:r>
      </w:hyperlink>
      <w:r w:rsidR="00B36CC3" w:rsidRPr="005114A8">
        <w:t xml:space="preserve"> </w:t>
      </w:r>
      <w:r w:rsidR="005462AD">
        <w:t xml:space="preserve">in this manual </w:t>
      </w:r>
      <w:r w:rsidR="00B36CC3" w:rsidRPr="005114A8">
        <w:t>for more information on procedure codes, limits, and modifiers.</w:t>
      </w:r>
      <w:r w:rsidR="00E13BF7" w:rsidRPr="005114A8">
        <w:t xml:space="preserve"> </w:t>
      </w:r>
    </w:p>
    <w:p w14:paraId="5049FC0C" w14:textId="5EA83ECC" w:rsidR="00647289" w:rsidRDefault="00787E60" w:rsidP="00B71784">
      <w:pPr>
        <w:pStyle w:val="Text2"/>
      </w:pPr>
      <w:r w:rsidRPr="005114A8">
        <w:t xml:space="preserve">Medications for tobacco cessation are </w:t>
      </w:r>
      <w:r w:rsidR="00123DAA" w:rsidRPr="005114A8">
        <w:t>reimbursed through the MHD Pharmacy Program.</w:t>
      </w:r>
      <w:r w:rsidR="002247CF" w:rsidRPr="005114A8">
        <w:t xml:space="preserve"> </w:t>
      </w:r>
      <w:r w:rsidR="005462AD">
        <w:t xml:space="preserve">Refer to the </w:t>
      </w:r>
      <w:hyperlink r:id="rId49" w:history="1">
        <w:r w:rsidR="005462AD" w:rsidRPr="00F24EDD">
          <w:rPr>
            <w:rStyle w:val="Hyperlink"/>
          </w:rPr>
          <w:t>Pharmacy Provider Manual</w:t>
        </w:r>
      </w:hyperlink>
      <w:r w:rsidR="00647289">
        <w:rPr>
          <w:color w:val="163E64"/>
        </w:rPr>
        <w:t xml:space="preserve"> </w:t>
      </w:r>
      <w:r w:rsidR="00647289" w:rsidRPr="00647289">
        <w:t>for more information</w:t>
      </w:r>
      <w:r w:rsidR="005462AD" w:rsidRPr="00647289">
        <w:t xml:space="preserve">. </w:t>
      </w:r>
    </w:p>
    <w:p w14:paraId="72EC599F" w14:textId="707F0C24" w:rsidR="00123DAA" w:rsidRPr="005114A8" w:rsidRDefault="00647289" w:rsidP="00B71784">
      <w:pPr>
        <w:pStyle w:val="Text2"/>
      </w:pPr>
      <w:r>
        <w:t>MO HealthNet</w:t>
      </w:r>
      <w:r w:rsidRPr="005114A8">
        <w:t xml:space="preserve"> </w:t>
      </w:r>
      <w:r w:rsidR="002247CF" w:rsidRPr="005114A8">
        <w:t xml:space="preserve">Managed Care </w:t>
      </w:r>
      <w:r>
        <w:t>h</w:t>
      </w:r>
      <w:r w:rsidR="002247CF" w:rsidRPr="005114A8">
        <w:t xml:space="preserve">ealth </w:t>
      </w:r>
      <w:r>
        <w:t>p</w:t>
      </w:r>
      <w:r w:rsidR="002247CF" w:rsidRPr="005114A8">
        <w:t>lans cover the behavioral tobacco cessation interventions</w:t>
      </w:r>
      <w:r w:rsidR="0011383D" w:rsidRPr="005114A8">
        <w:t xml:space="preserve"> for their members</w:t>
      </w:r>
      <w:r w:rsidR="002247CF" w:rsidRPr="005114A8">
        <w:t xml:space="preserve">. </w:t>
      </w:r>
      <w:r w:rsidR="005462AD">
        <w:t xml:space="preserve">Participants should contact their assigned </w:t>
      </w:r>
      <w:hyperlink r:id="rId50" w:history="1">
        <w:r w:rsidR="005462AD" w:rsidRPr="00F24EDD">
          <w:rPr>
            <w:rStyle w:val="Hyperlink"/>
          </w:rPr>
          <w:t>Managed Care Health Plan</w:t>
        </w:r>
      </w:hyperlink>
      <w:r w:rsidR="005462AD">
        <w:t xml:space="preserve"> for information. </w:t>
      </w:r>
    </w:p>
    <w:p w14:paraId="70370BF7" w14:textId="6656A055" w:rsidR="00123DAA" w:rsidRPr="005114A8" w:rsidRDefault="00116D30" w:rsidP="00B71784">
      <w:pPr>
        <w:pStyle w:val="Text2"/>
      </w:pPr>
      <w:r w:rsidRPr="005114A8">
        <w:t>MHD</w:t>
      </w:r>
      <w:r w:rsidR="00123DAA" w:rsidRPr="005114A8">
        <w:t xml:space="preserve"> cover</w:t>
      </w:r>
      <w:r w:rsidRPr="005114A8">
        <w:t>s</w:t>
      </w:r>
      <w:r w:rsidR="00123DAA" w:rsidRPr="005114A8">
        <w:t xml:space="preserve"> unlimited quit attempts per lifetime, including behavioral and pharmacologic interventions.  </w:t>
      </w:r>
    </w:p>
    <w:p w14:paraId="5C950639" w14:textId="7AF68689" w:rsidR="00123DAA" w:rsidRPr="005114A8" w:rsidRDefault="00123DAA" w:rsidP="00B71784">
      <w:pPr>
        <w:pStyle w:val="Text2"/>
        <w:rPr>
          <w:b/>
          <w:color w:val="F79646" w:themeColor="accent6"/>
          <w:u w:val="single"/>
        </w:rPr>
      </w:pPr>
      <w:r w:rsidRPr="005114A8">
        <w:rPr>
          <w:color w:val="000000"/>
        </w:rPr>
        <w:t xml:space="preserve">Providers are encouraged to review the evidence and recommendations outlined in </w:t>
      </w:r>
      <w:hyperlink r:id="rId51" w:history="1">
        <w:r w:rsidRPr="00F24EDD">
          <w:rPr>
            <w:rStyle w:val="Hyperlink"/>
          </w:rPr>
          <w:t>Treating Tobacco Use and Dependence: 2008 Update – Clinical Practice Guideline</w:t>
        </w:r>
      </w:hyperlink>
      <w:r w:rsidRPr="005114A8">
        <w:rPr>
          <w:color w:val="000000"/>
        </w:rPr>
        <w:t>, sponsored by the United States Department of Health and Human Services</w:t>
      </w:r>
      <w:r w:rsidR="005462AD">
        <w:rPr>
          <w:color w:val="000000"/>
        </w:rPr>
        <w:t>.</w:t>
      </w:r>
    </w:p>
    <w:p w14:paraId="50A76597" w14:textId="791A7659" w:rsidR="00123DAA" w:rsidRPr="005114A8" w:rsidRDefault="00123DAA" w:rsidP="005462AD">
      <w:pPr>
        <w:autoSpaceDE w:val="0"/>
        <w:autoSpaceDN w:val="0"/>
        <w:adjustRightInd w:val="0"/>
        <w:rPr>
          <w:bCs/>
          <w:color w:val="000000"/>
        </w:rPr>
      </w:pPr>
      <w:r w:rsidRPr="005114A8">
        <w:rPr>
          <w:bCs/>
          <w:color w:val="000000"/>
        </w:rPr>
        <w:t xml:space="preserve">Based on the evidence, this document recommends: </w:t>
      </w:r>
    </w:p>
    <w:p w14:paraId="4CD3816C" w14:textId="5E943EE3" w:rsidR="00123DAA" w:rsidRPr="005114A8" w:rsidRDefault="00123DAA" w:rsidP="00B71784">
      <w:pPr>
        <w:pStyle w:val="Text2"/>
        <w:numPr>
          <w:ilvl w:val="0"/>
          <w:numId w:val="28"/>
        </w:numPr>
      </w:pPr>
      <w:r w:rsidRPr="005114A8">
        <w:t xml:space="preserve">The </w:t>
      </w:r>
      <w:r w:rsidR="00393991">
        <w:t>“</w:t>
      </w:r>
      <w:r w:rsidRPr="005114A8">
        <w:t>5 A’s,” a brief intervention for the primary care setting:</w:t>
      </w:r>
    </w:p>
    <w:p w14:paraId="7EAA82E5" w14:textId="6918FAD4" w:rsidR="00123DAA" w:rsidRPr="005114A8" w:rsidRDefault="00123DAA" w:rsidP="00B71784">
      <w:pPr>
        <w:pStyle w:val="Text2"/>
        <w:numPr>
          <w:ilvl w:val="0"/>
          <w:numId w:val="15"/>
        </w:numPr>
      </w:pPr>
      <w:r w:rsidRPr="005114A8">
        <w:rPr>
          <w:b/>
        </w:rPr>
        <w:t>A</w:t>
      </w:r>
      <w:r w:rsidRPr="005114A8">
        <w:t xml:space="preserve">sk about tobacco use – All patients should be screened for tobacco use at every visit. </w:t>
      </w:r>
    </w:p>
    <w:p w14:paraId="6E6C7C55" w14:textId="77777777" w:rsidR="00123DAA" w:rsidRPr="005114A8" w:rsidRDefault="00123DAA" w:rsidP="00D75752">
      <w:pPr>
        <w:numPr>
          <w:ilvl w:val="0"/>
          <w:numId w:val="15"/>
        </w:numPr>
        <w:autoSpaceDE w:val="0"/>
        <w:autoSpaceDN w:val="0"/>
        <w:adjustRightInd w:val="0"/>
        <w:ind w:left="1339"/>
        <w:rPr>
          <w:color w:val="000000"/>
        </w:rPr>
      </w:pPr>
      <w:r w:rsidRPr="005114A8">
        <w:rPr>
          <w:b/>
          <w:color w:val="000000"/>
        </w:rPr>
        <w:t>A</w:t>
      </w:r>
      <w:r w:rsidRPr="005114A8">
        <w:rPr>
          <w:color w:val="000000"/>
        </w:rPr>
        <w:t xml:space="preserve">dvise to quit – All physicians should strongly advise every patient who smokes to quit. </w:t>
      </w:r>
    </w:p>
    <w:p w14:paraId="52EAAD82" w14:textId="77777777" w:rsidR="00123DAA" w:rsidRPr="005114A8" w:rsidRDefault="00123DAA" w:rsidP="00D75752">
      <w:pPr>
        <w:numPr>
          <w:ilvl w:val="0"/>
          <w:numId w:val="15"/>
        </w:numPr>
        <w:autoSpaceDE w:val="0"/>
        <w:autoSpaceDN w:val="0"/>
        <w:adjustRightInd w:val="0"/>
        <w:ind w:left="1339"/>
        <w:rPr>
          <w:color w:val="000000"/>
        </w:rPr>
      </w:pPr>
      <w:r w:rsidRPr="005114A8">
        <w:rPr>
          <w:b/>
          <w:color w:val="000000"/>
        </w:rPr>
        <w:t>A</w:t>
      </w:r>
      <w:r w:rsidRPr="005114A8">
        <w:rPr>
          <w:color w:val="000000"/>
        </w:rPr>
        <w:t xml:space="preserve">ssess willingness to quit – Once identified as a smoker, willingness to quit should be assessed. </w:t>
      </w:r>
    </w:p>
    <w:p w14:paraId="100F2BF9" w14:textId="77777777" w:rsidR="00123DAA" w:rsidRPr="005114A8" w:rsidRDefault="00123DAA" w:rsidP="00D75752">
      <w:pPr>
        <w:numPr>
          <w:ilvl w:val="0"/>
          <w:numId w:val="15"/>
        </w:numPr>
        <w:autoSpaceDE w:val="0"/>
        <w:autoSpaceDN w:val="0"/>
        <w:adjustRightInd w:val="0"/>
        <w:ind w:left="1339"/>
        <w:rPr>
          <w:color w:val="000000"/>
        </w:rPr>
      </w:pPr>
      <w:r w:rsidRPr="005114A8">
        <w:rPr>
          <w:b/>
          <w:color w:val="000000"/>
        </w:rPr>
        <w:t>A</w:t>
      </w:r>
      <w:r w:rsidRPr="005114A8">
        <w:rPr>
          <w:color w:val="000000"/>
        </w:rPr>
        <w:t xml:space="preserve">ssist in quit attempt – offer medication and provide or refer for additional treatment; for patients unwilling to quit, provide interventions designed to increase future quit attempts (e.g., motivational interviewing). </w:t>
      </w:r>
    </w:p>
    <w:p w14:paraId="31169778" w14:textId="77777777" w:rsidR="00123DAA" w:rsidRPr="005114A8" w:rsidRDefault="00123DAA" w:rsidP="00D75752">
      <w:pPr>
        <w:numPr>
          <w:ilvl w:val="0"/>
          <w:numId w:val="15"/>
        </w:numPr>
        <w:autoSpaceDE w:val="0"/>
        <w:autoSpaceDN w:val="0"/>
        <w:adjustRightInd w:val="0"/>
        <w:ind w:left="1339"/>
        <w:rPr>
          <w:color w:val="000000"/>
        </w:rPr>
      </w:pPr>
      <w:r w:rsidRPr="005114A8">
        <w:rPr>
          <w:b/>
          <w:color w:val="000000"/>
        </w:rPr>
        <w:t>A</w:t>
      </w:r>
      <w:r w:rsidRPr="005114A8">
        <w:rPr>
          <w:color w:val="000000"/>
        </w:rPr>
        <w:t xml:space="preserve">rrange follow-up – For patients willing to quit, arrange follow-up contacts, beginning the first week after quit date; for patients unwilling to quit, address tobacco dependence and willingness to quit at next visit. </w:t>
      </w:r>
    </w:p>
    <w:p w14:paraId="4ABDB048" w14:textId="77777777" w:rsidR="00123DAA" w:rsidRPr="005114A8" w:rsidRDefault="00123DAA" w:rsidP="00083AD2">
      <w:pPr>
        <w:pStyle w:val="BulletList1"/>
      </w:pPr>
      <w:r w:rsidRPr="005114A8">
        <w:t>Because of the serious risks of smoking to the pregnant smoker and the fetus, whenever possible pregnant smokers should be offered person-to-person psychosocial interventions that exceed minimal advice to quit.</w:t>
      </w:r>
    </w:p>
    <w:p w14:paraId="6A20A441" w14:textId="77777777" w:rsidR="00123DAA" w:rsidRPr="005114A8" w:rsidRDefault="00123DAA" w:rsidP="00083AD2">
      <w:pPr>
        <w:pStyle w:val="BulletList1"/>
      </w:pPr>
      <w:r w:rsidRPr="005114A8">
        <w:t xml:space="preserve">The combination of behavioral intervention and medication is more effective than either alone. </w:t>
      </w:r>
    </w:p>
    <w:p w14:paraId="014A3340" w14:textId="77777777" w:rsidR="00123DAA" w:rsidRPr="005114A8" w:rsidRDefault="00123DAA" w:rsidP="00083AD2">
      <w:pPr>
        <w:pStyle w:val="BulletList1"/>
      </w:pPr>
      <w:r w:rsidRPr="005114A8">
        <w:t xml:space="preserve">Behavioral interventions should include both support/encouragement and practical counseling, such as problem-solving skills/skills training. </w:t>
      </w:r>
    </w:p>
    <w:p w14:paraId="169CC55E" w14:textId="293D3B71" w:rsidR="00123DAA" w:rsidRPr="005114A8" w:rsidRDefault="00123DAA" w:rsidP="00083AD2">
      <w:pPr>
        <w:pStyle w:val="BulletList1"/>
      </w:pPr>
      <w:r w:rsidRPr="005114A8">
        <w:t xml:space="preserve">Even behavioral counseling lasting less than </w:t>
      </w:r>
      <w:r w:rsidR="00A9450E" w:rsidRPr="005114A8">
        <w:t>three (</w:t>
      </w:r>
      <w:r w:rsidRPr="005114A8">
        <w:t>3</w:t>
      </w:r>
      <w:r w:rsidR="00A9450E" w:rsidRPr="005114A8">
        <w:t>)</w:t>
      </w:r>
      <w:r w:rsidRPr="005114A8">
        <w:t xml:space="preserve"> minutes increases abstinence rates</w:t>
      </w:r>
      <w:r w:rsidR="00393991">
        <w:t>.</w:t>
      </w:r>
      <w:r w:rsidRPr="005114A8">
        <w:t xml:space="preserve"> </w:t>
      </w:r>
    </w:p>
    <w:p w14:paraId="174C5396" w14:textId="77777777" w:rsidR="00123DAA" w:rsidRPr="005114A8" w:rsidRDefault="00123DAA" w:rsidP="00083AD2">
      <w:pPr>
        <w:pStyle w:val="BulletList1"/>
      </w:pPr>
      <w:r w:rsidRPr="005114A8">
        <w:t xml:space="preserve">Longer behavioral counseling sessions increase abstinence rates further. </w:t>
      </w:r>
    </w:p>
    <w:p w14:paraId="662F5574" w14:textId="3DDEE6D9" w:rsidR="00123DAA" w:rsidRPr="005114A8" w:rsidRDefault="00123DAA" w:rsidP="00083AD2">
      <w:pPr>
        <w:pStyle w:val="BulletList1"/>
      </w:pPr>
      <w:r w:rsidRPr="005114A8">
        <w:t>Providing four</w:t>
      </w:r>
      <w:r w:rsidR="00A9450E" w:rsidRPr="005114A8">
        <w:t xml:space="preserve"> (4)</w:t>
      </w:r>
      <w:r w:rsidRPr="005114A8">
        <w:t xml:space="preserve"> or more sessions of behavioral counseling is especially effective in increasing abstinence rates. </w:t>
      </w:r>
    </w:p>
    <w:p w14:paraId="40EE2EED" w14:textId="4ED4265C" w:rsidR="00123DAA" w:rsidRPr="005114A8" w:rsidRDefault="00123DAA" w:rsidP="00083AD2">
      <w:pPr>
        <w:pStyle w:val="BulletList1"/>
      </w:pPr>
      <w:r w:rsidRPr="005114A8">
        <w:t xml:space="preserve">Use of telephone </w:t>
      </w:r>
      <w:r w:rsidR="00A671B4" w:rsidRPr="005114A8">
        <w:t>quit lines</w:t>
      </w:r>
      <w:r w:rsidRPr="005114A8">
        <w:t xml:space="preserve"> is effective in increasing abstinence rates. </w:t>
      </w:r>
    </w:p>
    <w:p w14:paraId="4D551DB2" w14:textId="6B8734CB" w:rsidR="00123DAA" w:rsidRPr="005114A8" w:rsidRDefault="00123DAA" w:rsidP="00083AD2">
      <w:pPr>
        <w:pStyle w:val="BulletList1"/>
      </w:pPr>
      <w:r w:rsidRPr="005114A8">
        <w:t>Use of educational materials tailored to the individual, both print and web-based</w:t>
      </w:r>
      <w:r w:rsidR="00A32382" w:rsidRPr="005114A8">
        <w:t>,</w:t>
      </w:r>
      <w:r w:rsidRPr="005114A8">
        <w:t xml:space="preserve"> appear to be effective in increasing abstinence rates.</w:t>
      </w:r>
    </w:p>
    <w:p w14:paraId="55612202" w14:textId="44BCFA1A" w:rsidR="00123DAA" w:rsidRPr="005114A8" w:rsidRDefault="00123DAA" w:rsidP="00083AD2">
      <w:pPr>
        <w:pStyle w:val="BulletList1"/>
      </w:pPr>
      <w:r w:rsidRPr="005114A8">
        <w:t>Missouri offers free help to smokers who want to quit using tobacco</w:t>
      </w:r>
      <w:r w:rsidR="00A32382" w:rsidRPr="005114A8">
        <w:t>.</w:t>
      </w:r>
      <w:r w:rsidRPr="005114A8">
        <w:t xml:space="preserve"> </w:t>
      </w:r>
    </w:p>
    <w:p w14:paraId="0A629998" w14:textId="6893BB1B" w:rsidR="00123DAA" w:rsidRPr="005114A8" w:rsidRDefault="00123DAA" w:rsidP="00083AD2">
      <w:pPr>
        <w:pStyle w:val="BulletList1"/>
      </w:pPr>
      <w:r w:rsidRPr="005114A8">
        <w:t>Smoking cessation information, including educational mater</w:t>
      </w:r>
      <w:r w:rsidR="00A671B4" w:rsidRPr="005114A8">
        <w:t xml:space="preserve">ials for youth, pregnant women, </w:t>
      </w:r>
      <w:r w:rsidRPr="005114A8">
        <w:t>and other adults, is available at</w:t>
      </w:r>
      <w:r w:rsidR="00393991">
        <w:t xml:space="preserve"> </w:t>
      </w:r>
      <w:hyperlink r:id="rId52" w:history="1">
        <w:r w:rsidR="00393991" w:rsidRPr="00F24EDD">
          <w:rPr>
            <w:rStyle w:val="Hyperlink"/>
          </w:rPr>
          <w:t>Tobacco Use Prevention and Control</w:t>
        </w:r>
      </w:hyperlink>
      <w:r w:rsidR="00393991" w:rsidRPr="00393991">
        <w:t>.</w:t>
      </w:r>
    </w:p>
    <w:p w14:paraId="03AB2128" w14:textId="5C208EC6" w:rsidR="00123DAA" w:rsidRPr="005114A8" w:rsidRDefault="00123DAA" w:rsidP="00083AD2">
      <w:pPr>
        <w:pStyle w:val="BulletList1"/>
      </w:pPr>
      <w:r w:rsidRPr="005114A8">
        <w:t xml:space="preserve">The Missouri Tobacco Quitline provides counseling, information, and referrals. In order to register to talk to a trained quit coach, individuals can call the Quitline number at </w:t>
      </w:r>
      <w:r w:rsidR="00393991">
        <w:t>(</w:t>
      </w:r>
      <w:r w:rsidRPr="005114A8">
        <w:t>800</w:t>
      </w:r>
      <w:r w:rsidR="00393991">
        <w:t xml:space="preserve">) </w:t>
      </w:r>
      <w:r w:rsidRPr="005114A8">
        <w:t xml:space="preserve">QUIT-NOW (800-784-8669) or </w:t>
      </w:r>
      <w:hyperlink r:id="rId53" w:history="1">
        <w:r w:rsidRPr="00C0088E">
          <w:rPr>
            <w:rStyle w:val="Hyperlink"/>
          </w:rPr>
          <w:t>register online</w:t>
        </w:r>
      </w:hyperlink>
      <w:r w:rsidR="00C0088E">
        <w:rPr>
          <w:color w:val="163E64"/>
        </w:rPr>
        <w:t>.</w:t>
      </w:r>
    </w:p>
    <w:p w14:paraId="5723B334" w14:textId="5B767F9F" w:rsidR="00123DAA" w:rsidRPr="005114A8" w:rsidRDefault="00393991" w:rsidP="00083AD2">
      <w:pPr>
        <w:pStyle w:val="BulletList1"/>
      </w:pPr>
      <w:r>
        <w:t>Calls to the</w:t>
      </w:r>
      <w:r w:rsidR="00123DAA" w:rsidRPr="005114A8">
        <w:t xml:space="preserve"> Missouri </w:t>
      </w:r>
      <w:r>
        <w:t xml:space="preserve">Tobacco </w:t>
      </w:r>
      <w:r w:rsidR="00123DAA" w:rsidRPr="005114A8">
        <w:t xml:space="preserve">Quitline </w:t>
      </w:r>
      <w:r>
        <w:t xml:space="preserve">are answered </w:t>
      </w:r>
      <w:r w:rsidR="00123DAA" w:rsidRPr="005114A8">
        <w:t xml:space="preserve">24 hours a day, </w:t>
      </w:r>
      <w:r w:rsidR="00A9450E" w:rsidRPr="005114A8">
        <w:t>seven (</w:t>
      </w:r>
      <w:r w:rsidR="00123DAA" w:rsidRPr="005114A8">
        <w:t>7</w:t>
      </w:r>
      <w:r w:rsidR="00A9450E" w:rsidRPr="005114A8">
        <w:t>)</w:t>
      </w:r>
      <w:r w:rsidR="00123DAA" w:rsidRPr="005114A8">
        <w:t xml:space="preserve"> days a week, </w:t>
      </w:r>
      <w:r>
        <w:t xml:space="preserve">excluding federal holidays </w:t>
      </w:r>
      <w:r w:rsidR="00123DAA" w:rsidRPr="005114A8">
        <w:t>and quit coaches are on duty 24 hours a day, seven</w:t>
      </w:r>
      <w:r w:rsidR="00A9450E" w:rsidRPr="005114A8">
        <w:t xml:space="preserve"> (7)</w:t>
      </w:r>
      <w:r w:rsidR="00123DAA" w:rsidRPr="005114A8">
        <w:t xml:space="preserve"> days a week. </w:t>
      </w:r>
    </w:p>
    <w:p w14:paraId="696C46BE" w14:textId="54941C31" w:rsidR="00E2044C" w:rsidRPr="005114A8" w:rsidRDefault="00123DAA" w:rsidP="00B71784">
      <w:pPr>
        <w:pStyle w:val="Default"/>
      </w:pPr>
      <w:r w:rsidRPr="005114A8">
        <w:t xml:space="preserve">Healthcare professionals can call the Quitline for information about the service. They can learn about proper use and dosing of nicotine replacement therapy. They can also learn about written materials covering a broad range of topics related to tobacco cessation. </w:t>
      </w:r>
      <w:r w:rsidR="00393991">
        <w:t xml:space="preserve">Visit </w:t>
      </w:r>
      <w:hyperlink r:id="rId54" w:history="1">
        <w:r w:rsidR="00393991" w:rsidRPr="00F24EDD">
          <w:rPr>
            <w:rStyle w:val="Hyperlink"/>
          </w:rPr>
          <w:t>Resources for HealthCare Providers</w:t>
        </w:r>
      </w:hyperlink>
      <w:r w:rsidR="00393991">
        <w:t xml:space="preserve"> for more information.</w:t>
      </w:r>
      <w:r w:rsidRPr="005114A8">
        <w:t xml:space="preserve"> </w:t>
      </w:r>
    </w:p>
    <w:p w14:paraId="703F9295" w14:textId="32E6EB42" w:rsidR="00555C83" w:rsidRPr="00F24EDD" w:rsidRDefault="00E32D4A" w:rsidP="00F812A1">
      <w:pPr>
        <w:pStyle w:val="Heading4"/>
      </w:pPr>
      <w:bookmarkStart w:id="136" w:name="_Toc211421175"/>
      <w:bookmarkStart w:id="137" w:name="_Toc228796243"/>
      <w:bookmarkStart w:id="138" w:name="_Toc228804694"/>
      <w:r w:rsidRPr="00F24EDD">
        <w:t>Diagnosis Codes for Tobacco Cessation</w:t>
      </w:r>
      <w:bookmarkEnd w:id="136"/>
      <w:bookmarkEnd w:id="137"/>
      <w:bookmarkEnd w:id="138"/>
    </w:p>
    <w:p w14:paraId="4A538809" w14:textId="7061F1BA" w:rsidR="00753260" w:rsidRDefault="00647289" w:rsidP="005B3F1B">
      <w:pPr>
        <w:autoSpaceDE w:val="0"/>
        <w:autoSpaceDN w:val="0"/>
        <w:adjustRightInd w:val="0"/>
      </w:pPr>
      <w:r>
        <w:t>T</w:t>
      </w:r>
      <w:r w:rsidR="00555C83" w:rsidRPr="005114A8">
        <w:t xml:space="preserve">o be reimbursed by MHD, the claim for </w:t>
      </w:r>
      <w:proofErr w:type="gramStart"/>
      <w:r w:rsidR="00555C83" w:rsidRPr="005114A8">
        <w:t>the behavioral</w:t>
      </w:r>
      <w:proofErr w:type="gramEnd"/>
      <w:r w:rsidR="00555C83" w:rsidRPr="005114A8">
        <w:t xml:space="preserve"> intervention must contain a </w:t>
      </w:r>
      <w:r w:rsidR="00A1046D" w:rsidRPr="005114A8">
        <w:t xml:space="preserve">diagnosis </w:t>
      </w:r>
      <w:r w:rsidR="00555C83" w:rsidRPr="005114A8">
        <w:t>code in one</w:t>
      </w:r>
      <w:r>
        <w:t xml:space="preserve"> (1)</w:t>
      </w:r>
      <w:r w:rsidR="00555C83" w:rsidRPr="005114A8">
        <w:t xml:space="preserve"> of the following ranges:   </w:t>
      </w: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8CBAD"/>
        <w:tblLook w:val="04A0" w:firstRow="1" w:lastRow="0" w:firstColumn="1" w:lastColumn="0" w:noHBand="0" w:noVBand="1"/>
      </w:tblPr>
      <w:tblGrid>
        <w:gridCol w:w="1885"/>
        <w:gridCol w:w="1980"/>
        <w:gridCol w:w="2070"/>
        <w:gridCol w:w="1890"/>
        <w:gridCol w:w="2250"/>
      </w:tblGrid>
      <w:tr w:rsidR="00F24EDD" w:rsidRPr="00F24EDD" w14:paraId="20742A3F" w14:textId="77777777" w:rsidTr="00CD05A9">
        <w:trPr>
          <w:trHeight w:val="315"/>
        </w:trPr>
        <w:tc>
          <w:tcPr>
            <w:tcW w:w="10075" w:type="dxa"/>
            <w:gridSpan w:val="5"/>
            <w:shd w:val="clear" w:color="auto" w:fill="04427D"/>
            <w:vAlign w:val="center"/>
          </w:tcPr>
          <w:p w14:paraId="7250CA77" w14:textId="319308A0" w:rsidR="00F24EDD" w:rsidRPr="00F24EDD" w:rsidRDefault="00F24EDD" w:rsidP="00752A4E">
            <w:pPr>
              <w:pStyle w:val="TableHeader"/>
            </w:pPr>
            <w:r w:rsidRPr="00F24EDD">
              <w:t>Diagnosis Codes for Tobacco Cessation</w:t>
            </w:r>
          </w:p>
        </w:tc>
      </w:tr>
      <w:tr w:rsidR="00F4170E" w:rsidRPr="00F24EDD" w14:paraId="5354259C" w14:textId="77777777" w:rsidTr="00752A4E">
        <w:trPr>
          <w:cantSplit/>
          <w:trHeight w:val="576"/>
        </w:trPr>
        <w:tc>
          <w:tcPr>
            <w:tcW w:w="1885" w:type="dxa"/>
            <w:shd w:val="clear" w:color="auto" w:fill="FCE4D6"/>
            <w:vAlign w:val="center"/>
            <w:hideMark/>
          </w:tcPr>
          <w:p w14:paraId="758E4373" w14:textId="77777777" w:rsidR="00F4170E" w:rsidRPr="00F24EDD" w:rsidRDefault="00F4170E" w:rsidP="00752A4E">
            <w:pPr>
              <w:pStyle w:val="tabletext"/>
            </w:pPr>
            <w:r w:rsidRPr="00F24EDD">
              <w:t>F17200-F17209</w:t>
            </w:r>
          </w:p>
        </w:tc>
        <w:tc>
          <w:tcPr>
            <w:tcW w:w="1980" w:type="dxa"/>
            <w:shd w:val="clear" w:color="auto" w:fill="FCE4D6"/>
            <w:vAlign w:val="center"/>
            <w:hideMark/>
          </w:tcPr>
          <w:p w14:paraId="6DBE9A78" w14:textId="77777777" w:rsidR="00F4170E" w:rsidRPr="00F24EDD" w:rsidRDefault="00F4170E" w:rsidP="00752A4E">
            <w:pPr>
              <w:pStyle w:val="tabletext"/>
            </w:pPr>
            <w:r w:rsidRPr="00F24EDD">
              <w:t>F17290-F17299</w:t>
            </w:r>
          </w:p>
        </w:tc>
        <w:tc>
          <w:tcPr>
            <w:tcW w:w="2070" w:type="dxa"/>
            <w:shd w:val="clear" w:color="auto" w:fill="FCE4D6"/>
            <w:vAlign w:val="center"/>
            <w:hideMark/>
          </w:tcPr>
          <w:p w14:paraId="4438EBFF" w14:textId="77777777" w:rsidR="00F4170E" w:rsidRPr="00F24EDD" w:rsidRDefault="00F4170E" w:rsidP="00752A4E">
            <w:pPr>
              <w:pStyle w:val="tabletext"/>
            </w:pPr>
            <w:r w:rsidRPr="00F24EDD">
              <w:t>O09211-O09219</w:t>
            </w:r>
          </w:p>
        </w:tc>
        <w:tc>
          <w:tcPr>
            <w:tcW w:w="1890" w:type="dxa"/>
            <w:shd w:val="clear" w:color="auto" w:fill="FCE4D6"/>
            <w:vAlign w:val="center"/>
            <w:hideMark/>
          </w:tcPr>
          <w:p w14:paraId="56C27FF5" w14:textId="77777777" w:rsidR="00F4170E" w:rsidRPr="00F24EDD" w:rsidRDefault="00F4170E" w:rsidP="00752A4E">
            <w:pPr>
              <w:pStyle w:val="tabletext"/>
            </w:pPr>
            <w:r w:rsidRPr="00F24EDD">
              <w:t>O0940-O0943</w:t>
            </w:r>
          </w:p>
        </w:tc>
        <w:tc>
          <w:tcPr>
            <w:tcW w:w="2250" w:type="dxa"/>
            <w:shd w:val="clear" w:color="auto" w:fill="FCE4D6"/>
            <w:vAlign w:val="center"/>
            <w:hideMark/>
          </w:tcPr>
          <w:p w14:paraId="7EB3D089" w14:textId="77777777" w:rsidR="00F4170E" w:rsidRPr="00F24EDD" w:rsidRDefault="00F4170E" w:rsidP="00752A4E">
            <w:pPr>
              <w:pStyle w:val="tabletext"/>
            </w:pPr>
            <w:r w:rsidRPr="00F24EDD">
              <w:t>Z3400-Z3403</w:t>
            </w:r>
          </w:p>
        </w:tc>
      </w:tr>
      <w:tr w:rsidR="00F4170E" w:rsidRPr="00F24EDD" w14:paraId="3A4DF879" w14:textId="77777777" w:rsidTr="00752A4E">
        <w:trPr>
          <w:cantSplit/>
          <w:trHeight w:val="576"/>
        </w:trPr>
        <w:tc>
          <w:tcPr>
            <w:tcW w:w="1885" w:type="dxa"/>
            <w:shd w:val="clear" w:color="auto" w:fill="F8CBAD"/>
            <w:vAlign w:val="center"/>
            <w:hideMark/>
          </w:tcPr>
          <w:p w14:paraId="5E33A5AA" w14:textId="77777777" w:rsidR="00F4170E" w:rsidRPr="00F24EDD" w:rsidRDefault="00F4170E" w:rsidP="00752A4E">
            <w:pPr>
              <w:pStyle w:val="tabletext"/>
            </w:pPr>
            <w:r w:rsidRPr="00F24EDD">
              <w:t>F17210-F17219</w:t>
            </w:r>
          </w:p>
        </w:tc>
        <w:tc>
          <w:tcPr>
            <w:tcW w:w="1980" w:type="dxa"/>
            <w:shd w:val="clear" w:color="auto" w:fill="F8CBAD"/>
            <w:vAlign w:val="center"/>
            <w:hideMark/>
          </w:tcPr>
          <w:p w14:paraId="7E675C58" w14:textId="77777777" w:rsidR="00F4170E" w:rsidRPr="00F24EDD" w:rsidRDefault="00F4170E" w:rsidP="00752A4E">
            <w:pPr>
              <w:pStyle w:val="tabletext"/>
            </w:pPr>
            <w:r w:rsidRPr="00F24EDD">
              <w:t>O0900-O0903</w:t>
            </w:r>
          </w:p>
        </w:tc>
        <w:tc>
          <w:tcPr>
            <w:tcW w:w="2070" w:type="dxa"/>
            <w:shd w:val="clear" w:color="auto" w:fill="F8CBAD"/>
            <w:vAlign w:val="center"/>
            <w:hideMark/>
          </w:tcPr>
          <w:p w14:paraId="5E4EAA42" w14:textId="77777777" w:rsidR="00F4170E" w:rsidRPr="00F24EDD" w:rsidRDefault="00F4170E" w:rsidP="00752A4E">
            <w:pPr>
              <w:pStyle w:val="tabletext"/>
            </w:pPr>
            <w:r w:rsidRPr="00F24EDD">
              <w:t>O09291-O09299</w:t>
            </w:r>
          </w:p>
        </w:tc>
        <w:tc>
          <w:tcPr>
            <w:tcW w:w="1890" w:type="dxa"/>
            <w:shd w:val="clear" w:color="auto" w:fill="F8CBAD"/>
            <w:vAlign w:val="center"/>
            <w:hideMark/>
          </w:tcPr>
          <w:p w14:paraId="0AE67D6C" w14:textId="77777777" w:rsidR="00F4170E" w:rsidRPr="00F24EDD" w:rsidRDefault="00F4170E" w:rsidP="00752A4E">
            <w:pPr>
              <w:pStyle w:val="tabletext"/>
            </w:pPr>
            <w:r w:rsidRPr="00F24EDD">
              <w:t>O99330-O99335</w:t>
            </w:r>
          </w:p>
        </w:tc>
        <w:tc>
          <w:tcPr>
            <w:tcW w:w="2250" w:type="dxa"/>
            <w:shd w:val="clear" w:color="auto" w:fill="F8CBAD"/>
            <w:vAlign w:val="center"/>
            <w:hideMark/>
          </w:tcPr>
          <w:p w14:paraId="47664ABC" w14:textId="77777777" w:rsidR="00F4170E" w:rsidRPr="00F24EDD" w:rsidRDefault="00F4170E" w:rsidP="00752A4E">
            <w:pPr>
              <w:pStyle w:val="tabletext"/>
            </w:pPr>
            <w:r w:rsidRPr="00F24EDD">
              <w:t>Z3480-Z3483</w:t>
            </w:r>
          </w:p>
        </w:tc>
      </w:tr>
      <w:tr w:rsidR="00F4170E" w:rsidRPr="00F24EDD" w14:paraId="77E5C555" w14:textId="77777777" w:rsidTr="00752A4E">
        <w:trPr>
          <w:cantSplit/>
          <w:trHeight w:val="576"/>
        </w:trPr>
        <w:tc>
          <w:tcPr>
            <w:tcW w:w="1885" w:type="dxa"/>
            <w:shd w:val="clear" w:color="auto" w:fill="FCE4D6"/>
            <w:vAlign w:val="center"/>
            <w:hideMark/>
          </w:tcPr>
          <w:p w14:paraId="5C41FC31" w14:textId="77777777" w:rsidR="00F4170E" w:rsidRPr="00F24EDD" w:rsidRDefault="00F4170E" w:rsidP="00752A4E">
            <w:pPr>
              <w:pStyle w:val="tabletext"/>
            </w:pPr>
            <w:r w:rsidRPr="00F24EDD">
              <w:t>F17220-F17229</w:t>
            </w:r>
          </w:p>
        </w:tc>
        <w:tc>
          <w:tcPr>
            <w:tcW w:w="1980" w:type="dxa"/>
            <w:shd w:val="clear" w:color="auto" w:fill="FCE4D6"/>
            <w:vAlign w:val="center"/>
            <w:hideMark/>
          </w:tcPr>
          <w:p w14:paraId="6A74D384" w14:textId="77777777" w:rsidR="00F4170E" w:rsidRPr="00F24EDD" w:rsidRDefault="00F4170E" w:rsidP="00752A4E">
            <w:pPr>
              <w:pStyle w:val="tabletext"/>
            </w:pPr>
            <w:r w:rsidRPr="00F24EDD">
              <w:t>O0910-O0913</w:t>
            </w:r>
          </w:p>
        </w:tc>
        <w:tc>
          <w:tcPr>
            <w:tcW w:w="2070" w:type="dxa"/>
            <w:shd w:val="clear" w:color="auto" w:fill="FCE4D6"/>
            <w:vAlign w:val="center"/>
            <w:hideMark/>
          </w:tcPr>
          <w:p w14:paraId="1EE3687D" w14:textId="77777777" w:rsidR="00F4170E" w:rsidRPr="00F24EDD" w:rsidRDefault="00F4170E" w:rsidP="00752A4E">
            <w:pPr>
              <w:pStyle w:val="tabletext"/>
            </w:pPr>
            <w:r w:rsidRPr="00F24EDD">
              <w:t>O0930-O0932</w:t>
            </w:r>
          </w:p>
        </w:tc>
        <w:tc>
          <w:tcPr>
            <w:tcW w:w="1890" w:type="dxa"/>
            <w:shd w:val="clear" w:color="auto" w:fill="FCE4D6"/>
            <w:vAlign w:val="center"/>
            <w:hideMark/>
          </w:tcPr>
          <w:p w14:paraId="152C4EB7" w14:textId="77777777" w:rsidR="00F4170E" w:rsidRPr="00F24EDD" w:rsidRDefault="00F4170E" w:rsidP="00752A4E">
            <w:pPr>
              <w:pStyle w:val="tabletext"/>
            </w:pPr>
            <w:r w:rsidRPr="00F24EDD">
              <w:t>Z331</w:t>
            </w:r>
          </w:p>
        </w:tc>
        <w:tc>
          <w:tcPr>
            <w:tcW w:w="2250" w:type="dxa"/>
            <w:shd w:val="clear" w:color="auto" w:fill="FCE4D6"/>
            <w:vAlign w:val="center"/>
            <w:hideMark/>
          </w:tcPr>
          <w:p w14:paraId="5FD48B02" w14:textId="77777777" w:rsidR="00F4170E" w:rsidRPr="00F24EDD" w:rsidRDefault="00F4170E" w:rsidP="00752A4E">
            <w:pPr>
              <w:pStyle w:val="tabletext"/>
            </w:pPr>
            <w:r w:rsidRPr="00F24EDD">
              <w:t>Z3490-Z3493</w:t>
            </w:r>
          </w:p>
        </w:tc>
      </w:tr>
    </w:tbl>
    <w:p w14:paraId="3068FF40" w14:textId="31EEB721" w:rsidR="00555C83" w:rsidRPr="005114A8" w:rsidRDefault="00687C5A" w:rsidP="005B3F1B">
      <w:pPr>
        <w:autoSpaceDE w:val="0"/>
        <w:autoSpaceDN w:val="0"/>
        <w:adjustRightInd w:val="0"/>
      </w:pPr>
      <w:r w:rsidRPr="005114A8">
        <w:t>R</w:t>
      </w:r>
      <w:r w:rsidR="00555C83" w:rsidRPr="005114A8">
        <w:t>eimbursement is limited to one</w:t>
      </w:r>
      <w:r w:rsidR="00753260">
        <w:t xml:space="preserve"> (1)</w:t>
      </w:r>
      <w:r w:rsidR="00555C83" w:rsidRPr="005114A8">
        <w:t xml:space="preserve"> session per day. The behavioral intervention must be face-to-face with the patient</w:t>
      </w:r>
      <w:r w:rsidR="00BA1F6A" w:rsidRPr="005114A8">
        <w:t xml:space="preserve"> (in person or via </w:t>
      </w:r>
      <w:r w:rsidR="00F057B3" w:rsidRPr="005114A8">
        <w:t>telemedicine</w:t>
      </w:r>
      <w:r w:rsidR="00BA1F6A" w:rsidRPr="005114A8">
        <w:t>)</w:t>
      </w:r>
      <w:r w:rsidR="00555C83" w:rsidRPr="005114A8">
        <w:t>.</w:t>
      </w:r>
    </w:p>
    <w:p w14:paraId="41BDAAB6" w14:textId="7DD2EE2C" w:rsidR="00D32503" w:rsidRPr="005114A8" w:rsidRDefault="00555C83" w:rsidP="005B3F1B">
      <w:pPr>
        <w:autoSpaceDE w:val="0"/>
        <w:autoSpaceDN w:val="0"/>
        <w:adjustRightInd w:val="0"/>
      </w:pPr>
      <w:r w:rsidRPr="005114A8">
        <w:t>The behavioral intervention is included in the global fee for prenatal/delivery/</w:t>
      </w:r>
      <w:r w:rsidR="00A671B4" w:rsidRPr="005114A8">
        <w:t>post-partum</w:t>
      </w:r>
      <w:r w:rsidRPr="005114A8">
        <w:t xml:space="preserve"> care billed by physicians and nurse midwives and s</w:t>
      </w:r>
      <w:r w:rsidR="00650331" w:rsidRPr="005114A8">
        <w:t>hould not be billed separately.</w:t>
      </w:r>
    </w:p>
    <w:p w14:paraId="195440E8" w14:textId="606FBFA3" w:rsidR="00CE27D8" w:rsidRPr="00F24EDD" w:rsidRDefault="00E32D4A" w:rsidP="00F812A1">
      <w:pPr>
        <w:pStyle w:val="Heading4"/>
      </w:pPr>
      <w:bookmarkStart w:id="139" w:name="_Toc211421176"/>
      <w:bookmarkStart w:id="140" w:name="_Toc228796244"/>
      <w:bookmarkStart w:id="141" w:name="_Toc228804695"/>
      <w:r w:rsidRPr="00F24EDD">
        <w:t xml:space="preserve">Health </w:t>
      </w:r>
      <w:r w:rsidR="007C2983" w:rsidRPr="00F24EDD">
        <w:t>a</w:t>
      </w:r>
      <w:r w:rsidRPr="00F24EDD">
        <w:t xml:space="preserve">nd </w:t>
      </w:r>
      <w:r w:rsidRPr="00CD05A9">
        <w:t>Behavior</w:t>
      </w:r>
      <w:r w:rsidRPr="00F24EDD">
        <w:t xml:space="preserve"> Assessment </w:t>
      </w:r>
      <w:r w:rsidR="007C2983" w:rsidRPr="00F24EDD">
        <w:t>a</w:t>
      </w:r>
      <w:r w:rsidRPr="00F24EDD">
        <w:t>nd Intervention Services</w:t>
      </w:r>
      <w:bookmarkEnd w:id="139"/>
      <w:bookmarkEnd w:id="140"/>
      <w:bookmarkEnd w:id="141"/>
    </w:p>
    <w:p w14:paraId="5F7DC7DE" w14:textId="28C96500" w:rsidR="00CE27D8" w:rsidRPr="005114A8" w:rsidRDefault="00CE27D8" w:rsidP="00B71784">
      <w:pPr>
        <w:pStyle w:val="Text2"/>
      </w:pPr>
      <w:r w:rsidRPr="005114A8">
        <w:t xml:space="preserve">MHD reimburses for </w:t>
      </w:r>
      <w:r w:rsidR="0009047F" w:rsidRPr="005114A8">
        <w:t xml:space="preserve">medically necessary </w:t>
      </w:r>
      <w:r w:rsidR="007C2983" w:rsidRPr="005114A8">
        <w:t>Health and Behavior Assessment and Intervention Services (</w:t>
      </w:r>
      <w:r w:rsidRPr="005114A8">
        <w:t>HBAI</w:t>
      </w:r>
      <w:r w:rsidR="007C2983" w:rsidRPr="005114A8">
        <w:t>)</w:t>
      </w:r>
      <w:r w:rsidRPr="005114A8">
        <w:t xml:space="preserve"> services</w:t>
      </w:r>
      <w:r w:rsidR="0009047F" w:rsidRPr="005114A8">
        <w:t>. Covered practitioners include:</w:t>
      </w:r>
      <w:r w:rsidRPr="005114A8">
        <w:t xml:space="preserve"> </w:t>
      </w:r>
    </w:p>
    <w:p w14:paraId="177BCBCF" w14:textId="77777777" w:rsidR="0009047F" w:rsidRPr="005114A8" w:rsidRDefault="0009047F" w:rsidP="00B71784">
      <w:pPr>
        <w:pStyle w:val="Text2"/>
        <w:numPr>
          <w:ilvl w:val="0"/>
          <w:numId w:val="29"/>
        </w:numPr>
      </w:pPr>
      <w:r w:rsidRPr="005114A8">
        <w:t xml:space="preserve">Licensed psychologists, provisional licensed psychologists, psychology </w:t>
      </w:r>
      <w:proofErr w:type="gramStart"/>
      <w:r w:rsidRPr="005114A8">
        <w:t>interns;</w:t>
      </w:r>
      <w:proofErr w:type="gramEnd"/>
    </w:p>
    <w:p w14:paraId="2C264CC2" w14:textId="60A665A8" w:rsidR="0009047F" w:rsidRPr="005114A8" w:rsidRDefault="0009047F" w:rsidP="00B71784">
      <w:pPr>
        <w:pStyle w:val="Text2"/>
        <w:numPr>
          <w:ilvl w:val="0"/>
          <w:numId w:val="29"/>
        </w:numPr>
      </w:pPr>
      <w:r w:rsidRPr="005114A8">
        <w:t xml:space="preserve">Licensed clinical social workers, licensed master social </w:t>
      </w:r>
      <w:proofErr w:type="gramStart"/>
      <w:r w:rsidRPr="005114A8">
        <w:t>workers;</w:t>
      </w:r>
      <w:proofErr w:type="gramEnd"/>
    </w:p>
    <w:p w14:paraId="6A96D1B8" w14:textId="62FD07D5" w:rsidR="0009047F" w:rsidRPr="005114A8" w:rsidRDefault="0009047F" w:rsidP="00B71784">
      <w:pPr>
        <w:pStyle w:val="Default"/>
        <w:numPr>
          <w:ilvl w:val="0"/>
          <w:numId w:val="29"/>
        </w:numPr>
      </w:pPr>
      <w:r w:rsidRPr="005114A8">
        <w:t xml:space="preserve">Licensed professional counselors, provisional licensed professional </w:t>
      </w:r>
      <w:proofErr w:type="gramStart"/>
      <w:r w:rsidRPr="005114A8">
        <w:t>counselors;</w:t>
      </w:r>
      <w:proofErr w:type="gramEnd"/>
      <w:r w:rsidRPr="005114A8">
        <w:t xml:space="preserve"> </w:t>
      </w:r>
    </w:p>
    <w:p w14:paraId="7667371C" w14:textId="521A865A" w:rsidR="0009047F" w:rsidRPr="005114A8" w:rsidRDefault="0009047F" w:rsidP="00B71784">
      <w:pPr>
        <w:pStyle w:val="Default"/>
        <w:numPr>
          <w:ilvl w:val="0"/>
          <w:numId w:val="29"/>
        </w:numPr>
      </w:pPr>
      <w:r w:rsidRPr="005114A8">
        <w:t>Licensed mar</w:t>
      </w:r>
      <w:r w:rsidR="00903728" w:rsidRPr="005114A8">
        <w:t>i</w:t>
      </w:r>
      <w:r w:rsidRPr="005114A8">
        <w:t>tal and family therapists, provisional licensed marital and family therapists.</w:t>
      </w:r>
    </w:p>
    <w:p w14:paraId="77698283" w14:textId="07C55E5E" w:rsidR="00CE27D8" w:rsidRPr="005114A8" w:rsidRDefault="00CE27D8" w:rsidP="00B71784">
      <w:pPr>
        <w:pStyle w:val="Text2"/>
      </w:pPr>
      <w:r w:rsidRPr="005114A8">
        <w:t>HBAI services</w:t>
      </w:r>
      <w:r w:rsidR="00B009DD" w:rsidRPr="005114A8">
        <w:t xml:space="preserve"> </w:t>
      </w:r>
      <w:r w:rsidRPr="005114A8">
        <w:t xml:space="preserve">are used to identify and address the psychological, behavioral, emotional, cognitive, and social factors important to the treatment and management of physical health problems. HBAI is an established intervention designed to enable the participant to overcome the perceived barriers to self-management of </w:t>
      </w:r>
      <w:r w:rsidR="006558DE">
        <w:t>their</w:t>
      </w:r>
      <w:r w:rsidRPr="005114A8">
        <w:t xml:space="preserve"> chronic condition(s). </w:t>
      </w:r>
    </w:p>
    <w:p w14:paraId="0F88EF4B" w14:textId="72E2C629" w:rsidR="00105F37" w:rsidRPr="005114A8" w:rsidRDefault="00CE27D8" w:rsidP="00B71784">
      <w:pPr>
        <w:pStyle w:val="Text2"/>
      </w:pPr>
      <w:r w:rsidRPr="005114A8">
        <w:t xml:space="preserve">HBAI services are not to be used for the treatment of a behavioral health condition. These services are specifically intended to address any or </w:t>
      </w:r>
      <w:proofErr w:type="gramStart"/>
      <w:r w:rsidRPr="005114A8">
        <w:t>all of</w:t>
      </w:r>
      <w:proofErr w:type="gramEnd"/>
      <w:r w:rsidRPr="005114A8">
        <w:t xml:space="preserve"> the following barriers to disease self-management of a chronic physical condition: </w:t>
      </w:r>
    </w:p>
    <w:p w14:paraId="6F9AD07F" w14:textId="77777777" w:rsidR="00CE27D8" w:rsidRPr="005114A8" w:rsidRDefault="00CE27D8" w:rsidP="00B71784">
      <w:pPr>
        <w:pStyle w:val="Text2"/>
        <w:numPr>
          <w:ilvl w:val="0"/>
          <w:numId w:val="29"/>
        </w:numPr>
      </w:pPr>
      <w:r w:rsidRPr="005114A8">
        <w:t xml:space="preserve">Cognitive </w:t>
      </w:r>
    </w:p>
    <w:p w14:paraId="213D96C5" w14:textId="77777777" w:rsidR="00CE27D8" w:rsidRPr="005114A8" w:rsidRDefault="00CE27D8" w:rsidP="00B71784">
      <w:pPr>
        <w:pStyle w:val="Text2"/>
        <w:numPr>
          <w:ilvl w:val="0"/>
          <w:numId w:val="29"/>
        </w:numPr>
      </w:pPr>
      <w:r w:rsidRPr="005114A8">
        <w:t xml:space="preserve">Emotional </w:t>
      </w:r>
    </w:p>
    <w:p w14:paraId="52CDB624" w14:textId="77777777" w:rsidR="00CE27D8" w:rsidRPr="005114A8" w:rsidRDefault="00CE27D8" w:rsidP="00B71784">
      <w:pPr>
        <w:pStyle w:val="Text2"/>
        <w:numPr>
          <w:ilvl w:val="0"/>
          <w:numId w:val="29"/>
        </w:numPr>
      </w:pPr>
      <w:r w:rsidRPr="005114A8">
        <w:t xml:space="preserve">Social </w:t>
      </w:r>
    </w:p>
    <w:p w14:paraId="38D17438" w14:textId="77777777" w:rsidR="00CE27D8" w:rsidRPr="005114A8" w:rsidRDefault="00CE27D8" w:rsidP="00B71784">
      <w:pPr>
        <w:pStyle w:val="Text2"/>
        <w:numPr>
          <w:ilvl w:val="0"/>
          <w:numId w:val="29"/>
        </w:numPr>
      </w:pPr>
      <w:r w:rsidRPr="005114A8">
        <w:t xml:space="preserve">Behavioral functioning </w:t>
      </w:r>
    </w:p>
    <w:p w14:paraId="65AFA461" w14:textId="3E116B78" w:rsidR="00CE27D8" w:rsidRPr="00F24EDD" w:rsidRDefault="00E32D4A" w:rsidP="00F812A1">
      <w:pPr>
        <w:pStyle w:val="Heading4"/>
      </w:pPr>
      <w:bookmarkStart w:id="142" w:name="_Toc211421177"/>
      <w:bookmarkStart w:id="143" w:name="_Toc228796245"/>
      <w:bookmarkStart w:id="144" w:name="_Toc228804696"/>
      <w:r w:rsidRPr="00F24EDD">
        <w:t xml:space="preserve">Eligibility </w:t>
      </w:r>
      <w:r w:rsidRPr="00CD05A9">
        <w:t>Criteria</w:t>
      </w:r>
      <w:r w:rsidRPr="00F24EDD">
        <w:t xml:space="preserve"> for HBAI Services</w:t>
      </w:r>
      <w:bookmarkEnd w:id="142"/>
      <w:bookmarkEnd w:id="143"/>
      <w:bookmarkEnd w:id="144"/>
    </w:p>
    <w:p w14:paraId="65EE18A6" w14:textId="0EA0DDB2" w:rsidR="00753260" w:rsidRDefault="00753260" w:rsidP="00B71784">
      <w:pPr>
        <w:pStyle w:val="Text2"/>
      </w:pPr>
      <w:r>
        <w:t>To determine eligibility for HBAI Services, the following criteria must be met:</w:t>
      </w:r>
    </w:p>
    <w:p w14:paraId="4AE8901B" w14:textId="39C1E390" w:rsidR="008A08FA" w:rsidRPr="005114A8" w:rsidRDefault="00CE27D8" w:rsidP="00B71784">
      <w:pPr>
        <w:pStyle w:val="Text2"/>
        <w:numPr>
          <w:ilvl w:val="0"/>
          <w:numId w:val="29"/>
        </w:numPr>
      </w:pPr>
      <w:r w:rsidRPr="005114A8">
        <w:t>The participant must have an underlying physical illness or injury</w:t>
      </w:r>
    </w:p>
    <w:p w14:paraId="7E60D676" w14:textId="5E43D39E" w:rsidR="00CE27D8" w:rsidRPr="005114A8" w:rsidRDefault="00CE27D8" w:rsidP="00B71784">
      <w:pPr>
        <w:pStyle w:val="Text2"/>
        <w:numPr>
          <w:ilvl w:val="0"/>
          <w:numId w:val="29"/>
        </w:numPr>
      </w:pPr>
      <w:r w:rsidRPr="005114A8">
        <w:t>There must be indications that there are biopsychosocial factors that may be affecting treatment or self-management of the condition</w:t>
      </w:r>
    </w:p>
    <w:p w14:paraId="64107B3B" w14:textId="6B1A391A" w:rsidR="00CE27D8" w:rsidRPr="005114A8" w:rsidRDefault="00CE27D8" w:rsidP="00B71784">
      <w:pPr>
        <w:pStyle w:val="Text2"/>
        <w:numPr>
          <w:ilvl w:val="0"/>
          <w:numId w:val="29"/>
        </w:numPr>
      </w:pPr>
      <w:r w:rsidRPr="005114A8">
        <w:t>The participant must be alert, oriented, and have the capacity to understand and respond to information related to the condition</w:t>
      </w:r>
    </w:p>
    <w:p w14:paraId="329B3F36" w14:textId="77777777" w:rsidR="00FB67FD" w:rsidRPr="005114A8" w:rsidRDefault="00B216C6" w:rsidP="00B71784">
      <w:pPr>
        <w:pStyle w:val="Text2"/>
        <w:numPr>
          <w:ilvl w:val="0"/>
          <w:numId w:val="29"/>
        </w:numPr>
      </w:pPr>
      <w:r w:rsidRPr="005114A8">
        <w:t xml:space="preserve">The behavioral health provider must have </w:t>
      </w:r>
      <w:r w:rsidR="00F75026" w:rsidRPr="005114A8">
        <w:t xml:space="preserve">medical records </w:t>
      </w:r>
      <w:r w:rsidRPr="005114A8">
        <w:t>document</w:t>
      </w:r>
      <w:r w:rsidR="00F75026" w:rsidRPr="005114A8">
        <w:t xml:space="preserve">ing </w:t>
      </w:r>
      <w:r w:rsidRPr="005114A8">
        <w:t xml:space="preserve">the </w:t>
      </w:r>
      <w:r w:rsidR="00F75026" w:rsidRPr="005114A8">
        <w:t>specific</w:t>
      </w:r>
      <w:r w:rsidRPr="005114A8">
        <w:t xml:space="preserve"> physical health condition diagnosed by a physician, nurse practitioner, physician assistant, or assistant physician. This requirement</w:t>
      </w:r>
      <w:r w:rsidR="00F75026" w:rsidRPr="005114A8">
        <w:t xml:space="preserve"> </w:t>
      </w:r>
      <w:r w:rsidR="009F3AC0" w:rsidRPr="005114A8">
        <w:t xml:space="preserve">may </w:t>
      </w:r>
      <w:r w:rsidRPr="005114A8">
        <w:t>be met through an integrated health record or through records</w:t>
      </w:r>
      <w:r w:rsidR="00EB287E" w:rsidRPr="005114A8">
        <w:t xml:space="preserve"> or correspondence containing a diagnosis</w:t>
      </w:r>
      <w:r w:rsidRPr="005114A8">
        <w:t xml:space="preserve"> received from the </w:t>
      </w:r>
      <w:r w:rsidR="00F75026" w:rsidRPr="005114A8">
        <w:t>medical</w:t>
      </w:r>
      <w:r w:rsidRPr="005114A8">
        <w:t xml:space="preserve"> provider.</w:t>
      </w:r>
    </w:p>
    <w:p w14:paraId="4CE2A346" w14:textId="7FEE788A" w:rsidR="00CE27D8" w:rsidRDefault="00D05978" w:rsidP="005B3F1B">
      <w:pPr>
        <w:autoSpaceDE w:val="0"/>
        <w:autoSpaceDN w:val="0"/>
        <w:adjustRightInd w:val="0"/>
      </w:pPr>
      <w:r>
        <w:t>R</w:t>
      </w:r>
      <w:r w:rsidR="00CE27D8" w:rsidRPr="005114A8">
        <w:t xml:space="preserve">efer to </w:t>
      </w:r>
      <w:hyperlink w:anchor="_1.10_Procedure_Codes" w:history="1">
        <w:r w:rsidR="00A32382" w:rsidRPr="00F24EDD">
          <w:rPr>
            <w:rStyle w:val="Hyperlink"/>
          </w:rPr>
          <w:t>S</w:t>
        </w:r>
        <w:r w:rsidR="00B009DD" w:rsidRPr="00F24EDD">
          <w:rPr>
            <w:rStyle w:val="Hyperlink"/>
          </w:rPr>
          <w:t>ect</w:t>
        </w:r>
        <w:r w:rsidR="000B388E" w:rsidRPr="00F24EDD">
          <w:rPr>
            <w:rStyle w:val="Hyperlink"/>
          </w:rPr>
          <w:t>ion 1.10</w:t>
        </w:r>
      </w:hyperlink>
      <w:r w:rsidR="00B009DD" w:rsidRPr="005114A8">
        <w:t xml:space="preserve"> </w:t>
      </w:r>
      <w:r w:rsidR="00753260">
        <w:t xml:space="preserve">in this manual </w:t>
      </w:r>
      <w:r w:rsidR="00B009DD" w:rsidRPr="005114A8">
        <w:t>for more information on</w:t>
      </w:r>
      <w:r w:rsidR="00CE27D8" w:rsidRPr="005114A8">
        <w:t xml:space="preserve"> procedure codes</w:t>
      </w:r>
      <w:r w:rsidR="00B009DD" w:rsidRPr="005114A8">
        <w:t xml:space="preserve"> and</w:t>
      </w:r>
      <w:r w:rsidR="00CE27D8" w:rsidRPr="005114A8">
        <w:t xml:space="preserve"> limitations.</w:t>
      </w:r>
      <w:r w:rsidR="00B009DD" w:rsidRPr="005114A8">
        <w:t xml:space="preserve"> Precertification is not required for HBAI services.</w:t>
      </w:r>
      <w:r w:rsidR="00CE27D8" w:rsidRPr="005114A8">
        <w:t xml:space="preserve"> HBAI services are covered for both children and adults. </w:t>
      </w:r>
      <w:r w:rsidR="00E14F48">
        <w:t xml:space="preserve">Providers must bill with the following modifiers for HBAI services. </w:t>
      </w:r>
    </w:p>
    <w:tbl>
      <w:tblPr>
        <w:tblW w:w="710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305"/>
        <w:gridCol w:w="1800"/>
      </w:tblGrid>
      <w:tr w:rsidR="00270CF9" w:rsidRPr="00F24EDD" w14:paraId="5884C6F0" w14:textId="77777777" w:rsidTr="00752A4E">
        <w:trPr>
          <w:cantSplit/>
          <w:trHeight w:val="576"/>
          <w:tblHeader/>
        </w:trPr>
        <w:tc>
          <w:tcPr>
            <w:tcW w:w="5305" w:type="dxa"/>
            <w:shd w:val="clear" w:color="auto" w:fill="04427D"/>
            <w:vAlign w:val="center"/>
            <w:hideMark/>
          </w:tcPr>
          <w:p w14:paraId="42638761" w14:textId="77777777" w:rsidR="00270CF9" w:rsidRPr="00F24EDD" w:rsidRDefault="00270CF9" w:rsidP="00752A4E">
            <w:pPr>
              <w:pStyle w:val="TableHeader"/>
            </w:pPr>
            <w:r w:rsidRPr="00F24EDD">
              <w:t>Provider</w:t>
            </w:r>
          </w:p>
        </w:tc>
        <w:tc>
          <w:tcPr>
            <w:tcW w:w="1800" w:type="dxa"/>
            <w:shd w:val="clear" w:color="auto" w:fill="04427D"/>
            <w:vAlign w:val="center"/>
            <w:hideMark/>
          </w:tcPr>
          <w:p w14:paraId="7F4D6E13" w14:textId="77777777" w:rsidR="00270CF9" w:rsidRPr="00F24EDD" w:rsidRDefault="00270CF9" w:rsidP="00752A4E">
            <w:pPr>
              <w:pStyle w:val="TableHeader"/>
            </w:pPr>
            <w:r w:rsidRPr="00F24EDD">
              <w:t>Modifier</w:t>
            </w:r>
          </w:p>
        </w:tc>
      </w:tr>
      <w:tr w:rsidR="00270CF9" w:rsidRPr="00F24EDD" w14:paraId="3EE20CF5" w14:textId="77777777" w:rsidTr="00752A4E">
        <w:trPr>
          <w:cantSplit/>
          <w:trHeight w:val="576"/>
        </w:trPr>
        <w:tc>
          <w:tcPr>
            <w:tcW w:w="5305" w:type="dxa"/>
            <w:shd w:val="clear" w:color="auto" w:fill="FCE4D6"/>
            <w:vAlign w:val="center"/>
            <w:hideMark/>
          </w:tcPr>
          <w:p w14:paraId="78D0BEB9" w14:textId="77777777" w:rsidR="00270CF9" w:rsidRPr="00F24EDD" w:rsidRDefault="00270CF9" w:rsidP="00752A4E">
            <w:pPr>
              <w:pStyle w:val="tabletext"/>
            </w:pPr>
            <w:r w:rsidRPr="00F24EDD">
              <w:t>LCSW</w:t>
            </w:r>
          </w:p>
        </w:tc>
        <w:tc>
          <w:tcPr>
            <w:tcW w:w="1800" w:type="dxa"/>
            <w:shd w:val="clear" w:color="auto" w:fill="FCE4D6"/>
            <w:vAlign w:val="center"/>
            <w:hideMark/>
          </w:tcPr>
          <w:p w14:paraId="7B31C1BB" w14:textId="77777777" w:rsidR="00270CF9" w:rsidRPr="00F24EDD" w:rsidRDefault="00270CF9" w:rsidP="00752A4E">
            <w:pPr>
              <w:pStyle w:val="tabletext"/>
            </w:pPr>
            <w:r w:rsidRPr="00F24EDD">
              <w:t>AJ</w:t>
            </w:r>
          </w:p>
        </w:tc>
      </w:tr>
      <w:tr w:rsidR="00270CF9" w:rsidRPr="00F24EDD" w14:paraId="73EDF127" w14:textId="77777777" w:rsidTr="00752A4E">
        <w:trPr>
          <w:cantSplit/>
          <w:trHeight w:val="576"/>
        </w:trPr>
        <w:tc>
          <w:tcPr>
            <w:tcW w:w="5305" w:type="dxa"/>
            <w:shd w:val="clear" w:color="auto" w:fill="F8CBAD"/>
            <w:vAlign w:val="center"/>
            <w:hideMark/>
          </w:tcPr>
          <w:p w14:paraId="0117EDBF" w14:textId="77777777" w:rsidR="00270CF9" w:rsidRPr="00F24EDD" w:rsidRDefault="00270CF9" w:rsidP="00752A4E">
            <w:pPr>
              <w:pStyle w:val="tabletext"/>
            </w:pPr>
            <w:r w:rsidRPr="00F24EDD">
              <w:t>LMFT</w:t>
            </w:r>
          </w:p>
        </w:tc>
        <w:tc>
          <w:tcPr>
            <w:tcW w:w="1800" w:type="dxa"/>
            <w:shd w:val="clear" w:color="auto" w:fill="F8CBAD"/>
            <w:vAlign w:val="center"/>
            <w:hideMark/>
          </w:tcPr>
          <w:p w14:paraId="0E086A98" w14:textId="77777777" w:rsidR="00270CF9" w:rsidRPr="00F24EDD" w:rsidRDefault="00270CF9" w:rsidP="00752A4E">
            <w:pPr>
              <w:pStyle w:val="tabletext"/>
            </w:pPr>
            <w:r w:rsidRPr="00F24EDD">
              <w:t>HE</w:t>
            </w:r>
          </w:p>
        </w:tc>
      </w:tr>
      <w:tr w:rsidR="00270CF9" w:rsidRPr="00F24EDD" w14:paraId="4945EA01" w14:textId="77777777" w:rsidTr="00752A4E">
        <w:trPr>
          <w:cantSplit/>
          <w:trHeight w:val="576"/>
        </w:trPr>
        <w:tc>
          <w:tcPr>
            <w:tcW w:w="5305" w:type="dxa"/>
            <w:shd w:val="clear" w:color="auto" w:fill="FCE4D6"/>
            <w:vAlign w:val="center"/>
            <w:hideMark/>
          </w:tcPr>
          <w:p w14:paraId="0A4969C2" w14:textId="77777777" w:rsidR="00270CF9" w:rsidRPr="00F24EDD" w:rsidRDefault="00270CF9" w:rsidP="00752A4E">
            <w:pPr>
              <w:pStyle w:val="tabletext"/>
            </w:pPr>
            <w:r w:rsidRPr="00F24EDD">
              <w:t>LMSW</w:t>
            </w:r>
          </w:p>
        </w:tc>
        <w:tc>
          <w:tcPr>
            <w:tcW w:w="1800" w:type="dxa"/>
            <w:shd w:val="clear" w:color="auto" w:fill="FCE4D6"/>
            <w:vAlign w:val="center"/>
            <w:hideMark/>
          </w:tcPr>
          <w:p w14:paraId="3D6AE7A8" w14:textId="77777777" w:rsidR="00270CF9" w:rsidRPr="00F24EDD" w:rsidRDefault="00270CF9" w:rsidP="00752A4E">
            <w:pPr>
              <w:pStyle w:val="tabletext"/>
            </w:pPr>
            <w:r w:rsidRPr="00F24EDD">
              <w:t>AJ</w:t>
            </w:r>
          </w:p>
        </w:tc>
      </w:tr>
      <w:tr w:rsidR="00270CF9" w:rsidRPr="00F24EDD" w14:paraId="5E0147AA" w14:textId="77777777" w:rsidTr="00752A4E">
        <w:trPr>
          <w:cantSplit/>
          <w:trHeight w:val="576"/>
        </w:trPr>
        <w:tc>
          <w:tcPr>
            <w:tcW w:w="5305" w:type="dxa"/>
            <w:shd w:val="clear" w:color="auto" w:fill="F8CBAD"/>
            <w:vAlign w:val="center"/>
            <w:hideMark/>
          </w:tcPr>
          <w:p w14:paraId="1A2EF744" w14:textId="77777777" w:rsidR="00270CF9" w:rsidRPr="00F24EDD" w:rsidRDefault="00270CF9" w:rsidP="00752A4E">
            <w:pPr>
              <w:pStyle w:val="tabletext"/>
            </w:pPr>
            <w:r w:rsidRPr="00F24EDD">
              <w:t>LPC</w:t>
            </w:r>
          </w:p>
        </w:tc>
        <w:tc>
          <w:tcPr>
            <w:tcW w:w="1800" w:type="dxa"/>
            <w:shd w:val="clear" w:color="auto" w:fill="F8CBAD"/>
            <w:vAlign w:val="center"/>
            <w:hideMark/>
          </w:tcPr>
          <w:p w14:paraId="16D0A972" w14:textId="77777777" w:rsidR="00270CF9" w:rsidRPr="00F24EDD" w:rsidRDefault="00270CF9" w:rsidP="00752A4E">
            <w:pPr>
              <w:pStyle w:val="tabletext"/>
            </w:pPr>
            <w:r w:rsidRPr="00F24EDD">
              <w:t>UD</w:t>
            </w:r>
          </w:p>
        </w:tc>
      </w:tr>
      <w:tr w:rsidR="00270CF9" w:rsidRPr="00F24EDD" w14:paraId="098506E2" w14:textId="77777777" w:rsidTr="00752A4E">
        <w:trPr>
          <w:cantSplit/>
          <w:trHeight w:val="576"/>
        </w:trPr>
        <w:tc>
          <w:tcPr>
            <w:tcW w:w="5305" w:type="dxa"/>
            <w:shd w:val="clear" w:color="auto" w:fill="FCE4D6"/>
            <w:vAlign w:val="center"/>
            <w:hideMark/>
          </w:tcPr>
          <w:p w14:paraId="72272902" w14:textId="77777777" w:rsidR="00270CF9" w:rsidRPr="00F24EDD" w:rsidRDefault="00270CF9" w:rsidP="00752A4E">
            <w:pPr>
              <w:pStyle w:val="tabletext"/>
            </w:pPr>
            <w:r w:rsidRPr="00F24EDD">
              <w:t>PLMFT</w:t>
            </w:r>
          </w:p>
        </w:tc>
        <w:tc>
          <w:tcPr>
            <w:tcW w:w="1800" w:type="dxa"/>
            <w:shd w:val="clear" w:color="auto" w:fill="FCE4D6"/>
            <w:vAlign w:val="center"/>
            <w:hideMark/>
          </w:tcPr>
          <w:p w14:paraId="635D3347" w14:textId="77777777" w:rsidR="00270CF9" w:rsidRPr="00F24EDD" w:rsidRDefault="00270CF9" w:rsidP="00752A4E">
            <w:pPr>
              <w:pStyle w:val="tabletext"/>
            </w:pPr>
            <w:r w:rsidRPr="00F24EDD">
              <w:t>HE</w:t>
            </w:r>
          </w:p>
        </w:tc>
      </w:tr>
      <w:tr w:rsidR="00270CF9" w:rsidRPr="00F24EDD" w14:paraId="3DDC48D9" w14:textId="77777777" w:rsidTr="00752A4E">
        <w:trPr>
          <w:cantSplit/>
          <w:trHeight w:val="576"/>
        </w:trPr>
        <w:tc>
          <w:tcPr>
            <w:tcW w:w="5305" w:type="dxa"/>
            <w:shd w:val="clear" w:color="auto" w:fill="F8CBAD"/>
            <w:vAlign w:val="center"/>
            <w:hideMark/>
          </w:tcPr>
          <w:p w14:paraId="4F65C8A5" w14:textId="77777777" w:rsidR="00270CF9" w:rsidRPr="00F24EDD" w:rsidRDefault="00270CF9" w:rsidP="00752A4E">
            <w:pPr>
              <w:pStyle w:val="tabletext"/>
            </w:pPr>
            <w:r w:rsidRPr="00F24EDD">
              <w:t>PLP</w:t>
            </w:r>
          </w:p>
        </w:tc>
        <w:tc>
          <w:tcPr>
            <w:tcW w:w="1800" w:type="dxa"/>
            <w:shd w:val="clear" w:color="auto" w:fill="F8CBAD"/>
            <w:vAlign w:val="center"/>
            <w:hideMark/>
          </w:tcPr>
          <w:p w14:paraId="0ECF32CB" w14:textId="77777777" w:rsidR="00270CF9" w:rsidRPr="00F24EDD" w:rsidRDefault="00270CF9" w:rsidP="00752A4E">
            <w:pPr>
              <w:pStyle w:val="tabletext"/>
            </w:pPr>
            <w:r w:rsidRPr="00F24EDD">
              <w:t>AH</w:t>
            </w:r>
          </w:p>
        </w:tc>
      </w:tr>
      <w:tr w:rsidR="00270CF9" w:rsidRPr="00F24EDD" w14:paraId="1A2CA0B4" w14:textId="77777777" w:rsidTr="00752A4E">
        <w:trPr>
          <w:cantSplit/>
          <w:trHeight w:val="576"/>
        </w:trPr>
        <w:tc>
          <w:tcPr>
            <w:tcW w:w="5305" w:type="dxa"/>
            <w:shd w:val="clear" w:color="auto" w:fill="FCE4D6"/>
            <w:vAlign w:val="center"/>
            <w:hideMark/>
          </w:tcPr>
          <w:p w14:paraId="46E38207" w14:textId="77777777" w:rsidR="00270CF9" w:rsidRPr="00F24EDD" w:rsidRDefault="00270CF9" w:rsidP="00752A4E">
            <w:pPr>
              <w:pStyle w:val="tabletext"/>
            </w:pPr>
            <w:r w:rsidRPr="00F24EDD">
              <w:t>PLPC</w:t>
            </w:r>
          </w:p>
        </w:tc>
        <w:tc>
          <w:tcPr>
            <w:tcW w:w="1800" w:type="dxa"/>
            <w:shd w:val="clear" w:color="auto" w:fill="FCE4D6"/>
            <w:vAlign w:val="center"/>
            <w:hideMark/>
          </w:tcPr>
          <w:p w14:paraId="21000E2D" w14:textId="77777777" w:rsidR="00270CF9" w:rsidRPr="00F24EDD" w:rsidRDefault="00270CF9" w:rsidP="00752A4E">
            <w:pPr>
              <w:pStyle w:val="tabletext"/>
            </w:pPr>
            <w:r w:rsidRPr="00F24EDD">
              <w:t>UD</w:t>
            </w:r>
          </w:p>
        </w:tc>
      </w:tr>
      <w:tr w:rsidR="00270CF9" w:rsidRPr="00F24EDD" w14:paraId="4109BE0A" w14:textId="77777777" w:rsidTr="00752A4E">
        <w:trPr>
          <w:cantSplit/>
          <w:trHeight w:val="576"/>
        </w:trPr>
        <w:tc>
          <w:tcPr>
            <w:tcW w:w="5305" w:type="dxa"/>
            <w:shd w:val="clear" w:color="auto" w:fill="F8CBAD"/>
            <w:vAlign w:val="center"/>
            <w:hideMark/>
          </w:tcPr>
          <w:p w14:paraId="3D1DD063" w14:textId="77777777" w:rsidR="00270CF9" w:rsidRPr="00F24EDD" w:rsidRDefault="00270CF9" w:rsidP="00752A4E">
            <w:pPr>
              <w:pStyle w:val="tabletext"/>
            </w:pPr>
            <w:r w:rsidRPr="00F24EDD">
              <w:t xml:space="preserve">Psychologists </w:t>
            </w:r>
          </w:p>
        </w:tc>
        <w:tc>
          <w:tcPr>
            <w:tcW w:w="1800" w:type="dxa"/>
            <w:shd w:val="clear" w:color="auto" w:fill="F8CBAD"/>
            <w:vAlign w:val="center"/>
            <w:hideMark/>
          </w:tcPr>
          <w:p w14:paraId="3BD04C3E" w14:textId="77777777" w:rsidR="00270CF9" w:rsidRPr="00F24EDD" w:rsidRDefault="00270CF9" w:rsidP="00752A4E">
            <w:pPr>
              <w:pStyle w:val="tabletext"/>
            </w:pPr>
            <w:r w:rsidRPr="00F24EDD">
              <w:t>AH</w:t>
            </w:r>
          </w:p>
        </w:tc>
      </w:tr>
      <w:tr w:rsidR="00270CF9" w:rsidRPr="00F24EDD" w14:paraId="3C0FEF22" w14:textId="77777777" w:rsidTr="00752A4E">
        <w:trPr>
          <w:cantSplit/>
          <w:trHeight w:val="576"/>
        </w:trPr>
        <w:tc>
          <w:tcPr>
            <w:tcW w:w="5305" w:type="dxa"/>
            <w:shd w:val="clear" w:color="auto" w:fill="FCE4D6"/>
            <w:vAlign w:val="center"/>
            <w:hideMark/>
          </w:tcPr>
          <w:p w14:paraId="2DCC6578" w14:textId="77777777" w:rsidR="00270CF9" w:rsidRPr="00F24EDD" w:rsidRDefault="00270CF9" w:rsidP="00752A4E">
            <w:pPr>
              <w:pStyle w:val="tabletext"/>
            </w:pPr>
            <w:r w:rsidRPr="00F24EDD">
              <w:t>Supervisors billing for psychology intern services</w:t>
            </w:r>
          </w:p>
        </w:tc>
        <w:tc>
          <w:tcPr>
            <w:tcW w:w="1800" w:type="dxa"/>
            <w:shd w:val="clear" w:color="auto" w:fill="FCE4D6"/>
            <w:vAlign w:val="center"/>
            <w:hideMark/>
          </w:tcPr>
          <w:p w14:paraId="155D6C49" w14:textId="77777777" w:rsidR="00270CF9" w:rsidRPr="00F24EDD" w:rsidRDefault="00270CF9" w:rsidP="00752A4E">
            <w:pPr>
              <w:pStyle w:val="tabletext"/>
            </w:pPr>
            <w:r w:rsidRPr="00F24EDD">
              <w:t>AH and HL</w:t>
            </w:r>
          </w:p>
        </w:tc>
      </w:tr>
    </w:tbl>
    <w:p w14:paraId="26D8EC41" w14:textId="0236437E" w:rsidR="00E02927" w:rsidRPr="00F24EDD" w:rsidRDefault="00E02927" w:rsidP="00F812A1">
      <w:pPr>
        <w:pStyle w:val="Heading4"/>
      </w:pPr>
      <w:bookmarkStart w:id="145" w:name="_Toc211421178"/>
      <w:bookmarkStart w:id="146" w:name="_Toc325714410"/>
      <w:bookmarkStart w:id="147" w:name="_Toc228796246"/>
      <w:bookmarkStart w:id="148" w:name="_Toc228804697"/>
      <w:r w:rsidRPr="00F24EDD">
        <w:t>Behavioral Health Services in a Nursing Facility</w:t>
      </w:r>
      <w:bookmarkEnd w:id="145"/>
      <w:bookmarkEnd w:id="147"/>
      <w:bookmarkEnd w:id="148"/>
    </w:p>
    <w:p w14:paraId="23182CE8" w14:textId="77777777" w:rsidR="00465481" w:rsidRDefault="00E02927" w:rsidP="00B71784">
      <w:pPr>
        <w:pStyle w:val="Text2"/>
      </w:pPr>
      <w:r w:rsidRPr="00E02927">
        <w:t xml:space="preserve">Effective December 13, 2024, MO HealthNet added </w:t>
      </w:r>
      <w:r>
        <w:t xml:space="preserve">coverage for </w:t>
      </w:r>
      <w:r w:rsidRPr="00E02927">
        <w:t xml:space="preserve">counseling/psychotherapy services provided in a nursing </w:t>
      </w:r>
      <w:r>
        <w:t>facility</w:t>
      </w:r>
      <w:r w:rsidRPr="00E02927">
        <w:t xml:space="preserve">. Place of service (POS) codes 31 (Skilled Nursing Facility) and 32 (Nursing Facility) are accepted for the following services: </w:t>
      </w:r>
    </w:p>
    <w:p w14:paraId="2B6934F3" w14:textId="3BF2BDF9" w:rsidR="00465481" w:rsidRDefault="00E02927" w:rsidP="00083AD2">
      <w:pPr>
        <w:pStyle w:val="BulletList1"/>
      </w:pPr>
      <w:r w:rsidRPr="00E02927">
        <w:t xml:space="preserve">Psychiatric diagnostic evaluation (90791, 90792) </w:t>
      </w:r>
    </w:p>
    <w:p w14:paraId="0B0BCB2A" w14:textId="431D84A7" w:rsidR="00D01F58" w:rsidRDefault="00E02927" w:rsidP="00083AD2">
      <w:pPr>
        <w:pStyle w:val="BulletList1"/>
      </w:pPr>
      <w:r w:rsidRPr="00E02927">
        <w:t xml:space="preserve">Individual, family, and group psychotherapy (90832, 90834, 90837, 90846, 90847, 90849, 90853) </w:t>
      </w:r>
    </w:p>
    <w:p w14:paraId="6A06D1F7" w14:textId="10A666AF" w:rsidR="00465481" w:rsidRDefault="00E02927" w:rsidP="00083AD2">
      <w:pPr>
        <w:pStyle w:val="BulletList1"/>
      </w:pPr>
      <w:r w:rsidRPr="00E02927">
        <w:t xml:space="preserve">Psychotherapy for crisis (90839, 90840) </w:t>
      </w:r>
    </w:p>
    <w:p w14:paraId="54EDE808" w14:textId="4837B228" w:rsidR="00465481" w:rsidRDefault="00E02927" w:rsidP="00083AD2">
      <w:pPr>
        <w:pStyle w:val="BulletList1"/>
      </w:pPr>
      <w:r w:rsidRPr="00E02927">
        <w:t>Health behavior assessment and intervention (96156, 96158, 96159, 96164, 96165, 96167, 96168)</w:t>
      </w:r>
    </w:p>
    <w:p w14:paraId="14D7C187" w14:textId="6D08B524" w:rsidR="00E02927" w:rsidRDefault="00E02927" w:rsidP="00083AD2">
      <w:pPr>
        <w:pStyle w:val="BulletList1"/>
      </w:pPr>
      <w:r w:rsidRPr="00E02927">
        <w:t>Tobacco cessation counseling (99406, 99407)</w:t>
      </w:r>
    </w:p>
    <w:p w14:paraId="728059A4" w14:textId="1AD88E79" w:rsidR="00465481" w:rsidRPr="00465481" w:rsidRDefault="00465481" w:rsidP="00B71784">
      <w:pPr>
        <w:pStyle w:val="Text2"/>
      </w:pPr>
      <w:r w:rsidRPr="00465481">
        <w:t>Providers should report the most appropriate POS code when delivering services in a nursing</w:t>
      </w:r>
      <w:r>
        <w:t xml:space="preserve"> </w:t>
      </w:r>
      <w:r w:rsidRPr="00465481">
        <w:t>home.</w:t>
      </w:r>
      <w:r>
        <w:t xml:space="preserve"> </w:t>
      </w:r>
      <w:r w:rsidRPr="00465481">
        <w:t xml:space="preserve">The above services may also be provided </w:t>
      </w:r>
      <w:r>
        <w:t xml:space="preserve">to nursing facility residents </w:t>
      </w:r>
      <w:r w:rsidRPr="00465481">
        <w:t>via telehealth. If counseling/psychotherapy services</w:t>
      </w:r>
      <w:r>
        <w:t xml:space="preserve"> </w:t>
      </w:r>
      <w:r w:rsidRPr="00465481">
        <w:t>are delivered to nursing home residents via telehealth, POS code 02 (Telehealth Provided</w:t>
      </w:r>
      <w:r>
        <w:t xml:space="preserve"> </w:t>
      </w:r>
      <w:r w:rsidRPr="00465481">
        <w:t>other than in Patient’s Home) should be reported.</w:t>
      </w:r>
      <w:r>
        <w:t xml:space="preserve"> </w:t>
      </w:r>
      <w:r w:rsidRPr="00465481">
        <w:t xml:space="preserve">Counseling/psychotherapy services delivered to nursing home residents are subject to the precertification requirements outlined in </w:t>
      </w:r>
      <w:hyperlink w:anchor="_1.5_Precertification_of" w:history="1">
        <w:r w:rsidR="00F24EDD" w:rsidRPr="00F24EDD">
          <w:rPr>
            <w:rStyle w:val="Hyperlink"/>
          </w:rPr>
          <w:t>Section 1.5</w:t>
        </w:r>
      </w:hyperlink>
      <w:r w:rsidR="00F24EDD" w:rsidRPr="00F24EDD">
        <w:rPr>
          <w:b/>
          <w:bCs/>
        </w:rPr>
        <w:t xml:space="preserve"> </w:t>
      </w:r>
      <w:r w:rsidR="00F24EDD" w:rsidRPr="00F24EDD">
        <w:t>of this manual</w:t>
      </w:r>
      <w:r>
        <w:t xml:space="preserve">. </w:t>
      </w:r>
      <w:r w:rsidRPr="00465481">
        <w:t>Claims must be submitted with the appropriate modifier for the performing provider’s specialty</w:t>
      </w:r>
      <w:r>
        <w:t xml:space="preserve"> (see </w:t>
      </w:r>
      <w:hyperlink w:anchor="_1.22_Modifiers" w:history="1">
        <w:r w:rsidR="00F24EDD" w:rsidRPr="00F24EDD">
          <w:rPr>
            <w:rStyle w:val="Hyperlink"/>
          </w:rPr>
          <w:t>Section 1.22</w:t>
        </w:r>
      </w:hyperlink>
      <w:r w:rsidR="00F24EDD" w:rsidRPr="00F24EDD">
        <w:rPr>
          <w:b/>
          <w:bCs/>
        </w:rPr>
        <w:t xml:space="preserve"> </w:t>
      </w:r>
      <w:r w:rsidR="00F24EDD" w:rsidRPr="00F24EDD">
        <w:t>in this manual</w:t>
      </w:r>
      <w:r>
        <w:t>).</w:t>
      </w:r>
    </w:p>
    <w:p w14:paraId="33BD18E9" w14:textId="442DA9D3" w:rsidR="00B5290F" w:rsidRPr="00F24EDD" w:rsidRDefault="007E1232" w:rsidP="00D508EE">
      <w:pPr>
        <w:pStyle w:val="Heading3"/>
      </w:pPr>
      <w:bookmarkStart w:id="149" w:name="_Toc211421179"/>
      <w:bookmarkStart w:id="150" w:name="_Toc228796247"/>
      <w:bookmarkStart w:id="151" w:name="_Toc228804698"/>
      <w:r w:rsidRPr="00F24EDD">
        <w:t>1</w:t>
      </w:r>
      <w:r w:rsidR="00A664C8" w:rsidRPr="00F24EDD">
        <w:t>.7</w:t>
      </w:r>
      <w:r w:rsidR="00644768" w:rsidRPr="00F24EDD">
        <w:t xml:space="preserve"> Evidence-</w:t>
      </w:r>
      <w:r w:rsidR="00644768" w:rsidRPr="009D6EF3">
        <w:t>Based</w:t>
      </w:r>
      <w:r w:rsidR="00644768" w:rsidRPr="00F24EDD">
        <w:t xml:space="preserve"> Treatment of Children Who Have Experienced Severe Trauma</w:t>
      </w:r>
      <w:bookmarkEnd w:id="149"/>
      <w:bookmarkEnd w:id="150"/>
      <w:bookmarkEnd w:id="151"/>
    </w:p>
    <w:p w14:paraId="78716C72" w14:textId="77777777" w:rsidR="00B5290F" w:rsidRPr="005114A8" w:rsidRDefault="00B5290F" w:rsidP="00E14F48">
      <w:pPr>
        <w:autoSpaceDE w:val="0"/>
        <w:autoSpaceDN w:val="0"/>
        <w:adjustRightInd w:val="0"/>
        <w:rPr>
          <w:color w:val="000000"/>
        </w:rPr>
      </w:pPr>
      <w:r w:rsidRPr="005114A8">
        <w:rPr>
          <w:color w:val="000000"/>
        </w:rPr>
        <w:t>MO HealthNet enrolled behavioral health providers who have been certified in the following evidence-based practices (EBP) are eligible for enhanced reimbursement:</w:t>
      </w:r>
    </w:p>
    <w:p w14:paraId="325A4E65" w14:textId="77777777" w:rsidR="00B5290F" w:rsidRPr="005114A8" w:rsidRDefault="00B5290F" w:rsidP="00D75752">
      <w:pPr>
        <w:numPr>
          <w:ilvl w:val="0"/>
          <w:numId w:val="7"/>
        </w:numPr>
        <w:autoSpaceDE w:val="0"/>
        <w:autoSpaceDN w:val="0"/>
        <w:adjustRightInd w:val="0"/>
        <w:rPr>
          <w:color w:val="000000"/>
        </w:rPr>
      </w:pPr>
      <w:r w:rsidRPr="005114A8">
        <w:rPr>
          <w:color w:val="000000"/>
        </w:rPr>
        <w:t>Eye Movement Desensitization Reprocessing (EMDR)</w:t>
      </w:r>
    </w:p>
    <w:p w14:paraId="4D7E51A1" w14:textId="77777777" w:rsidR="00B5290F" w:rsidRPr="005114A8" w:rsidRDefault="00B5290F" w:rsidP="00D75752">
      <w:pPr>
        <w:numPr>
          <w:ilvl w:val="0"/>
          <w:numId w:val="7"/>
        </w:numPr>
        <w:autoSpaceDE w:val="0"/>
        <w:autoSpaceDN w:val="0"/>
        <w:adjustRightInd w:val="0"/>
        <w:rPr>
          <w:color w:val="000000"/>
        </w:rPr>
      </w:pPr>
      <w:r w:rsidRPr="005114A8">
        <w:rPr>
          <w:color w:val="000000"/>
        </w:rPr>
        <w:t>Trauma Focused Cognitive-Behavioral Therapy (TF-CBT)</w:t>
      </w:r>
    </w:p>
    <w:p w14:paraId="020E7EA2" w14:textId="4D731A4B" w:rsidR="00B5290F" w:rsidRPr="005114A8" w:rsidRDefault="00B5290F" w:rsidP="00D75752">
      <w:pPr>
        <w:numPr>
          <w:ilvl w:val="0"/>
          <w:numId w:val="7"/>
        </w:numPr>
        <w:autoSpaceDE w:val="0"/>
        <w:autoSpaceDN w:val="0"/>
        <w:adjustRightInd w:val="0"/>
        <w:rPr>
          <w:color w:val="000000"/>
        </w:rPr>
      </w:pPr>
      <w:r w:rsidRPr="005114A8">
        <w:rPr>
          <w:color w:val="000000"/>
        </w:rPr>
        <w:t>Dialectical Behavior Therapy (DBT)</w:t>
      </w:r>
    </w:p>
    <w:p w14:paraId="53C48CAE" w14:textId="65BFA5B5" w:rsidR="00927234" w:rsidRPr="005114A8" w:rsidRDefault="00927234" w:rsidP="00D75752">
      <w:pPr>
        <w:numPr>
          <w:ilvl w:val="0"/>
          <w:numId w:val="7"/>
        </w:numPr>
        <w:autoSpaceDE w:val="0"/>
        <w:autoSpaceDN w:val="0"/>
        <w:adjustRightInd w:val="0"/>
        <w:rPr>
          <w:color w:val="000000"/>
        </w:rPr>
      </w:pPr>
      <w:r w:rsidRPr="005114A8">
        <w:rPr>
          <w:color w:val="000000"/>
        </w:rPr>
        <w:t>Child Parent Psychotherapy (CPP)</w:t>
      </w:r>
    </w:p>
    <w:p w14:paraId="011CCAF9" w14:textId="1B50F694" w:rsidR="00B5290F" w:rsidRPr="00F24EDD" w:rsidRDefault="00E32D4A" w:rsidP="00F812A1">
      <w:pPr>
        <w:pStyle w:val="Heading4"/>
      </w:pPr>
      <w:bookmarkStart w:id="152" w:name="_Toc211421180"/>
      <w:bookmarkStart w:id="153" w:name="_Toc228796248"/>
      <w:bookmarkStart w:id="154" w:name="_Toc228804699"/>
      <w:r w:rsidRPr="00F24EDD">
        <w:t xml:space="preserve">Participant </w:t>
      </w:r>
      <w:r w:rsidRPr="009D6EF3">
        <w:t>Criteria</w:t>
      </w:r>
      <w:bookmarkEnd w:id="152"/>
      <w:bookmarkEnd w:id="153"/>
      <w:bookmarkEnd w:id="154"/>
    </w:p>
    <w:p w14:paraId="48A355D3" w14:textId="01232A5E" w:rsidR="00B5290F" w:rsidRPr="005114A8" w:rsidRDefault="00B5290F" w:rsidP="003E0BBD">
      <w:pPr>
        <w:autoSpaceDE w:val="0"/>
        <w:autoSpaceDN w:val="0"/>
        <w:adjustRightInd w:val="0"/>
        <w:contextualSpacing/>
        <w:rPr>
          <w:color w:val="000000"/>
        </w:rPr>
      </w:pPr>
      <w:r w:rsidRPr="005114A8">
        <w:rPr>
          <w:color w:val="000000"/>
        </w:rPr>
        <w:t xml:space="preserve">Eligible participants are MHD covered (either </w:t>
      </w:r>
      <w:r w:rsidR="00207564">
        <w:rPr>
          <w:color w:val="000000"/>
        </w:rPr>
        <w:t>FFS</w:t>
      </w:r>
      <w:r w:rsidRPr="005114A8">
        <w:rPr>
          <w:color w:val="000000"/>
        </w:rPr>
        <w:t xml:space="preserve"> or Managed Care Health Plan) individuals under age 21 who have experienced severe physical, sexual, or emotional trauma </w:t>
      </w:r>
      <w:r w:rsidR="0026113E">
        <w:rPr>
          <w:color w:val="000000"/>
        </w:rPr>
        <w:t>due to</w:t>
      </w:r>
      <w:r w:rsidRPr="005114A8">
        <w:rPr>
          <w:color w:val="000000"/>
        </w:rPr>
        <w:t xml:space="preserve"> abuse or neglect.</w:t>
      </w:r>
    </w:p>
    <w:p w14:paraId="3D20664C" w14:textId="347119C4" w:rsidR="00B5290F" w:rsidRPr="00F24EDD" w:rsidRDefault="00E32D4A" w:rsidP="00F812A1">
      <w:pPr>
        <w:pStyle w:val="Heading4"/>
      </w:pPr>
      <w:bookmarkStart w:id="155" w:name="_Toc211421181"/>
      <w:bookmarkStart w:id="156" w:name="_Toc228796249"/>
      <w:bookmarkStart w:id="157" w:name="_Toc228804700"/>
      <w:r w:rsidRPr="009D6EF3">
        <w:t>Validation</w:t>
      </w:r>
      <w:r w:rsidRPr="00F24EDD">
        <w:t xml:space="preserve"> of Provider Credentials</w:t>
      </w:r>
      <w:bookmarkEnd w:id="155"/>
      <w:bookmarkEnd w:id="156"/>
      <w:bookmarkEnd w:id="157"/>
    </w:p>
    <w:p w14:paraId="1F0158DD" w14:textId="03973304" w:rsidR="00B5290F" w:rsidRPr="005114A8" w:rsidRDefault="00B5290F" w:rsidP="005B3F1B">
      <w:pPr>
        <w:autoSpaceDE w:val="0"/>
        <w:autoSpaceDN w:val="0"/>
        <w:adjustRightInd w:val="0"/>
        <w:rPr>
          <w:color w:val="000000"/>
        </w:rPr>
      </w:pPr>
      <w:r w:rsidRPr="005114A8">
        <w:rPr>
          <w:color w:val="000000"/>
        </w:rPr>
        <w:t xml:space="preserve">MHD and </w:t>
      </w:r>
      <w:r w:rsidR="00207564">
        <w:rPr>
          <w:color w:val="000000"/>
        </w:rPr>
        <w:t>the M</w:t>
      </w:r>
      <w:r w:rsidRPr="005114A8">
        <w:rPr>
          <w:color w:val="000000"/>
        </w:rPr>
        <w:t xml:space="preserve">anaged </w:t>
      </w:r>
      <w:r w:rsidR="00207564">
        <w:rPr>
          <w:color w:val="000000"/>
        </w:rPr>
        <w:t>C</w:t>
      </w:r>
      <w:r w:rsidRPr="005114A8">
        <w:rPr>
          <w:color w:val="000000"/>
        </w:rPr>
        <w:t xml:space="preserve">are </w:t>
      </w:r>
      <w:r w:rsidR="00207564">
        <w:rPr>
          <w:color w:val="000000"/>
        </w:rPr>
        <w:t>H</w:t>
      </w:r>
      <w:r w:rsidRPr="005114A8">
        <w:rPr>
          <w:color w:val="000000"/>
        </w:rPr>
        <w:t xml:space="preserve">ealth </w:t>
      </w:r>
      <w:r w:rsidR="00207564">
        <w:rPr>
          <w:color w:val="000000"/>
        </w:rPr>
        <w:t>P</w:t>
      </w:r>
      <w:r w:rsidRPr="005114A8">
        <w:rPr>
          <w:color w:val="000000"/>
        </w:rPr>
        <w:t xml:space="preserve">lans review state and national EBP registries to ensure that enrolled providers participating in the program are currently certified. If any changes in certification occur (e.g., loss of certification or name change) providers must email </w:t>
      </w:r>
      <w:hyperlink r:id="rId55" w:history="1">
        <w:r w:rsidR="000B2047" w:rsidRPr="00F24EDD">
          <w:rPr>
            <w:rStyle w:val="Hyperlink"/>
          </w:rPr>
          <w:t>MHD.BehavioralHealth@dss.mo.gov</w:t>
        </w:r>
      </w:hyperlink>
      <w:r w:rsidR="000B2047" w:rsidRPr="0059458A">
        <w:rPr>
          <w:color w:val="F79646" w:themeColor="accent6"/>
        </w:rPr>
        <w:t xml:space="preserve"> </w:t>
      </w:r>
      <w:r w:rsidRPr="0059458A">
        <w:rPr>
          <w:color w:val="F79646" w:themeColor="accent6"/>
        </w:rPr>
        <w:t xml:space="preserve"> </w:t>
      </w:r>
      <w:r w:rsidRPr="005114A8">
        <w:rPr>
          <w:color w:val="000000"/>
        </w:rPr>
        <w:t xml:space="preserve">and/or the relevant </w:t>
      </w:r>
      <w:r w:rsidR="00207564">
        <w:rPr>
          <w:color w:val="000000"/>
        </w:rPr>
        <w:t>M</w:t>
      </w:r>
      <w:r w:rsidRPr="005114A8">
        <w:rPr>
          <w:color w:val="000000"/>
        </w:rPr>
        <w:t xml:space="preserve">anaged </w:t>
      </w:r>
      <w:r w:rsidR="00207564">
        <w:rPr>
          <w:color w:val="000000"/>
        </w:rPr>
        <w:t>C</w:t>
      </w:r>
      <w:r w:rsidRPr="005114A8">
        <w:rPr>
          <w:color w:val="000000"/>
        </w:rPr>
        <w:t xml:space="preserve">are health plan(s).  </w:t>
      </w:r>
    </w:p>
    <w:p w14:paraId="552B0073" w14:textId="3453431A" w:rsidR="00694FA1" w:rsidRDefault="00B5290F" w:rsidP="005B3F1B">
      <w:pPr>
        <w:autoSpaceDE w:val="0"/>
        <w:autoSpaceDN w:val="0"/>
        <w:adjustRightInd w:val="0"/>
        <w:rPr>
          <w:color w:val="000000"/>
        </w:rPr>
      </w:pPr>
      <w:r w:rsidRPr="005114A8">
        <w:rPr>
          <w:color w:val="000000"/>
        </w:rPr>
        <w:t xml:space="preserve">MHD and </w:t>
      </w:r>
      <w:r w:rsidR="00207564">
        <w:rPr>
          <w:color w:val="000000"/>
        </w:rPr>
        <w:t>the M</w:t>
      </w:r>
      <w:r w:rsidRPr="005114A8">
        <w:rPr>
          <w:color w:val="000000"/>
        </w:rPr>
        <w:t xml:space="preserve">anaged </w:t>
      </w:r>
      <w:r w:rsidR="00207564">
        <w:rPr>
          <w:color w:val="000000"/>
        </w:rPr>
        <w:t>C</w:t>
      </w:r>
      <w:r w:rsidRPr="005114A8">
        <w:rPr>
          <w:color w:val="000000"/>
        </w:rPr>
        <w:t xml:space="preserve">are </w:t>
      </w:r>
      <w:r w:rsidR="00207564">
        <w:rPr>
          <w:color w:val="000000"/>
        </w:rPr>
        <w:t>H</w:t>
      </w:r>
      <w:r w:rsidRPr="005114A8">
        <w:rPr>
          <w:color w:val="000000"/>
        </w:rPr>
        <w:t xml:space="preserve">ealth </w:t>
      </w:r>
      <w:r w:rsidR="00207564">
        <w:rPr>
          <w:color w:val="000000"/>
        </w:rPr>
        <w:t>P</w:t>
      </w:r>
      <w:r w:rsidRPr="005114A8">
        <w:rPr>
          <w:color w:val="000000"/>
        </w:rPr>
        <w:t>lans will consider the following sources as evide</w:t>
      </w:r>
      <w:r w:rsidR="00694FA1" w:rsidRPr="005114A8">
        <w:rPr>
          <w:color w:val="000000"/>
        </w:rPr>
        <w:t xml:space="preserve">nce of provider certification: </w:t>
      </w:r>
    </w:p>
    <w:p w14:paraId="721486D9" w14:textId="77777777" w:rsidR="00F24EDD" w:rsidRPr="005812FF" w:rsidRDefault="00F24EDD" w:rsidP="00083AD2">
      <w:pPr>
        <w:pStyle w:val="BulletList1"/>
        <w:rPr>
          <w:color w:val="000000"/>
        </w:rPr>
      </w:pPr>
      <w:r>
        <w:rPr>
          <w:color w:val="000000"/>
        </w:rPr>
        <w:t xml:space="preserve">CPP: </w:t>
      </w:r>
      <w:hyperlink r:id="rId56" w:history="1">
        <w:r w:rsidRPr="00C17ED2">
          <w:rPr>
            <w:rStyle w:val="Hyperlink"/>
          </w:rPr>
          <w:t xml:space="preserve">University of California San Francisco Child Trauma Research Program </w:t>
        </w:r>
        <w:r w:rsidRPr="00C17ED2">
          <w:rPr>
            <w:rStyle w:val="Hyperlink"/>
            <w:rFonts w:eastAsia="Times New Roman"/>
          </w:rPr>
          <w:t>CPP Provider Roster</w:t>
        </w:r>
      </w:hyperlink>
    </w:p>
    <w:p w14:paraId="18861E6F" w14:textId="77777777" w:rsidR="00F24EDD" w:rsidRPr="005812FF" w:rsidRDefault="00F24EDD" w:rsidP="00083AD2">
      <w:pPr>
        <w:pStyle w:val="BulletList1"/>
        <w:rPr>
          <w:color w:val="000000"/>
        </w:rPr>
      </w:pPr>
      <w:r w:rsidRPr="005812FF">
        <w:rPr>
          <w:color w:val="000000"/>
        </w:rPr>
        <w:t xml:space="preserve">DBT: </w:t>
      </w:r>
      <w:hyperlink r:id="rId57" w:history="1">
        <w:r w:rsidRPr="005812FF">
          <w:rPr>
            <w:rStyle w:val="Hyperlink"/>
          </w:rPr>
          <w:t>DBT-Linehan Board of Certification</w:t>
        </w:r>
      </w:hyperlink>
      <w:r>
        <w:rPr>
          <w:color w:val="000000"/>
        </w:rPr>
        <w:t xml:space="preserve"> </w:t>
      </w:r>
      <w:r w:rsidRPr="005812FF">
        <w:rPr>
          <w:color w:val="000000"/>
        </w:rPr>
        <w:t>or</w:t>
      </w:r>
      <w:r>
        <w:rPr>
          <w:color w:val="000000"/>
        </w:rPr>
        <w:t xml:space="preserve"> </w:t>
      </w:r>
      <w:hyperlink r:id="rId58" w:history="1">
        <w:r w:rsidRPr="005812FF">
          <w:rPr>
            <w:rStyle w:val="Hyperlink"/>
          </w:rPr>
          <w:t>DBTMO Certification</w:t>
        </w:r>
      </w:hyperlink>
    </w:p>
    <w:p w14:paraId="6C4A3581" w14:textId="77777777" w:rsidR="00F24EDD" w:rsidRPr="005812FF" w:rsidRDefault="00F24EDD" w:rsidP="00083AD2">
      <w:pPr>
        <w:pStyle w:val="BulletList1"/>
        <w:rPr>
          <w:color w:val="000000"/>
        </w:rPr>
      </w:pPr>
      <w:r>
        <w:rPr>
          <w:color w:val="000000"/>
        </w:rPr>
        <w:t xml:space="preserve">EMDR: </w:t>
      </w:r>
      <w:hyperlink r:id="rId59" w:history="1">
        <w:r w:rsidRPr="00C17ED2">
          <w:rPr>
            <w:rStyle w:val="Hyperlink"/>
            <w:rFonts w:eastAsia="Times New Roman"/>
          </w:rPr>
          <w:t>EMDR International Association</w:t>
        </w:r>
        <w:r w:rsidRPr="00C17ED2">
          <w:rPr>
            <w:rStyle w:val="Hyperlink"/>
            <w:rFonts w:asciiTheme="minorHAnsi" w:hAnsiTheme="minorHAnsi"/>
            <w:sz w:val="22"/>
          </w:rPr>
          <w:t xml:space="preserve"> </w:t>
        </w:r>
        <w:r w:rsidRPr="00C17ED2">
          <w:rPr>
            <w:rStyle w:val="Hyperlink"/>
          </w:rPr>
          <w:t>Membership</w:t>
        </w:r>
      </w:hyperlink>
    </w:p>
    <w:p w14:paraId="75F38401" w14:textId="77777777" w:rsidR="00F24EDD" w:rsidRPr="005812FF" w:rsidRDefault="00F24EDD" w:rsidP="00083AD2">
      <w:pPr>
        <w:pStyle w:val="BulletList1"/>
        <w:rPr>
          <w:rStyle w:val="Hyperlink"/>
          <w:color w:val="000000"/>
          <w:u w:val="none"/>
        </w:rPr>
      </w:pPr>
      <w:r w:rsidRPr="005812FF">
        <w:rPr>
          <w:color w:val="000000"/>
        </w:rPr>
        <w:t>TF-CBT:</w:t>
      </w:r>
      <w:r>
        <w:rPr>
          <w:color w:val="000000"/>
        </w:rPr>
        <w:t xml:space="preserve"> </w:t>
      </w:r>
      <w:hyperlink r:id="rId60" w:history="1">
        <w:r w:rsidRPr="005812FF">
          <w:rPr>
            <w:rStyle w:val="Hyperlink"/>
          </w:rPr>
          <w:t>Missouri Academy of Child Trauma Studies (MOACTS) Roster</w:t>
        </w:r>
      </w:hyperlink>
      <w:r w:rsidRPr="005812FF">
        <w:rPr>
          <w:color w:val="000000"/>
        </w:rPr>
        <w:t xml:space="preserve">  or</w:t>
      </w:r>
      <w:r>
        <w:rPr>
          <w:color w:val="000000"/>
        </w:rPr>
        <w:t xml:space="preserve"> </w:t>
      </w:r>
      <w:r>
        <w:rPr>
          <w:color w:val="000000"/>
        </w:rPr>
        <w:fldChar w:fldCharType="begin"/>
      </w:r>
      <w:r w:rsidRPr="005812FF">
        <w:rPr>
          <w:color w:val="000000"/>
        </w:rPr>
        <w:instrText>HYPERLINK "https://tfcbt.org/therapists/"</w:instrText>
      </w:r>
      <w:r>
        <w:rPr>
          <w:color w:val="000000"/>
        </w:rPr>
      </w:r>
      <w:r>
        <w:rPr>
          <w:color w:val="000000"/>
        </w:rPr>
        <w:fldChar w:fldCharType="separate"/>
      </w:r>
      <w:r w:rsidRPr="005812FF">
        <w:rPr>
          <w:rStyle w:val="Hyperlink"/>
        </w:rPr>
        <w:t>TF-CBT National Therapist Certification Program</w:t>
      </w:r>
    </w:p>
    <w:p w14:paraId="3673ED90" w14:textId="487C9E41" w:rsidR="00B5290F" w:rsidRPr="005114A8" w:rsidRDefault="00F24EDD" w:rsidP="00083AD2">
      <w:pPr>
        <w:pStyle w:val="BulletList1"/>
        <w:numPr>
          <w:ilvl w:val="0"/>
          <w:numId w:val="0"/>
        </w:numPr>
      </w:pPr>
      <w:r>
        <w:fldChar w:fldCharType="end"/>
      </w:r>
      <w:r w:rsidR="00B5290F" w:rsidRPr="005114A8">
        <w:t xml:space="preserve">Practitioners with certification from other sources may submit credentials for consideration to </w:t>
      </w:r>
      <w:hyperlink r:id="rId61" w:history="1">
        <w:r w:rsidR="000B2047" w:rsidRPr="00F24EDD">
          <w:rPr>
            <w:rStyle w:val="Hyperlink"/>
          </w:rPr>
          <w:t>MHD.BehavioralHealth@dss.mo.gov</w:t>
        </w:r>
      </w:hyperlink>
      <w:r w:rsidR="000B2047" w:rsidRPr="00BF10A6">
        <w:rPr>
          <w:color w:val="E36C0A" w:themeColor="accent6" w:themeShade="BF"/>
        </w:rPr>
        <w:t xml:space="preserve"> </w:t>
      </w:r>
      <w:r w:rsidR="00B5290F" w:rsidRPr="00BF10A6">
        <w:rPr>
          <w:color w:val="E36C0A" w:themeColor="accent6" w:themeShade="BF"/>
        </w:rPr>
        <w:t xml:space="preserve"> </w:t>
      </w:r>
      <w:r w:rsidR="00B5290F" w:rsidRPr="005114A8">
        <w:t xml:space="preserve">and/or to the relevant </w:t>
      </w:r>
      <w:r w:rsidR="00207564">
        <w:t>M</w:t>
      </w:r>
      <w:r w:rsidR="00B5290F" w:rsidRPr="005114A8">
        <w:t xml:space="preserve">anaged </w:t>
      </w:r>
      <w:r w:rsidR="00207564">
        <w:t>C</w:t>
      </w:r>
      <w:r w:rsidR="00B5290F" w:rsidRPr="005114A8">
        <w:t xml:space="preserve">are </w:t>
      </w:r>
      <w:r w:rsidR="00207564">
        <w:t>H</w:t>
      </w:r>
      <w:r w:rsidR="00B5290F" w:rsidRPr="005114A8">
        <w:t xml:space="preserve">ealth </w:t>
      </w:r>
      <w:r w:rsidR="00207564">
        <w:t>P</w:t>
      </w:r>
      <w:r w:rsidR="00B5290F" w:rsidRPr="005114A8">
        <w:t>lan(s).</w:t>
      </w:r>
    </w:p>
    <w:p w14:paraId="186D6D14" w14:textId="4F636253" w:rsidR="00B5290F" w:rsidRPr="00F24EDD" w:rsidRDefault="00E32D4A" w:rsidP="00F812A1">
      <w:pPr>
        <w:pStyle w:val="Heading4"/>
      </w:pPr>
      <w:bookmarkStart w:id="158" w:name="_Toc211421182"/>
      <w:bookmarkStart w:id="159" w:name="_Toc228796250"/>
      <w:bookmarkStart w:id="160" w:name="_Toc228804701"/>
      <w:r w:rsidRPr="00F24EDD">
        <w:t xml:space="preserve">Procedure </w:t>
      </w:r>
      <w:r w:rsidRPr="009D6EF3">
        <w:t>Codes</w:t>
      </w:r>
      <w:r w:rsidRPr="00F24EDD">
        <w:t xml:space="preserve"> and Modifiers</w:t>
      </w:r>
      <w:bookmarkEnd w:id="158"/>
      <w:bookmarkEnd w:id="159"/>
      <w:bookmarkEnd w:id="160"/>
    </w:p>
    <w:p w14:paraId="3C6A9633" w14:textId="172ED55E" w:rsidR="007F209C" w:rsidRDefault="00B5290F" w:rsidP="00DC2A2C">
      <w:r w:rsidRPr="005114A8">
        <w:t xml:space="preserve">The following tables list the enhanced reimbursement procedure codes and modifiers by provider type.  The HK modifier must be used to indicate the service is eligible for enhanced reimbursement.  If eligible services are performed </w:t>
      </w:r>
      <w:proofErr w:type="gramStart"/>
      <w:r w:rsidRPr="005114A8">
        <w:t>in</w:t>
      </w:r>
      <w:proofErr w:type="gramEnd"/>
      <w:r w:rsidRPr="005114A8">
        <w:t xml:space="preserve"> home, </w:t>
      </w:r>
      <w:r w:rsidRPr="005114A8">
        <w:rPr>
          <w:b/>
        </w:rPr>
        <w:t>do not report the U8 modifier</w:t>
      </w:r>
      <w:r w:rsidRPr="005114A8">
        <w:t xml:space="preserve">. Services provided as documented in an IEP are reimbursed at the Federal Financial Participation rate. The remainder of the allowed amount is the responsibility of the school district </w:t>
      </w:r>
      <w:proofErr w:type="gramStart"/>
      <w:r w:rsidRPr="005114A8">
        <w:t>originating</w:t>
      </w:r>
      <w:proofErr w:type="gramEnd"/>
      <w:r w:rsidRPr="005114A8">
        <w:t xml:space="preserve"> the IEP.</w:t>
      </w:r>
    </w:p>
    <w:tbl>
      <w:tblPr>
        <w:tblW w:w="10160" w:type="dxa"/>
        <w:tblLook w:val="04A0" w:firstRow="1" w:lastRow="0" w:firstColumn="1" w:lastColumn="0" w:noHBand="0" w:noVBand="1"/>
      </w:tblPr>
      <w:tblGrid>
        <w:gridCol w:w="2187"/>
        <w:gridCol w:w="954"/>
        <w:gridCol w:w="954"/>
        <w:gridCol w:w="6065"/>
      </w:tblGrid>
      <w:tr w:rsidR="0045224A" w:rsidRPr="00F24EDD" w14:paraId="444CB42F" w14:textId="77777777" w:rsidTr="00752A4E">
        <w:trPr>
          <w:cantSplit/>
          <w:trHeight w:val="576"/>
        </w:trPr>
        <w:tc>
          <w:tcPr>
            <w:tcW w:w="10160" w:type="dxa"/>
            <w:gridSpan w:val="4"/>
            <w:tcBorders>
              <w:top w:val="single" w:sz="8" w:space="0" w:color="FFFFFF"/>
              <w:left w:val="single" w:sz="8" w:space="0" w:color="FFFFFF"/>
              <w:bottom w:val="single" w:sz="8" w:space="0" w:color="FFFFFF"/>
              <w:right w:val="nil"/>
            </w:tcBorders>
            <w:shd w:val="clear" w:color="auto" w:fill="04427D"/>
            <w:vAlign w:val="center"/>
            <w:hideMark/>
          </w:tcPr>
          <w:p w14:paraId="766964CB" w14:textId="77777777" w:rsidR="0045224A" w:rsidRPr="00F24EDD" w:rsidRDefault="0045224A" w:rsidP="00752A4E">
            <w:pPr>
              <w:pStyle w:val="TableHeader"/>
            </w:pPr>
            <w:r w:rsidRPr="00F24EDD">
              <w:t>Psychiatrist</w:t>
            </w:r>
          </w:p>
        </w:tc>
      </w:tr>
      <w:tr w:rsidR="0045224A" w:rsidRPr="00F24EDD" w14:paraId="4617A344" w14:textId="77777777" w:rsidTr="00752A4E">
        <w:trPr>
          <w:cantSplit/>
          <w:trHeight w:val="576"/>
        </w:trPr>
        <w:tc>
          <w:tcPr>
            <w:tcW w:w="2187" w:type="dxa"/>
            <w:tcBorders>
              <w:top w:val="nil"/>
              <w:left w:val="nil"/>
              <w:bottom w:val="single" w:sz="8" w:space="0" w:color="FFFFFF"/>
              <w:right w:val="single" w:sz="8" w:space="0" w:color="FFFFFF"/>
            </w:tcBorders>
            <w:shd w:val="clear" w:color="auto" w:fill="04427D"/>
            <w:vAlign w:val="center"/>
            <w:hideMark/>
          </w:tcPr>
          <w:p w14:paraId="4DA95367" w14:textId="77777777" w:rsidR="0045224A" w:rsidRPr="00F24EDD" w:rsidRDefault="0045224A" w:rsidP="00752A4E">
            <w:pPr>
              <w:pStyle w:val="TableHeader"/>
              <w:rPr>
                <w:szCs w:val="23"/>
              </w:rPr>
            </w:pPr>
            <w:r w:rsidRPr="00F24EDD">
              <w:rPr>
                <w:szCs w:val="23"/>
              </w:rPr>
              <w:t>Procedure Code</w:t>
            </w:r>
          </w:p>
        </w:tc>
        <w:tc>
          <w:tcPr>
            <w:tcW w:w="954" w:type="dxa"/>
            <w:tcBorders>
              <w:top w:val="nil"/>
              <w:left w:val="nil"/>
              <w:bottom w:val="single" w:sz="8" w:space="0" w:color="FFFFFF"/>
              <w:right w:val="single" w:sz="8" w:space="0" w:color="FFFFFF"/>
            </w:tcBorders>
            <w:shd w:val="clear" w:color="auto" w:fill="04427D"/>
            <w:vAlign w:val="center"/>
            <w:hideMark/>
          </w:tcPr>
          <w:p w14:paraId="73F17892" w14:textId="77777777" w:rsidR="0045224A" w:rsidRPr="00F24EDD" w:rsidRDefault="0045224A" w:rsidP="00752A4E">
            <w:pPr>
              <w:pStyle w:val="TableHeader"/>
              <w:rPr>
                <w:szCs w:val="23"/>
              </w:rPr>
            </w:pPr>
            <w:r w:rsidRPr="00F24EDD">
              <w:rPr>
                <w:szCs w:val="23"/>
              </w:rPr>
              <w:t>Mod 1</w:t>
            </w:r>
          </w:p>
        </w:tc>
        <w:tc>
          <w:tcPr>
            <w:tcW w:w="954" w:type="dxa"/>
            <w:tcBorders>
              <w:top w:val="nil"/>
              <w:left w:val="nil"/>
              <w:bottom w:val="single" w:sz="8" w:space="0" w:color="FFFFFF"/>
              <w:right w:val="single" w:sz="8" w:space="0" w:color="FFFFFF"/>
            </w:tcBorders>
            <w:shd w:val="clear" w:color="auto" w:fill="04427D"/>
            <w:vAlign w:val="center"/>
            <w:hideMark/>
          </w:tcPr>
          <w:p w14:paraId="11AB774C" w14:textId="77777777" w:rsidR="0045224A" w:rsidRPr="00F24EDD" w:rsidRDefault="0045224A" w:rsidP="00752A4E">
            <w:pPr>
              <w:pStyle w:val="TableHeader"/>
              <w:rPr>
                <w:szCs w:val="23"/>
              </w:rPr>
            </w:pPr>
            <w:r w:rsidRPr="00F24EDD">
              <w:rPr>
                <w:szCs w:val="23"/>
              </w:rPr>
              <w:t>Mod 2</w:t>
            </w:r>
          </w:p>
        </w:tc>
        <w:tc>
          <w:tcPr>
            <w:tcW w:w="6065" w:type="dxa"/>
            <w:tcBorders>
              <w:top w:val="nil"/>
              <w:left w:val="nil"/>
              <w:bottom w:val="single" w:sz="8" w:space="0" w:color="FFFFFF"/>
              <w:right w:val="single" w:sz="8" w:space="0" w:color="FFFFFF"/>
            </w:tcBorders>
            <w:shd w:val="clear" w:color="auto" w:fill="04427D"/>
            <w:vAlign w:val="center"/>
            <w:hideMark/>
          </w:tcPr>
          <w:p w14:paraId="7A0C54A1" w14:textId="77777777" w:rsidR="0045224A" w:rsidRPr="00F24EDD" w:rsidRDefault="0045224A" w:rsidP="00752A4E">
            <w:pPr>
              <w:pStyle w:val="TableHeader"/>
              <w:rPr>
                <w:szCs w:val="23"/>
              </w:rPr>
            </w:pPr>
            <w:r w:rsidRPr="00F24EDD">
              <w:rPr>
                <w:szCs w:val="23"/>
              </w:rPr>
              <w:t>CPT® Code Description</w:t>
            </w:r>
          </w:p>
        </w:tc>
      </w:tr>
      <w:tr w:rsidR="0045224A" w:rsidRPr="00F24EDD" w14:paraId="1FEB5198" w14:textId="77777777" w:rsidTr="00752A4E">
        <w:trPr>
          <w:cantSplit/>
          <w:trHeight w:val="576"/>
        </w:trPr>
        <w:tc>
          <w:tcPr>
            <w:tcW w:w="2187" w:type="dxa"/>
            <w:tcBorders>
              <w:top w:val="nil"/>
              <w:left w:val="single" w:sz="8" w:space="0" w:color="FFFFFF"/>
              <w:bottom w:val="single" w:sz="8" w:space="0" w:color="FFFFFF"/>
              <w:right w:val="single" w:sz="8" w:space="0" w:color="FFFFFF"/>
            </w:tcBorders>
            <w:shd w:val="clear" w:color="auto" w:fill="FCE4D6"/>
            <w:vAlign w:val="center"/>
            <w:hideMark/>
          </w:tcPr>
          <w:p w14:paraId="13DF4E6F" w14:textId="77777777" w:rsidR="0045224A" w:rsidRPr="00F24EDD" w:rsidRDefault="0045224A" w:rsidP="00752A4E">
            <w:pPr>
              <w:pStyle w:val="tabletext"/>
            </w:pPr>
            <w:r w:rsidRPr="00F24EDD">
              <w:t>90832</w:t>
            </w:r>
          </w:p>
        </w:tc>
        <w:tc>
          <w:tcPr>
            <w:tcW w:w="954" w:type="dxa"/>
            <w:tcBorders>
              <w:top w:val="nil"/>
              <w:left w:val="nil"/>
              <w:bottom w:val="single" w:sz="8" w:space="0" w:color="FFFFFF"/>
              <w:right w:val="single" w:sz="8" w:space="0" w:color="FFFFFF"/>
            </w:tcBorders>
            <w:shd w:val="clear" w:color="auto" w:fill="FCE4D6"/>
            <w:vAlign w:val="center"/>
            <w:hideMark/>
          </w:tcPr>
          <w:p w14:paraId="78D0ACEC" w14:textId="77777777" w:rsidR="0045224A" w:rsidRPr="00F24EDD" w:rsidRDefault="0045224A" w:rsidP="00752A4E">
            <w:pPr>
              <w:pStyle w:val="tabletext"/>
            </w:pPr>
            <w:r w:rsidRPr="00F24EDD">
              <w:t>HK</w:t>
            </w:r>
          </w:p>
        </w:tc>
        <w:tc>
          <w:tcPr>
            <w:tcW w:w="954" w:type="dxa"/>
            <w:tcBorders>
              <w:top w:val="nil"/>
              <w:left w:val="nil"/>
              <w:bottom w:val="single" w:sz="8" w:space="0" w:color="FFFFFF"/>
              <w:right w:val="single" w:sz="8" w:space="0" w:color="FFFFFF"/>
            </w:tcBorders>
            <w:shd w:val="clear" w:color="auto" w:fill="FCE4D6"/>
            <w:vAlign w:val="center"/>
            <w:hideMark/>
          </w:tcPr>
          <w:p w14:paraId="7886C734" w14:textId="77777777" w:rsidR="0045224A" w:rsidRPr="00F24EDD" w:rsidRDefault="0045224A" w:rsidP="00752A4E">
            <w:pPr>
              <w:pStyle w:val="tabletext"/>
            </w:pPr>
            <w:r w:rsidRPr="00F24EDD">
              <w:t> </w:t>
            </w:r>
          </w:p>
        </w:tc>
        <w:tc>
          <w:tcPr>
            <w:tcW w:w="6065" w:type="dxa"/>
            <w:tcBorders>
              <w:top w:val="nil"/>
              <w:left w:val="nil"/>
              <w:bottom w:val="single" w:sz="8" w:space="0" w:color="FFFFFF"/>
              <w:right w:val="single" w:sz="8" w:space="0" w:color="FFFFFF"/>
            </w:tcBorders>
            <w:shd w:val="clear" w:color="auto" w:fill="FCE4D6"/>
            <w:vAlign w:val="center"/>
            <w:hideMark/>
          </w:tcPr>
          <w:p w14:paraId="6594FE44" w14:textId="77777777" w:rsidR="0045224A" w:rsidRPr="00F24EDD" w:rsidRDefault="0045224A" w:rsidP="00752A4E">
            <w:pPr>
              <w:pStyle w:val="tabletext"/>
            </w:pPr>
            <w:proofErr w:type="spellStart"/>
            <w:r w:rsidRPr="00F24EDD">
              <w:t>Psytx</w:t>
            </w:r>
            <w:proofErr w:type="spellEnd"/>
            <w:r w:rsidRPr="00F24EDD">
              <w:t> W Pt 30 Minutes</w:t>
            </w:r>
          </w:p>
        </w:tc>
      </w:tr>
      <w:tr w:rsidR="0045224A" w:rsidRPr="00F24EDD" w14:paraId="3873021F" w14:textId="77777777" w:rsidTr="00752A4E">
        <w:trPr>
          <w:cantSplit/>
          <w:trHeight w:val="576"/>
        </w:trPr>
        <w:tc>
          <w:tcPr>
            <w:tcW w:w="2187" w:type="dxa"/>
            <w:tcBorders>
              <w:top w:val="nil"/>
              <w:left w:val="single" w:sz="8" w:space="0" w:color="FFFFFF"/>
              <w:bottom w:val="single" w:sz="8" w:space="0" w:color="FFFFFF"/>
              <w:right w:val="single" w:sz="8" w:space="0" w:color="FFFFFF"/>
            </w:tcBorders>
            <w:shd w:val="clear" w:color="auto" w:fill="F8CBAD"/>
            <w:vAlign w:val="center"/>
            <w:hideMark/>
          </w:tcPr>
          <w:p w14:paraId="21A5F45C" w14:textId="77777777" w:rsidR="0045224A" w:rsidRPr="00F24EDD" w:rsidRDefault="0045224A" w:rsidP="00752A4E">
            <w:pPr>
              <w:pStyle w:val="tabletext"/>
            </w:pPr>
            <w:r w:rsidRPr="00F24EDD">
              <w:t>90837</w:t>
            </w:r>
          </w:p>
        </w:tc>
        <w:tc>
          <w:tcPr>
            <w:tcW w:w="954" w:type="dxa"/>
            <w:tcBorders>
              <w:top w:val="nil"/>
              <w:left w:val="nil"/>
              <w:bottom w:val="single" w:sz="8" w:space="0" w:color="FFFFFF"/>
              <w:right w:val="single" w:sz="8" w:space="0" w:color="FFFFFF"/>
            </w:tcBorders>
            <w:shd w:val="clear" w:color="auto" w:fill="F8CBAD"/>
            <w:vAlign w:val="center"/>
            <w:hideMark/>
          </w:tcPr>
          <w:p w14:paraId="769C337A" w14:textId="77777777" w:rsidR="0045224A" w:rsidRPr="00F24EDD" w:rsidRDefault="0045224A" w:rsidP="00752A4E">
            <w:pPr>
              <w:pStyle w:val="tabletext"/>
            </w:pPr>
            <w:r w:rsidRPr="00F24EDD">
              <w:t>HK</w:t>
            </w:r>
          </w:p>
        </w:tc>
        <w:tc>
          <w:tcPr>
            <w:tcW w:w="954" w:type="dxa"/>
            <w:tcBorders>
              <w:top w:val="nil"/>
              <w:left w:val="nil"/>
              <w:bottom w:val="single" w:sz="8" w:space="0" w:color="FFFFFF"/>
              <w:right w:val="single" w:sz="8" w:space="0" w:color="FFFFFF"/>
            </w:tcBorders>
            <w:shd w:val="clear" w:color="auto" w:fill="F8CBAD"/>
            <w:vAlign w:val="center"/>
            <w:hideMark/>
          </w:tcPr>
          <w:p w14:paraId="616FC927" w14:textId="77777777" w:rsidR="0045224A" w:rsidRPr="00F24EDD" w:rsidRDefault="0045224A" w:rsidP="00752A4E">
            <w:pPr>
              <w:pStyle w:val="tabletext"/>
            </w:pPr>
            <w:r w:rsidRPr="00F24EDD">
              <w:t> </w:t>
            </w:r>
          </w:p>
        </w:tc>
        <w:tc>
          <w:tcPr>
            <w:tcW w:w="6065" w:type="dxa"/>
            <w:tcBorders>
              <w:top w:val="nil"/>
              <w:left w:val="nil"/>
              <w:bottom w:val="single" w:sz="8" w:space="0" w:color="FFFFFF"/>
              <w:right w:val="single" w:sz="8" w:space="0" w:color="FFFFFF"/>
            </w:tcBorders>
            <w:shd w:val="clear" w:color="auto" w:fill="F8CBAD"/>
            <w:vAlign w:val="center"/>
            <w:hideMark/>
          </w:tcPr>
          <w:p w14:paraId="1884C47F" w14:textId="77777777" w:rsidR="0045224A" w:rsidRPr="00F24EDD" w:rsidRDefault="0045224A" w:rsidP="00752A4E">
            <w:pPr>
              <w:pStyle w:val="tabletext"/>
            </w:pPr>
            <w:proofErr w:type="spellStart"/>
            <w:r w:rsidRPr="00F24EDD">
              <w:t>Psytx</w:t>
            </w:r>
            <w:proofErr w:type="spellEnd"/>
            <w:r w:rsidRPr="00F24EDD">
              <w:t> W Pt 60 Minutes </w:t>
            </w:r>
          </w:p>
        </w:tc>
      </w:tr>
      <w:tr w:rsidR="0045224A" w:rsidRPr="00F24EDD" w14:paraId="1C1BA33F" w14:textId="77777777" w:rsidTr="00F24EDD">
        <w:trPr>
          <w:trHeight w:val="315"/>
        </w:trPr>
        <w:tc>
          <w:tcPr>
            <w:tcW w:w="2187" w:type="dxa"/>
            <w:tcBorders>
              <w:top w:val="nil"/>
              <w:left w:val="nil"/>
              <w:bottom w:val="nil"/>
              <w:right w:val="nil"/>
            </w:tcBorders>
            <w:shd w:val="clear" w:color="auto" w:fill="auto"/>
            <w:noWrap/>
            <w:vAlign w:val="bottom"/>
            <w:hideMark/>
          </w:tcPr>
          <w:p w14:paraId="2F252BC4" w14:textId="77777777" w:rsidR="0045224A" w:rsidRPr="00F24EDD" w:rsidRDefault="0045224A" w:rsidP="00F24EDD">
            <w:pPr>
              <w:rPr>
                <w:rFonts w:eastAsia="Times New Roman"/>
                <w:color w:val="000000"/>
              </w:rPr>
            </w:pPr>
          </w:p>
        </w:tc>
        <w:tc>
          <w:tcPr>
            <w:tcW w:w="954" w:type="dxa"/>
            <w:tcBorders>
              <w:top w:val="nil"/>
              <w:left w:val="nil"/>
              <w:bottom w:val="nil"/>
              <w:right w:val="nil"/>
            </w:tcBorders>
            <w:shd w:val="clear" w:color="auto" w:fill="auto"/>
            <w:noWrap/>
            <w:vAlign w:val="bottom"/>
            <w:hideMark/>
          </w:tcPr>
          <w:p w14:paraId="400CC323" w14:textId="77777777" w:rsidR="0045224A" w:rsidRPr="00F24EDD" w:rsidRDefault="0045224A" w:rsidP="00F24EDD">
            <w:pPr>
              <w:rPr>
                <w:rFonts w:eastAsia="Times New Roman"/>
              </w:rPr>
            </w:pPr>
          </w:p>
        </w:tc>
        <w:tc>
          <w:tcPr>
            <w:tcW w:w="954" w:type="dxa"/>
            <w:tcBorders>
              <w:top w:val="nil"/>
              <w:left w:val="nil"/>
              <w:bottom w:val="nil"/>
              <w:right w:val="nil"/>
            </w:tcBorders>
            <w:shd w:val="clear" w:color="auto" w:fill="auto"/>
            <w:noWrap/>
            <w:vAlign w:val="bottom"/>
            <w:hideMark/>
          </w:tcPr>
          <w:p w14:paraId="44A6F3C0" w14:textId="77777777" w:rsidR="0045224A" w:rsidRPr="00F24EDD" w:rsidRDefault="0045224A" w:rsidP="00F24EDD">
            <w:pPr>
              <w:rPr>
                <w:rFonts w:eastAsia="Times New Roman"/>
              </w:rPr>
            </w:pPr>
          </w:p>
        </w:tc>
        <w:tc>
          <w:tcPr>
            <w:tcW w:w="6065" w:type="dxa"/>
            <w:tcBorders>
              <w:top w:val="nil"/>
              <w:left w:val="nil"/>
              <w:bottom w:val="nil"/>
              <w:right w:val="nil"/>
            </w:tcBorders>
            <w:shd w:val="clear" w:color="auto" w:fill="auto"/>
            <w:noWrap/>
            <w:vAlign w:val="bottom"/>
            <w:hideMark/>
          </w:tcPr>
          <w:p w14:paraId="53E1E504" w14:textId="77777777" w:rsidR="0045224A" w:rsidRPr="00F24EDD" w:rsidRDefault="0045224A" w:rsidP="00F24EDD">
            <w:pPr>
              <w:rPr>
                <w:rFonts w:eastAsia="Times New Roman"/>
              </w:rPr>
            </w:pPr>
          </w:p>
        </w:tc>
      </w:tr>
      <w:tr w:rsidR="0045224A" w:rsidRPr="00F24EDD" w14:paraId="52EF204A" w14:textId="77777777" w:rsidTr="00752A4E">
        <w:trPr>
          <w:cantSplit/>
          <w:trHeight w:val="576"/>
        </w:trPr>
        <w:tc>
          <w:tcPr>
            <w:tcW w:w="10160" w:type="dxa"/>
            <w:gridSpan w:val="4"/>
            <w:tcBorders>
              <w:top w:val="single" w:sz="8" w:space="0" w:color="FFFFFF"/>
              <w:left w:val="single" w:sz="8" w:space="0" w:color="FFFFFF"/>
              <w:bottom w:val="single" w:sz="8" w:space="0" w:color="FFFFFF"/>
              <w:right w:val="nil"/>
            </w:tcBorders>
            <w:shd w:val="clear" w:color="auto" w:fill="04427D"/>
            <w:vAlign w:val="center"/>
            <w:hideMark/>
          </w:tcPr>
          <w:p w14:paraId="6B5264BA" w14:textId="77777777" w:rsidR="0045224A" w:rsidRPr="00F24EDD" w:rsidRDefault="0045224A" w:rsidP="00752A4E">
            <w:pPr>
              <w:pStyle w:val="TableHeader"/>
            </w:pPr>
            <w:r w:rsidRPr="00F24EDD">
              <w:t>Psychiatric Advanced Practice Registered Nurse</w:t>
            </w:r>
          </w:p>
        </w:tc>
      </w:tr>
      <w:tr w:rsidR="0045224A" w:rsidRPr="00F24EDD" w14:paraId="442D2F01" w14:textId="77777777" w:rsidTr="00752A4E">
        <w:trPr>
          <w:cantSplit/>
          <w:trHeight w:val="576"/>
        </w:trPr>
        <w:tc>
          <w:tcPr>
            <w:tcW w:w="2187" w:type="dxa"/>
            <w:tcBorders>
              <w:top w:val="nil"/>
              <w:left w:val="nil"/>
              <w:bottom w:val="single" w:sz="8" w:space="0" w:color="FFFFFF"/>
              <w:right w:val="single" w:sz="8" w:space="0" w:color="FFFFFF"/>
            </w:tcBorders>
            <w:shd w:val="clear" w:color="auto" w:fill="04427D"/>
            <w:vAlign w:val="center"/>
            <w:hideMark/>
          </w:tcPr>
          <w:p w14:paraId="3AB6A64D" w14:textId="77777777" w:rsidR="0045224A" w:rsidRPr="00F24EDD" w:rsidRDefault="0045224A" w:rsidP="00752A4E">
            <w:pPr>
              <w:pStyle w:val="TableHeader"/>
              <w:rPr>
                <w:szCs w:val="23"/>
              </w:rPr>
            </w:pPr>
            <w:r w:rsidRPr="00F24EDD">
              <w:rPr>
                <w:szCs w:val="23"/>
              </w:rPr>
              <w:t>Procedure Code</w:t>
            </w:r>
          </w:p>
        </w:tc>
        <w:tc>
          <w:tcPr>
            <w:tcW w:w="954" w:type="dxa"/>
            <w:tcBorders>
              <w:top w:val="nil"/>
              <w:left w:val="nil"/>
              <w:bottom w:val="single" w:sz="8" w:space="0" w:color="FFFFFF"/>
              <w:right w:val="single" w:sz="8" w:space="0" w:color="FFFFFF"/>
            </w:tcBorders>
            <w:shd w:val="clear" w:color="auto" w:fill="04427D"/>
            <w:vAlign w:val="center"/>
            <w:hideMark/>
          </w:tcPr>
          <w:p w14:paraId="0C16B5A3" w14:textId="77777777" w:rsidR="0045224A" w:rsidRPr="00F24EDD" w:rsidRDefault="0045224A" w:rsidP="00752A4E">
            <w:pPr>
              <w:pStyle w:val="TableHeader"/>
              <w:rPr>
                <w:szCs w:val="23"/>
              </w:rPr>
            </w:pPr>
            <w:r w:rsidRPr="00F24EDD">
              <w:rPr>
                <w:szCs w:val="23"/>
              </w:rPr>
              <w:t>Mod 1</w:t>
            </w:r>
          </w:p>
        </w:tc>
        <w:tc>
          <w:tcPr>
            <w:tcW w:w="954" w:type="dxa"/>
            <w:tcBorders>
              <w:top w:val="nil"/>
              <w:left w:val="nil"/>
              <w:bottom w:val="single" w:sz="8" w:space="0" w:color="FFFFFF"/>
              <w:right w:val="single" w:sz="8" w:space="0" w:color="FFFFFF"/>
            </w:tcBorders>
            <w:shd w:val="clear" w:color="auto" w:fill="04427D"/>
            <w:vAlign w:val="center"/>
            <w:hideMark/>
          </w:tcPr>
          <w:p w14:paraId="5E42E3A3" w14:textId="77777777" w:rsidR="0045224A" w:rsidRPr="00F24EDD" w:rsidRDefault="0045224A" w:rsidP="00752A4E">
            <w:pPr>
              <w:pStyle w:val="TableHeader"/>
              <w:rPr>
                <w:szCs w:val="23"/>
              </w:rPr>
            </w:pPr>
            <w:r w:rsidRPr="00F24EDD">
              <w:rPr>
                <w:szCs w:val="23"/>
              </w:rPr>
              <w:t>Mod 2</w:t>
            </w:r>
          </w:p>
        </w:tc>
        <w:tc>
          <w:tcPr>
            <w:tcW w:w="6065" w:type="dxa"/>
            <w:tcBorders>
              <w:top w:val="nil"/>
              <w:left w:val="nil"/>
              <w:bottom w:val="single" w:sz="8" w:space="0" w:color="FFFFFF"/>
              <w:right w:val="single" w:sz="8" w:space="0" w:color="FFFFFF"/>
            </w:tcBorders>
            <w:shd w:val="clear" w:color="auto" w:fill="04427D"/>
            <w:vAlign w:val="center"/>
            <w:hideMark/>
          </w:tcPr>
          <w:p w14:paraId="4723D19C" w14:textId="77777777" w:rsidR="0045224A" w:rsidRPr="00F24EDD" w:rsidRDefault="0045224A" w:rsidP="00752A4E">
            <w:pPr>
              <w:pStyle w:val="TableHeader"/>
              <w:rPr>
                <w:szCs w:val="23"/>
              </w:rPr>
            </w:pPr>
            <w:r w:rsidRPr="00F24EDD">
              <w:rPr>
                <w:szCs w:val="23"/>
              </w:rPr>
              <w:t>CPT® Code Description</w:t>
            </w:r>
          </w:p>
        </w:tc>
      </w:tr>
      <w:tr w:rsidR="0045224A" w:rsidRPr="00F24EDD" w14:paraId="0A29E001" w14:textId="77777777" w:rsidTr="00752A4E">
        <w:trPr>
          <w:cantSplit/>
          <w:trHeight w:val="576"/>
        </w:trPr>
        <w:tc>
          <w:tcPr>
            <w:tcW w:w="2187" w:type="dxa"/>
            <w:tcBorders>
              <w:top w:val="nil"/>
              <w:left w:val="single" w:sz="8" w:space="0" w:color="FFFFFF"/>
              <w:bottom w:val="single" w:sz="8" w:space="0" w:color="FFFFFF"/>
              <w:right w:val="single" w:sz="8" w:space="0" w:color="FFFFFF"/>
            </w:tcBorders>
            <w:shd w:val="clear" w:color="auto" w:fill="FCE4D6"/>
            <w:vAlign w:val="center"/>
            <w:hideMark/>
          </w:tcPr>
          <w:p w14:paraId="14711155" w14:textId="77777777" w:rsidR="0045224A" w:rsidRPr="00F24EDD" w:rsidRDefault="0045224A" w:rsidP="00752A4E">
            <w:pPr>
              <w:pStyle w:val="tabletext"/>
            </w:pPr>
            <w:r w:rsidRPr="00F24EDD">
              <w:t>90832</w:t>
            </w:r>
          </w:p>
        </w:tc>
        <w:tc>
          <w:tcPr>
            <w:tcW w:w="954" w:type="dxa"/>
            <w:tcBorders>
              <w:top w:val="nil"/>
              <w:left w:val="nil"/>
              <w:bottom w:val="single" w:sz="8" w:space="0" w:color="FFFFFF"/>
              <w:right w:val="single" w:sz="8" w:space="0" w:color="FFFFFF"/>
            </w:tcBorders>
            <w:shd w:val="clear" w:color="auto" w:fill="FCE4D6"/>
            <w:vAlign w:val="center"/>
            <w:hideMark/>
          </w:tcPr>
          <w:p w14:paraId="50B2A6CB" w14:textId="77777777" w:rsidR="0045224A" w:rsidRPr="00F24EDD" w:rsidRDefault="0045224A" w:rsidP="00752A4E">
            <w:pPr>
              <w:pStyle w:val="tabletext"/>
            </w:pPr>
            <w:r w:rsidRPr="00F24EDD">
              <w:t>SA</w:t>
            </w:r>
          </w:p>
        </w:tc>
        <w:tc>
          <w:tcPr>
            <w:tcW w:w="954" w:type="dxa"/>
            <w:tcBorders>
              <w:top w:val="nil"/>
              <w:left w:val="nil"/>
              <w:bottom w:val="single" w:sz="8" w:space="0" w:color="FFFFFF"/>
              <w:right w:val="single" w:sz="8" w:space="0" w:color="FFFFFF"/>
            </w:tcBorders>
            <w:shd w:val="clear" w:color="auto" w:fill="FCE4D6"/>
            <w:vAlign w:val="center"/>
            <w:hideMark/>
          </w:tcPr>
          <w:p w14:paraId="70B5AD6F" w14:textId="77777777" w:rsidR="0045224A" w:rsidRPr="00F24EDD" w:rsidRDefault="0045224A" w:rsidP="00752A4E">
            <w:pPr>
              <w:pStyle w:val="tabletext"/>
            </w:pPr>
            <w:r w:rsidRPr="00F24EDD">
              <w:t>HK</w:t>
            </w:r>
          </w:p>
        </w:tc>
        <w:tc>
          <w:tcPr>
            <w:tcW w:w="6065" w:type="dxa"/>
            <w:tcBorders>
              <w:top w:val="nil"/>
              <w:left w:val="nil"/>
              <w:bottom w:val="single" w:sz="8" w:space="0" w:color="FFFFFF"/>
              <w:right w:val="single" w:sz="8" w:space="0" w:color="FFFFFF"/>
            </w:tcBorders>
            <w:shd w:val="clear" w:color="auto" w:fill="FCE4D6"/>
            <w:vAlign w:val="center"/>
            <w:hideMark/>
          </w:tcPr>
          <w:p w14:paraId="04CB668D" w14:textId="77777777" w:rsidR="0045224A" w:rsidRPr="00F24EDD" w:rsidRDefault="0045224A" w:rsidP="00752A4E">
            <w:pPr>
              <w:pStyle w:val="tabletext"/>
            </w:pPr>
            <w:proofErr w:type="spellStart"/>
            <w:r w:rsidRPr="00F24EDD">
              <w:t>Psytx</w:t>
            </w:r>
            <w:proofErr w:type="spellEnd"/>
            <w:r w:rsidRPr="00F24EDD">
              <w:t> W Pt 30 Minutes</w:t>
            </w:r>
          </w:p>
        </w:tc>
      </w:tr>
      <w:tr w:rsidR="0045224A" w:rsidRPr="00F24EDD" w14:paraId="62E6E016" w14:textId="77777777" w:rsidTr="00752A4E">
        <w:trPr>
          <w:cantSplit/>
          <w:trHeight w:val="576"/>
        </w:trPr>
        <w:tc>
          <w:tcPr>
            <w:tcW w:w="2187" w:type="dxa"/>
            <w:tcBorders>
              <w:top w:val="nil"/>
              <w:left w:val="single" w:sz="8" w:space="0" w:color="FFFFFF"/>
              <w:bottom w:val="single" w:sz="8" w:space="0" w:color="FFFFFF"/>
              <w:right w:val="single" w:sz="8" w:space="0" w:color="FFFFFF"/>
            </w:tcBorders>
            <w:shd w:val="clear" w:color="auto" w:fill="F8CBAD"/>
            <w:vAlign w:val="center"/>
            <w:hideMark/>
          </w:tcPr>
          <w:p w14:paraId="0383435C" w14:textId="77777777" w:rsidR="0045224A" w:rsidRPr="00F24EDD" w:rsidRDefault="0045224A" w:rsidP="00752A4E">
            <w:pPr>
              <w:pStyle w:val="tabletext"/>
            </w:pPr>
            <w:r w:rsidRPr="00F24EDD">
              <w:t>90834</w:t>
            </w:r>
          </w:p>
        </w:tc>
        <w:tc>
          <w:tcPr>
            <w:tcW w:w="954" w:type="dxa"/>
            <w:tcBorders>
              <w:top w:val="nil"/>
              <w:left w:val="nil"/>
              <w:bottom w:val="single" w:sz="8" w:space="0" w:color="FFFFFF"/>
              <w:right w:val="single" w:sz="8" w:space="0" w:color="FFFFFF"/>
            </w:tcBorders>
            <w:shd w:val="clear" w:color="auto" w:fill="F8CBAD"/>
            <w:vAlign w:val="center"/>
            <w:hideMark/>
          </w:tcPr>
          <w:p w14:paraId="5DBBCE5A" w14:textId="77777777" w:rsidR="0045224A" w:rsidRPr="00F24EDD" w:rsidRDefault="0045224A" w:rsidP="00752A4E">
            <w:pPr>
              <w:pStyle w:val="tabletext"/>
            </w:pPr>
            <w:r w:rsidRPr="00F24EDD">
              <w:t>SA</w:t>
            </w:r>
          </w:p>
        </w:tc>
        <w:tc>
          <w:tcPr>
            <w:tcW w:w="954" w:type="dxa"/>
            <w:tcBorders>
              <w:top w:val="nil"/>
              <w:left w:val="nil"/>
              <w:bottom w:val="single" w:sz="8" w:space="0" w:color="FFFFFF"/>
              <w:right w:val="single" w:sz="8" w:space="0" w:color="FFFFFF"/>
            </w:tcBorders>
            <w:shd w:val="clear" w:color="auto" w:fill="F8CBAD"/>
            <w:vAlign w:val="center"/>
            <w:hideMark/>
          </w:tcPr>
          <w:p w14:paraId="08E839CD" w14:textId="77777777" w:rsidR="0045224A" w:rsidRPr="00F24EDD" w:rsidRDefault="0045224A" w:rsidP="00752A4E">
            <w:pPr>
              <w:pStyle w:val="tabletext"/>
            </w:pPr>
            <w:r w:rsidRPr="00F24EDD">
              <w:t>HK</w:t>
            </w:r>
          </w:p>
        </w:tc>
        <w:tc>
          <w:tcPr>
            <w:tcW w:w="6065" w:type="dxa"/>
            <w:tcBorders>
              <w:top w:val="nil"/>
              <w:left w:val="nil"/>
              <w:bottom w:val="single" w:sz="8" w:space="0" w:color="FFFFFF"/>
              <w:right w:val="single" w:sz="8" w:space="0" w:color="FFFFFF"/>
            </w:tcBorders>
            <w:shd w:val="clear" w:color="auto" w:fill="F8CBAD"/>
            <w:vAlign w:val="center"/>
            <w:hideMark/>
          </w:tcPr>
          <w:p w14:paraId="4FFE1E8D" w14:textId="77777777" w:rsidR="0045224A" w:rsidRPr="00F24EDD" w:rsidRDefault="0045224A" w:rsidP="00752A4E">
            <w:pPr>
              <w:pStyle w:val="tabletext"/>
            </w:pPr>
            <w:proofErr w:type="spellStart"/>
            <w:r w:rsidRPr="00F24EDD">
              <w:t>Psytx</w:t>
            </w:r>
            <w:proofErr w:type="spellEnd"/>
            <w:r w:rsidRPr="00F24EDD">
              <w:t> W Pt 45 Minutes</w:t>
            </w:r>
          </w:p>
        </w:tc>
      </w:tr>
      <w:tr w:rsidR="0045224A" w:rsidRPr="00F24EDD" w14:paraId="5610AB08" w14:textId="77777777" w:rsidTr="00752A4E">
        <w:trPr>
          <w:cantSplit/>
          <w:trHeight w:val="576"/>
        </w:trPr>
        <w:tc>
          <w:tcPr>
            <w:tcW w:w="2187" w:type="dxa"/>
            <w:tcBorders>
              <w:top w:val="nil"/>
              <w:left w:val="single" w:sz="8" w:space="0" w:color="FFFFFF"/>
              <w:bottom w:val="single" w:sz="8" w:space="0" w:color="FFFFFF"/>
              <w:right w:val="single" w:sz="8" w:space="0" w:color="FFFFFF"/>
            </w:tcBorders>
            <w:shd w:val="clear" w:color="auto" w:fill="FCE4D6"/>
            <w:vAlign w:val="center"/>
            <w:hideMark/>
          </w:tcPr>
          <w:p w14:paraId="4E2F962A" w14:textId="77777777" w:rsidR="0045224A" w:rsidRPr="00F24EDD" w:rsidRDefault="0045224A" w:rsidP="00752A4E">
            <w:pPr>
              <w:pStyle w:val="tabletext"/>
            </w:pPr>
            <w:r w:rsidRPr="00F24EDD">
              <w:t>90837</w:t>
            </w:r>
          </w:p>
        </w:tc>
        <w:tc>
          <w:tcPr>
            <w:tcW w:w="954" w:type="dxa"/>
            <w:tcBorders>
              <w:top w:val="nil"/>
              <w:left w:val="nil"/>
              <w:bottom w:val="single" w:sz="8" w:space="0" w:color="FFFFFF"/>
              <w:right w:val="single" w:sz="8" w:space="0" w:color="FFFFFF"/>
            </w:tcBorders>
            <w:shd w:val="clear" w:color="auto" w:fill="FCE4D6"/>
            <w:vAlign w:val="center"/>
            <w:hideMark/>
          </w:tcPr>
          <w:p w14:paraId="12A0B1DC" w14:textId="77777777" w:rsidR="0045224A" w:rsidRPr="00F24EDD" w:rsidRDefault="0045224A" w:rsidP="00752A4E">
            <w:pPr>
              <w:pStyle w:val="tabletext"/>
            </w:pPr>
            <w:r w:rsidRPr="00F24EDD">
              <w:t>SA</w:t>
            </w:r>
          </w:p>
        </w:tc>
        <w:tc>
          <w:tcPr>
            <w:tcW w:w="954" w:type="dxa"/>
            <w:tcBorders>
              <w:top w:val="nil"/>
              <w:left w:val="nil"/>
              <w:bottom w:val="single" w:sz="8" w:space="0" w:color="FFFFFF"/>
              <w:right w:val="single" w:sz="8" w:space="0" w:color="FFFFFF"/>
            </w:tcBorders>
            <w:shd w:val="clear" w:color="auto" w:fill="FCE4D6"/>
            <w:vAlign w:val="center"/>
            <w:hideMark/>
          </w:tcPr>
          <w:p w14:paraId="39D40E47" w14:textId="77777777" w:rsidR="0045224A" w:rsidRPr="00F24EDD" w:rsidRDefault="0045224A" w:rsidP="00752A4E">
            <w:pPr>
              <w:pStyle w:val="tabletext"/>
            </w:pPr>
            <w:r w:rsidRPr="00F24EDD">
              <w:t>HK</w:t>
            </w:r>
          </w:p>
        </w:tc>
        <w:tc>
          <w:tcPr>
            <w:tcW w:w="6065" w:type="dxa"/>
            <w:tcBorders>
              <w:top w:val="nil"/>
              <w:left w:val="nil"/>
              <w:bottom w:val="single" w:sz="8" w:space="0" w:color="FFFFFF"/>
              <w:right w:val="single" w:sz="8" w:space="0" w:color="FFFFFF"/>
            </w:tcBorders>
            <w:shd w:val="clear" w:color="auto" w:fill="FCE4D6"/>
            <w:vAlign w:val="center"/>
            <w:hideMark/>
          </w:tcPr>
          <w:p w14:paraId="17348CF7" w14:textId="77777777" w:rsidR="0045224A" w:rsidRPr="00F24EDD" w:rsidRDefault="0045224A" w:rsidP="00752A4E">
            <w:pPr>
              <w:pStyle w:val="tabletext"/>
            </w:pPr>
            <w:proofErr w:type="spellStart"/>
            <w:r w:rsidRPr="00F24EDD">
              <w:t>Psytx</w:t>
            </w:r>
            <w:proofErr w:type="spellEnd"/>
            <w:r w:rsidRPr="00F24EDD">
              <w:t> W Pt 60 Minutes </w:t>
            </w:r>
          </w:p>
        </w:tc>
      </w:tr>
      <w:tr w:rsidR="0045224A" w:rsidRPr="00F24EDD" w14:paraId="28E20510" w14:textId="77777777" w:rsidTr="00752A4E">
        <w:trPr>
          <w:cantSplit/>
          <w:trHeight w:val="576"/>
        </w:trPr>
        <w:tc>
          <w:tcPr>
            <w:tcW w:w="2187" w:type="dxa"/>
            <w:tcBorders>
              <w:top w:val="nil"/>
              <w:left w:val="single" w:sz="8" w:space="0" w:color="FFFFFF"/>
              <w:bottom w:val="single" w:sz="8" w:space="0" w:color="FFFFFF"/>
              <w:right w:val="single" w:sz="8" w:space="0" w:color="FFFFFF"/>
            </w:tcBorders>
            <w:shd w:val="clear" w:color="auto" w:fill="F8CBAD"/>
            <w:vAlign w:val="center"/>
            <w:hideMark/>
          </w:tcPr>
          <w:p w14:paraId="587E40CD" w14:textId="77777777" w:rsidR="0045224A" w:rsidRPr="00F24EDD" w:rsidRDefault="0045224A" w:rsidP="00752A4E">
            <w:pPr>
              <w:pStyle w:val="tabletext"/>
            </w:pPr>
            <w:r w:rsidRPr="00F24EDD">
              <w:t>90846</w:t>
            </w:r>
          </w:p>
        </w:tc>
        <w:tc>
          <w:tcPr>
            <w:tcW w:w="954" w:type="dxa"/>
            <w:tcBorders>
              <w:top w:val="nil"/>
              <w:left w:val="nil"/>
              <w:bottom w:val="single" w:sz="8" w:space="0" w:color="FFFFFF"/>
              <w:right w:val="single" w:sz="8" w:space="0" w:color="FFFFFF"/>
            </w:tcBorders>
            <w:shd w:val="clear" w:color="auto" w:fill="F8CBAD"/>
            <w:vAlign w:val="center"/>
            <w:hideMark/>
          </w:tcPr>
          <w:p w14:paraId="7E88CBB7" w14:textId="77777777" w:rsidR="0045224A" w:rsidRPr="00F24EDD" w:rsidRDefault="0045224A" w:rsidP="00752A4E">
            <w:pPr>
              <w:pStyle w:val="tabletext"/>
            </w:pPr>
            <w:r w:rsidRPr="00F24EDD">
              <w:t>SA</w:t>
            </w:r>
          </w:p>
        </w:tc>
        <w:tc>
          <w:tcPr>
            <w:tcW w:w="954" w:type="dxa"/>
            <w:tcBorders>
              <w:top w:val="nil"/>
              <w:left w:val="nil"/>
              <w:bottom w:val="single" w:sz="8" w:space="0" w:color="FFFFFF"/>
              <w:right w:val="single" w:sz="8" w:space="0" w:color="FFFFFF"/>
            </w:tcBorders>
            <w:shd w:val="clear" w:color="auto" w:fill="F8CBAD"/>
            <w:vAlign w:val="center"/>
            <w:hideMark/>
          </w:tcPr>
          <w:p w14:paraId="60FC241D" w14:textId="77777777" w:rsidR="0045224A" w:rsidRPr="00F24EDD" w:rsidRDefault="0045224A" w:rsidP="00752A4E">
            <w:pPr>
              <w:pStyle w:val="tabletext"/>
            </w:pPr>
            <w:r w:rsidRPr="00F24EDD">
              <w:t>HK</w:t>
            </w:r>
          </w:p>
        </w:tc>
        <w:tc>
          <w:tcPr>
            <w:tcW w:w="6065" w:type="dxa"/>
            <w:tcBorders>
              <w:top w:val="nil"/>
              <w:left w:val="nil"/>
              <w:bottom w:val="single" w:sz="8" w:space="0" w:color="FFFFFF"/>
              <w:right w:val="single" w:sz="8" w:space="0" w:color="FFFFFF"/>
            </w:tcBorders>
            <w:shd w:val="clear" w:color="auto" w:fill="F8CBAD"/>
            <w:vAlign w:val="center"/>
            <w:hideMark/>
          </w:tcPr>
          <w:p w14:paraId="44025775" w14:textId="77777777" w:rsidR="0045224A" w:rsidRPr="00F24EDD" w:rsidRDefault="0045224A" w:rsidP="00752A4E">
            <w:pPr>
              <w:pStyle w:val="tabletext"/>
            </w:pPr>
            <w:r w:rsidRPr="00F24EDD">
              <w:t>Family </w:t>
            </w:r>
            <w:proofErr w:type="spellStart"/>
            <w:r w:rsidRPr="00F24EDD">
              <w:t>Psytx</w:t>
            </w:r>
            <w:proofErr w:type="spellEnd"/>
            <w:r w:rsidRPr="00F24EDD">
              <w:t> W/O Pt 50 Min  </w:t>
            </w:r>
          </w:p>
        </w:tc>
      </w:tr>
      <w:tr w:rsidR="0045224A" w:rsidRPr="00F24EDD" w14:paraId="5B078335" w14:textId="77777777" w:rsidTr="00752A4E">
        <w:trPr>
          <w:cantSplit/>
          <w:trHeight w:val="576"/>
        </w:trPr>
        <w:tc>
          <w:tcPr>
            <w:tcW w:w="2187" w:type="dxa"/>
            <w:tcBorders>
              <w:top w:val="nil"/>
              <w:left w:val="single" w:sz="8" w:space="0" w:color="FFFFFF"/>
              <w:bottom w:val="single" w:sz="8" w:space="0" w:color="FFFFFF"/>
              <w:right w:val="single" w:sz="8" w:space="0" w:color="FFFFFF"/>
            </w:tcBorders>
            <w:shd w:val="clear" w:color="auto" w:fill="FCE4D6"/>
            <w:vAlign w:val="center"/>
            <w:hideMark/>
          </w:tcPr>
          <w:p w14:paraId="01E8FD53" w14:textId="77777777" w:rsidR="0045224A" w:rsidRPr="00F24EDD" w:rsidRDefault="0045224A" w:rsidP="00752A4E">
            <w:pPr>
              <w:pStyle w:val="tabletext"/>
            </w:pPr>
            <w:r w:rsidRPr="00F24EDD">
              <w:t>90847</w:t>
            </w:r>
          </w:p>
        </w:tc>
        <w:tc>
          <w:tcPr>
            <w:tcW w:w="954" w:type="dxa"/>
            <w:tcBorders>
              <w:top w:val="nil"/>
              <w:left w:val="nil"/>
              <w:bottom w:val="single" w:sz="8" w:space="0" w:color="FFFFFF"/>
              <w:right w:val="single" w:sz="8" w:space="0" w:color="FFFFFF"/>
            </w:tcBorders>
            <w:shd w:val="clear" w:color="auto" w:fill="FCE4D6"/>
            <w:vAlign w:val="center"/>
            <w:hideMark/>
          </w:tcPr>
          <w:p w14:paraId="624B09B4" w14:textId="77777777" w:rsidR="0045224A" w:rsidRPr="00F24EDD" w:rsidRDefault="0045224A" w:rsidP="00752A4E">
            <w:pPr>
              <w:pStyle w:val="tabletext"/>
            </w:pPr>
            <w:r w:rsidRPr="00F24EDD">
              <w:t>SA</w:t>
            </w:r>
          </w:p>
        </w:tc>
        <w:tc>
          <w:tcPr>
            <w:tcW w:w="954" w:type="dxa"/>
            <w:tcBorders>
              <w:top w:val="nil"/>
              <w:left w:val="nil"/>
              <w:bottom w:val="single" w:sz="8" w:space="0" w:color="FFFFFF"/>
              <w:right w:val="single" w:sz="8" w:space="0" w:color="FFFFFF"/>
            </w:tcBorders>
            <w:shd w:val="clear" w:color="auto" w:fill="FCE4D6"/>
            <w:vAlign w:val="center"/>
            <w:hideMark/>
          </w:tcPr>
          <w:p w14:paraId="73C03334" w14:textId="77777777" w:rsidR="0045224A" w:rsidRPr="00F24EDD" w:rsidRDefault="0045224A" w:rsidP="00752A4E">
            <w:pPr>
              <w:pStyle w:val="tabletext"/>
            </w:pPr>
            <w:r w:rsidRPr="00F24EDD">
              <w:t>HK</w:t>
            </w:r>
          </w:p>
        </w:tc>
        <w:tc>
          <w:tcPr>
            <w:tcW w:w="6065" w:type="dxa"/>
            <w:tcBorders>
              <w:top w:val="nil"/>
              <w:left w:val="nil"/>
              <w:bottom w:val="single" w:sz="8" w:space="0" w:color="FFFFFF"/>
              <w:right w:val="single" w:sz="8" w:space="0" w:color="FFFFFF"/>
            </w:tcBorders>
            <w:shd w:val="clear" w:color="auto" w:fill="FCE4D6"/>
            <w:vAlign w:val="center"/>
            <w:hideMark/>
          </w:tcPr>
          <w:p w14:paraId="2F79498D" w14:textId="77777777" w:rsidR="0045224A" w:rsidRPr="00F24EDD" w:rsidRDefault="0045224A" w:rsidP="00752A4E">
            <w:pPr>
              <w:pStyle w:val="tabletext"/>
            </w:pPr>
            <w:r w:rsidRPr="00F24EDD">
              <w:t>Family </w:t>
            </w:r>
            <w:proofErr w:type="spellStart"/>
            <w:r w:rsidRPr="00F24EDD">
              <w:t>Psytx</w:t>
            </w:r>
            <w:proofErr w:type="spellEnd"/>
            <w:r w:rsidRPr="00F24EDD">
              <w:t> W/Pt 50 Min</w:t>
            </w:r>
          </w:p>
        </w:tc>
      </w:tr>
      <w:tr w:rsidR="0045224A" w:rsidRPr="00F24EDD" w14:paraId="21003DE4" w14:textId="77777777" w:rsidTr="00752A4E">
        <w:trPr>
          <w:cantSplit/>
          <w:trHeight w:val="576"/>
        </w:trPr>
        <w:tc>
          <w:tcPr>
            <w:tcW w:w="2187" w:type="dxa"/>
            <w:tcBorders>
              <w:top w:val="nil"/>
              <w:left w:val="single" w:sz="8" w:space="0" w:color="FFFFFF"/>
              <w:bottom w:val="single" w:sz="8" w:space="0" w:color="FFFFFF"/>
              <w:right w:val="single" w:sz="8" w:space="0" w:color="FFFFFF"/>
            </w:tcBorders>
            <w:shd w:val="clear" w:color="auto" w:fill="F8CBAD"/>
            <w:vAlign w:val="center"/>
            <w:hideMark/>
          </w:tcPr>
          <w:p w14:paraId="4A41720D" w14:textId="77777777" w:rsidR="0045224A" w:rsidRPr="00F24EDD" w:rsidRDefault="0045224A" w:rsidP="00752A4E">
            <w:pPr>
              <w:pStyle w:val="tabletext"/>
            </w:pPr>
            <w:r w:rsidRPr="00F24EDD">
              <w:t>90853</w:t>
            </w:r>
          </w:p>
        </w:tc>
        <w:tc>
          <w:tcPr>
            <w:tcW w:w="954" w:type="dxa"/>
            <w:tcBorders>
              <w:top w:val="nil"/>
              <w:left w:val="nil"/>
              <w:bottom w:val="single" w:sz="8" w:space="0" w:color="FFFFFF"/>
              <w:right w:val="single" w:sz="8" w:space="0" w:color="FFFFFF"/>
            </w:tcBorders>
            <w:shd w:val="clear" w:color="auto" w:fill="F8CBAD"/>
            <w:vAlign w:val="center"/>
            <w:hideMark/>
          </w:tcPr>
          <w:p w14:paraId="4BC148D8" w14:textId="77777777" w:rsidR="0045224A" w:rsidRPr="00F24EDD" w:rsidRDefault="0045224A" w:rsidP="00752A4E">
            <w:pPr>
              <w:pStyle w:val="tabletext"/>
            </w:pPr>
            <w:r w:rsidRPr="00F24EDD">
              <w:t>SA</w:t>
            </w:r>
          </w:p>
        </w:tc>
        <w:tc>
          <w:tcPr>
            <w:tcW w:w="954" w:type="dxa"/>
            <w:tcBorders>
              <w:top w:val="nil"/>
              <w:left w:val="nil"/>
              <w:bottom w:val="single" w:sz="8" w:space="0" w:color="FFFFFF"/>
              <w:right w:val="single" w:sz="8" w:space="0" w:color="FFFFFF"/>
            </w:tcBorders>
            <w:shd w:val="clear" w:color="auto" w:fill="F8CBAD"/>
            <w:vAlign w:val="center"/>
            <w:hideMark/>
          </w:tcPr>
          <w:p w14:paraId="5114646E" w14:textId="77777777" w:rsidR="0045224A" w:rsidRPr="00F24EDD" w:rsidRDefault="0045224A" w:rsidP="00752A4E">
            <w:pPr>
              <w:pStyle w:val="tabletext"/>
            </w:pPr>
            <w:r w:rsidRPr="00F24EDD">
              <w:t>HK</w:t>
            </w:r>
          </w:p>
        </w:tc>
        <w:tc>
          <w:tcPr>
            <w:tcW w:w="6065" w:type="dxa"/>
            <w:tcBorders>
              <w:top w:val="nil"/>
              <w:left w:val="nil"/>
              <w:bottom w:val="single" w:sz="8" w:space="0" w:color="FFFFFF"/>
              <w:right w:val="single" w:sz="8" w:space="0" w:color="FFFFFF"/>
            </w:tcBorders>
            <w:shd w:val="clear" w:color="auto" w:fill="F8CBAD"/>
            <w:vAlign w:val="center"/>
            <w:hideMark/>
          </w:tcPr>
          <w:p w14:paraId="165DA143" w14:textId="77777777" w:rsidR="0045224A" w:rsidRPr="00F24EDD" w:rsidRDefault="0045224A" w:rsidP="00752A4E">
            <w:pPr>
              <w:pStyle w:val="tabletext"/>
            </w:pPr>
            <w:r w:rsidRPr="00F24EDD">
              <w:t>Group Psychotherapy</w:t>
            </w:r>
          </w:p>
        </w:tc>
      </w:tr>
      <w:tr w:rsidR="0045224A" w:rsidRPr="00F24EDD" w14:paraId="39329BA8" w14:textId="77777777" w:rsidTr="00F24EDD">
        <w:trPr>
          <w:trHeight w:val="315"/>
        </w:trPr>
        <w:tc>
          <w:tcPr>
            <w:tcW w:w="2187" w:type="dxa"/>
            <w:tcBorders>
              <w:top w:val="nil"/>
              <w:left w:val="nil"/>
              <w:bottom w:val="nil"/>
              <w:right w:val="nil"/>
            </w:tcBorders>
            <w:shd w:val="clear" w:color="auto" w:fill="auto"/>
            <w:noWrap/>
            <w:vAlign w:val="bottom"/>
            <w:hideMark/>
          </w:tcPr>
          <w:p w14:paraId="2153104C" w14:textId="77777777" w:rsidR="0045224A" w:rsidRPr="00F24EDD" w:rsidRDefault="0045224A" w:rsidP="00F24EDD">
            <w:pPr>
              <w:rPr>
                <w:rFonts w:eastAsia="Times New Roman"/>
                <w:color w:val="000000"/>
              </w:rPr>
            </w:pPr>
          </w:p>
        </w:tc>
        <w:tc>
          <w:tcPr>
            <w:tcW w:w="954" w:type="dxa"/>
            <w:tcBorders>
              <w:top w:val="nil"/>
              <w:left w:val="nil"/>
              <w:bottom w:val="nil"/>
              <w:right w:val="nil"/>
            </w:tcBorders>
            <w:shd w:val="clear" w:color="auto" w:fill="auto"/>
            <w:noWrap/>
            <w:vAlign w:val="bottom"/>
            <w:hideMark/>
          </w:tcPr>
          <w:p w14:paraId="0AA4FD7E" w14:textId="77777777" w:rsidR="0045224A" w:rsidRPr="00F24EDD" w:rsidRDefault="0045224A" w:rsidP="00F24EDD">
            <w:pPr>
              <w:rPr>
                <w:rFonts w:eastAsia="Times New Roman"/>
              </w:rPr>
            </w:pPr>
          </w:p>
        </w:tc>
        <w:tc>
          <w:tcPr>
            <w:tcW w:w="954" w:type="dxa"/>
            <w:tcBorders>
              <w:top w:val="nil"/>
              <w:left w:val="nil"/>
              <w:bottom w:val="nil"/>
              <w:right w:val="nil"/>
            </w:tcBorders>
            <w:shd w:val="clear" w:color="auto" w:fill="auto"/>
            <w:noWrap/>
            <w:vAlign w:val="bottom"/>
            <w:hideMark/>
          </w:tcPr>
          <w:p w14:paraId="769D81FE" w14:textId="77777777" w:rsidR="0045224A" w:rsidRPr="00F24EDD" w:rsidRDefault="0045224A" w:rsidP="00F24EDD">
            <w:pPr>
              <w:rPr>
                <w:rFonts w:eastAsia="Times New Roman"/>
              </w:rPr>
            </w:pPr>
          </w:p>
        </w:tc>
        <w:tc>
          <w:tcPr>
            <w:tcW w:w="6065" w:type="dxa"/>
            <w:tcBorders>
              <w:top w:val="nil"/>
              <w:left w:val="nil"/>
              <w:bottom w:val="nil"/>
              <w:right w:val="nil"/>
            </w:tcBorders>
            <w:shd w:val="clear" w:color="auto" w:fill="auto"/>
            <w:noWrap/>
            <w:vAlign w:val="bottom"/>
            <w:hideMark/>
          </w:tcPr>
          <w:p w14:paraId="1390E875" w14:textId="77777777" w:rsidR="0045224A" w:rsidRPr="00F24EDD" w:rsidRDefault="0045224A" w:rsidP="00F24EDD">
            <w:pPr>
              <w:rPr>
                <w:rFonts w:eastAsia="Times New Roman"/>
              </w:rPr>
            </w:pPr>
          </w:p>
        </w:tc>
      </w:tr>
      <w:tr w:rsidR="0045224A" w:rsidRPr="00F24EDD" w14:paraId="081E3167" w14:textId="77777777" w:rsidTr="00752A4E">
        <w:trPr>
          <w:cantSplit/>
          <w:trHeight w:val="576"/>
        </w:trPr>
        <w:tc>
          <w:tcPr>
            <w:tcW w:w="10160" w:type="dxa"/>
            <w:gridSpan w:val="4"/>
            <w:tcBorders>
              <w:top w:val="single" w:sz="8" w:space="0" w:color="FFFFFF"/>
              <w:left w:val="single" w:sz="8" w:space="0" w:color="FFFFFF"/>
              <w:bottom w:val="single" w:sz="8" w:space="0" w:color="FFFFFF"/>
              <w:right w:val="nil"/>
            </w:tcBorders>
            <w:shd w:val="clear" w:color="auto" w:fill="04427D"/>
            <w:vAlign w:val="center"/>
            <w:hideMark/>
          </w:tcPr>
          <w:p w14:paraId="658A5CFD" w14:textId="77777777" w:rsidR="0045224A" w:rsidRPr="00F24EDD" w:rsidRDefault="0045224A" w:rsidP="00752A4E">
            <w:pPr>
              <w:pStyle w:val="TableHeader"/>
            </w:pPr>
            <w:r w:rsidRPr="00F24EDD">
              <w:t>Licensed Clinical Social Worker, Licensed Master Social Worker</w:t>
            </w:r>
          </w:p>
        </w:tc>
      </w:tr>
      <w:tr w:rsidR="0045224A" w:rsidRPr="00F24EDD" w14:paraId="79A8E9B1" w14:textId="77777777" w:rsidTr="00752A4E">
        <w:trPr>
          <w:cantSplit/>
          <w:trHeight w:val="576"/>
        </w:trPr>
        <w:tc>
          <w:tcPr>
            <w:tcW w:w="2187" w:type="dxa"/>
            <w:tcBorders>
              <w:top w:val="nil"/>
              <w:left w:val="nil"/>
              <w:bottom w:val="single" w:sz="8" w:space="0" w:color="FFFFFF"/>
              <w:right w:val="single" w:sz="8" w:space="0" w:color="FFFFFF"/>
            </w:tcBorders>
            <w:shd w:val="clear" w:color="auto" w:fill="04427D"/>
            <w:vAlign w:val="center"/>
            <w:hideMark/>
          </w:tcPr>
          <w:p w14:paraId="0959E795" w14:textId="77777777" w:rsidR="0045224A" w:rsidRPr="00F24EDD" w:rsidRDefault="0045224A" w:rsidP="00752A4E">
            <w:pPr>
              <w:pStyle w:val="TableHeader"/>
              <w:rPr>
                <w:szCs w:val="23"/>
              </w:rPr>
            </w:pPr>
            <w:r w:rsidRPr="00F24EDD">
              <w:rPr>
                <w:szCs w:val="23"/>
              </w:rPr>
              <w:t>Procedure Code</w:t>
            </w:r>
          </w:p>
        </w:tc>
        <w:tc>
          <w:tcPr>
            <w:tcW w:w="954" w:type="dxa"/>
            <w:tcBorders>
              <w:top w:val="nil"/>
              <w:left w:val="nil"/>
              <w:bottom w:val="single" w:sz="8" w:space="0" w:color="FFFFFF"/>
              <w:right w:val="single" w:sz="8" w:space="0" w:color="FFFFFF"/>
            </w:tcBorders>
            <w:shd w:val="clear" w:color="auto" w:fill="04427D"/>
            <w:vAlign w:val="center"/>
            <w:hideMark/>
          </w:tcPr>
          <w:p w14:paraId="5915E438" w14:textId="77777777" w:rsidR="0045224A" w:rsidRPr="00F24EDD" w:rsidRDefault="0045224A" w:rsidP="00752A4E">
            <w:pPr>
              <w:pStyle w:val="TableHeader"/>
              <w:rPr>
                <w:szCs w:val="23"/>
              </w:rPr>
            </w:pPr>
            <w:r w:rsidRPr="00F24EDD">
              <w:rPr>
                <w:szCs w:val="23"/>
              </w:rPr>
              <w:t>Mod 1</w:t>
            </w:r>
          </w:p>
        </w:tc>
        <w:tc>
          <w:tcPr>
            <w:tcW w:w="954" w:type="dxa"/>
            <w:tcBorders>
              <w:top w:val="nil"/>
              <w:left w:val="nil"/>
              <w:bottom w:val="single" w:sz="8" w:space="0" w:color="FFFFFF"/>
              <w:right w:val="single" w:sz="8" w:space="0" w:color="FFFFFF"/>
            </w:tcBorders>
            <w:shd w:val="clear" w:color="auto" w:fill="04427D"/>
            <w:vAlign w:val="center"/>
            <w:hideMark/>
          </w:tcPr>
          <w:p w14:paraId="37E10ED0" w14:textId="77777777" w:rsidR="0045224A" w:rsidRPr="00F24EDD" w:rsidRDefault="0045224A" w:rsidP="00752A4E">
            <w:pPr>
              <w:pStyle w:val="TableHeader"/>
              <w:rPr>
                <w:szCs w:val="23"/>
              </w:rPr>
            </w:pPr>
            <w:r w:rsidRPr="00F24EDD">
              <w:rPr>
                <w:szCs w:val="23"/>
              </w:rPr>
              <w:t>Mod 2</w:t>
            </w:r>
          </w:p>
        </w:tc>
        <w:tc>
          <w:tcPr>
            <w:tcW w:w="6065" w:type="dxa"/>
            <w:tcBorders>
              <w:top w:val="nil"/>
              <w:left w:val="nil"/>
              <w:bottom w:val="single" w:sz="8" w:space="0" w:color="FFFFFF"/>
              <w:right w:val="single" w:sz="8" w:space="0" w:color="FFFFFF"/>
            </w:tcBorders>
            <w:shd w:val="clear" w:color="auto" w:fill="04427D"/>
            <w:vAlign w:val="center"/>
            <w:hideMark/>
          </w:tcPr>
          <w:p w14:paraId="50020C91" w14:textId="77777777" w:rsidR="0045224A" w:rsidRPr="00F24EDD" w:rsidRDefault="0045224A" w:rsidP="00752A4E">
            <w:pPr>
              <w:pStyle w:val="TableHeader"/>
              <w:rPr>
                <w:szCs w:val="23"/>
              </w:rPr>
            </w:pPr>
            <w:r w:rsidRPr="00F24EDD">
              <w:rPr>
                <w:szCs w:val="23"/>
              </w:rPr>
              <w:t>CPT® Code Description</w:t>
            </w:r>
          </w:p>
        </w:tc>
      </w:tr>
      <w:tr w:rsidR="0045224A" w:rsidRPr="00F24EDD" w14:paraId="540E1700" w14:textId="77777777" w:rsidTr="00752A4E">
        <w:trPr>
          <w:cantSplit/>
          <w:trHeight w:val="576"/>
        </w:trPr>
        <w:tc>
          <w:tcPr>
            <w:tcW w:w="2187" w:type="dxa"/>
            <w:tcBorders>
              <w:top w:val="nil"/>
              <w:left w:val="single" w:sz="8" w:space="0" w:color="FFFFFF"/>
              <w:bottom w:val="single" w:sz="8" w:space="0" w:color="FFFFFF"/>
              <w:right w:val="single" w:sz="8" w:space="0" w:color="FFFFFF"/>
            </w:tcBorders>
            <w:shd w:val="clear" w:color="auto" w:fill="FCE4D6"/>
            <w:vAlign w:val="center"/>
            <w:hideMark/>
          </w:tcPr>
          <w:p w14:paraId="601A3564" w14:textId="77777777" w:rsidR="0045224A" w:rsidRPr="00F24EDD" w:rsidRDefault="0045224A" w:rsidP="00752A4E">
            <w:pPr>
              <w:pStyle w:val="tabletext"/>
            </w:pPr>
            <w:r w:rsidRPr="00F24EDD">
              <w:t>90832</w:t>
            </w:r>
          </w:p>
        </w:tc>
        <w:tc>
          <w:tcPr>
            <w:tcW w:w="954" w:type="dxa"/>
            <w:tcBorders>
              <w:top w:val="nil"/>
              <w:left w:val="nil"/>
              <w:bottom w:val="single" w:sz="8" w:space="0" w:color="FFFFFF"/>
              <w:right w:val="single" w:sz="8" w:space="0" w:color="FFFFFF"/>
            </w:tcBorders>
            <w:shd w:val="clear" w:color="auto" w:fill="FCE4D6"/>
            <w:vAlign w:val="center"/>
            <w:hideMark/>
          </w:tcPr>
          <w:p w14:paraId="687F3489" w14:textId="77777777" w:rsidR="0045224A" w:rsidRPr="00F24EDD" w:rsidRDefault="0045224A" w:rsidP="00752A4E">
            <w:pPr>
              <w:pStyle w:val="tabletext"/>
            </w:pPr>
            <w:r w:rsidRPr="00F24EDD">
              <w:t>HK</w:t>
            </w:r>
          </w:p>
        </w:tc>
        <w:tc>
          <w:tcPr>
            <w:tcW w:w="954" w:type="dxa"/>
            <w:tcBorders>
              <w:top w:val="nil"/>
              <w:left w:val="nil"/>
              <w:bottom w:val="single" w:sz="8" w:space="0" w:color="FFFFFF"/>
              <w:right w:val="single" w:sz="8" w:space="0" w:color="FFFFFF"/>
            </w:tcBorders>
            <w:shd w:val="clear" w:color="auto" w:fill="FCE4D6"/>
            <w:vAlign w:val="center"/>
            <w:hideMark/>
          </w:tcPr>
          <w:p w14:paraId="730F6B98" w14:textId="77777777" w:rsidR="0045224A" w:rsidRPr="00F24EDD" w:rsidRDefault="0045224A" w:rsidP="00752A4E">
            <w:pPr>
              <w:pStyle w:val="tabletext"/>
            </w:pPr>
            <w:r w:rsidRPr="00F24EDD">
              <w:t>AJ</w:t>
            </w:r>
          </w:p>
        </w:tc>
        <w:tc>
          <w:tcPr>
            <w:tcW w:w="6065" w:type="dxa"/>
            <w:tcBorders>
              <w:top w:val="nil"/>
              <w:left w:val="nil"/>
              <w:bottom w:val="single" w:sz="8" w:space="0" w:color="FFFFFF"/>
              <w:right w:val="single" w:sz="8" w:space="0" w:color="FFFFFF"/>
            </w:tcBorders>
            <w:shd w:val="clear" w:color="auto" w:fill="FCE4D6"/>
            <w:vAlign w:val="center"/>
            <w:hideMark/>
          </w:tcPr>
          <w:p w14:paraId="319FA1C7" w14:textId="77777777" w:rsidR="0045224A" w:rsidRPr="00F24EDD" w:rsidRDefault="0045224A" w:rsidP="00752A4E">
            <w:pPr>
              <w:pStyle w:val="tabletext"/>
            </w:pPr>
            <w:proofErr w:type="spellStart"/>
            <w:r w:rsidRPr="00F24EDD">
              <w:t>Psytx</w:t>
            </w:r>
            <w:proofErr w:type="spellEnd"/>
            <w:r w:rsidRPr="00F24EDD">
              <w:t> W Pt 30 Minutes</w:t>
            </w:r>
          </w:p>
        </w:tc>
      </w:tr>
      <w:tr w:rsidR="0045224A" w:rsidRPr="00F24EDD" w14:paraId="3B1DC233" w14:textId="77777777" w:rsidTr="00752A4E">
        <w:trPr>
          <w:cantSplit/>
          <w:trHeight w:val="576"/>
        </w:trPr>
        <w:tc>
          <w:tcPr>
            <w:tcW w:w="2187" w:type="dxa"/>
            <w:tcBorders>
              <w:top w:val="nil"/>
              <w:left w:val="single" w:sz="8" w:space="0" w:color="FFFFFF"/>
              <w:bottom w:val="single" w:sz="8" w:space="0" w:color="FFFFFF"/>
              <w:right w:val="single" w:sz="8" w:space="0" w:color="FFFFFF"/>
            </w:tcBorders>
            <w:shd w:val="clear" w:color="auto" w:fill="F8CBAD"/>
            <w:vAlign w:val="center"/>
            <w:hideMark/>
          </w:tcPr>
          <w:p w14:paraId="3B952E52" w14:textId="77777777" w:rsidR="0045224A" w:rsidRPr="00F24EDD" w:rsidRDefault="0045224A" w:rsidP="00752A4E">
            <w:pPr>
              <w:pStyle w:val="tabletext"/>
            </w:pPr>
            <w:r w:rsidRPr="00F24EDD">
              <w:t>90834</w:t>
            </w:r>
          </w:p>
        </w:tc>
        <w:tc>
          <w:tcPr>
            <w:tcW w:w="954" w:type="dxa"/>
            <w:tcBorders>
              <w:top w:val="nil"/>
              <w:left w:val="nil"/>
              <w:bottom w:val="single" w:sz="8" w:space="0" w:color="FFFFFF"/>
              <w:right w:val="single" w:sz="8" w:space="0" w:color="FFFFFF"/>
            </w:tcBorders>
            <w:shd w:val="clear" w:color="auto" w:fill="F8CBAD"/>
            <w:vAlign w:val="center"/>
            <w:hideMark/>
          </w:tcPr>
          <w:p w14:paraId="651ED907" w14:textId="77777777" w:rsidR="0045224A" w:rsidRPr="00F24EDD" w:rsidRDefault="0045224A" w:rsidP="00752A4E">
            <w:pPr>
              <w:pStyle w:val="tabletext"/>
            </w:pPr>
            <w:r w:rsidRPr="00F24EDD">
              <w:t>HK</w:t>
            </w:r>
          </w:p>
        </w:tc>
        <w:tc>
          <w:tcPr>
            <w:tcW w:w="954" w:type="dxa"/>
            <w:tcBorders>
              <w:top w:val="nil"/>
              <w:left w:val="nil"/>
              <w:bottom w:val="single" w:sz="8" w:space="0" w:color="FFFFFF"/>
              <w:right w:val="single" w:sz="8" w:space="0" w:color="FFFFFF"/>
            </w:tcBorders>
            <w:shd w:val="clear" w:color="auto" w:fill="F8CBAD"/>
            <w:vAlign w:val="center"/>
            <w:hideMark/>
          </w:tcPr>
          <w:p w14:paraId="6B78C831" w14:textId="77777777" w:rsidR="0045224A" w:rsidRPr="00F24EDD" w:rsidRDefault="0045224A" w:rsidP="00752A4E">
            <w:pPr>
              <w:pStyle w:val="tabletext"/>
            </w:pPr>
            <w:r w:rsidRPr="00F24EDD">
              <w:t>AJ</w:t>
            </w:r>
          </w:p>
        </w:tc>
        <w:tc>
          <w:tcPr>
            <w:tcW w:w="6065" w:type="dxa"/>
            <w:tcBorders>
              <w:top w:val="nil"/>
              <w:left w:val="nil"/>
              <w:bottom w:val="single" w:sz="8" w:space="0" w:color="FFFFFF"/>
              <w:right w:val="single" w:sz="8" w:space="0" w:color="FFFFFF"/>
            </w:tcBorders>
            <w:shd w:val="clear" w:color="auto" w:fill="F8CBAD"/>
            <w:vAlign w:val="center"/>
            <w:hideMark/>
          </w:tcPr>
          <w:p w14:paraId="13A4FA29" w14:textId="77777777" w:rsidR="0045224A" w:rsidRPr="00F24EDD" w:rsidRDefault="0045224A" w:rsidP="00752A4E">
            <w:pPr>
              <w:pStyle w:val="tabletext"/>
            </w:pPr>
            <w:proofErr w:type="spellStart"/>
            <w:r w:rsidRPr="00F24EDD">
              <w:t>Psytx</w:t>
            </w:r>
            <w:proofErr w:type="spellEnd"/>
            <w:r w:rsidRPr="00F24EDD">
              <w:t> W Pt 45 Minutes</w:t>
            </w:r>
          </w:p>
        </w:tc>
      </w:tr>
      <w:tr w:rsidR="0045224A" w:rsidRPr="00F24EDD" w14:paraId="29CFF918" w14:textId="77777777" w:rsidTr="00752A4E">
        <w:trPr>
          <w:cantSplit/>
          <w:trHeight w:val="576"/>
        </w:trPr>
        <w:tc>
          <w:tcPr>
            <w:tcW w:w="2187" w:type="dxa"/>
            <w:tcBorders>
              <w:top w:val="nil"/>
              <w:left w:val="single" w:sz="8" w:space="0" w:color="FFFFFF"/>
              <w:bottom w:val="single" w:sz="8" w:space="0" w:color="FFFFFF"/>
              <w:right w:val="single" w:sz="8" w:space="0" w:color="FFFFFF"/>
            </w:tcBorders>
            <w:shd w:val="clear" w:color="auto" w:fill="FCE4D6"/>
            <w:vAlign w:val="center"/>
            <w:hideMark/>
          </w:tcPr>
          <w:p w14:paraId="7FAFE70E" w14:textId="77777777" w:rsidR="0045224A" w:rsidRPr="00F24EDD" w:rsidRDefault="0045224A" w:rsidP="00752A4E">
            <w:pPr>
              <w:pStyle w:val="tabletext"/>
            </w:pPr>
            <w:r w:rsidRPr="00F24EDD">
              <w:t>90837</w:t>
            </w:r>
          </w:p>
        </w:tc>
        <w:tc>
          <w:tcPr>
            <w:tcW w:w="954" w:type="dxa"/>
            <w:tcBorders>
              <w:top w:val="nil"/>
              <w:left w:val="nil"/>
              <w:bottom w:val="single" w:sz="8" w:space="0" w:color="FFFFFF"/>
              <w:right w:val="single" w:sz="8" w:space="0" w:color="FFFFFF"/>
            </w:tcBorders>
            <w:shd w:val="clear" w:color="auto" w:fill="FCE4D6"/>
            <w:vAlign w:val="center"/>
            <w:hideMark/>
          </w:tcPr>
          <w:p w14:paraId="1A3FFDB2" w14:textId="77777777" w:rsidR="0045224A" w:rsidRPr="00F24EDD" w:rsidRDefault="0045224A" w:rsidP="00752A4E">
            <w:pPr>
              <w:pStyle w:val="tabletext"/>
            </w:pPr>
            <w:r w:rsidRPr="00F24EDD">
              <w:t>HK</w:t>
            </w:r>
          </w:p>
        </w:tc>
        <w:tc>
          <w:tcPr>
            <w:tcW w:w="954" w:type="dxa"/>
            <w:tcBorders>
              <w:top w:val="nil"/>
              <w:left w:val="nil"/>
              <w:bottom w:val="single" w:sz="8" w:space="0" w:color="FFFFFF"/>
              <w:right w:val="single" w:sz="8" w:space="0" w:color="FFFFFF"/>
            </w:tcBorders>
            <w:shd w:val="clear" w:color="auto" w:fill="FCE4D6"/>
            <w:vAlign w:val="center"/>
            <w:hideMark/>
          </w:tcPr>
          <w:p w14:paraId="23F46803" w14:textId="77777777" w:rsidR="0045224A" w:rsidRPr="00F24EDD" w:rsidRDefault="0045224A" w:rsidP="00752A4E">
            <w:pPr>
              <w:pStyle w:val="tabletext"/>
            </w:pPr>
            <w:r w:rsidRPr="00F24EDD">
              <w:t>AJ</w:t>
            </w:r>
          </w:p>
        </w:tc>
        <w:tc>
          <w:tcPr>
            <w:tcW w:w="6065" w:type="dxa"/>
            <w:tcBorders>
              <w:top w:val="nil"/>
              <w:left w:val="nil"/>
              <w:bottom w:val="single" w:sz="8" w:space="0" w:color="FFFFFF"/>
              <w:right w:val="single" w:sz="8" w:space="0" w:color="FFFFFF"/>
            </w:tcBorders>
            <w:shd w:val="clear" w:color="auto" w:fill="FCE4D6"/>
            <w:vAlign w:val="center"/>
            <w:hideMark/>
          </w:tcPr>
          <w:p w14:paraId="72470677" w14:textId="77777777" w:rsidR="0045224A" w:rsidRPr="00F24EDD" w:rsidRDefault="0045224A" w:rsidP="00752A4E">
            <w:pPr>
              <w:pStyle w:val="tabletext"/>
            </w:pPr>
            <w:proofErr w:type="spellStart"/>
            <w:r w:rsidRPr="00F24EDD">
              <w:t>Psytx</w:t>
            </w:r>
            <w:proofErr w:type="spellEnd"/>
            <w:r w:rsidRPr="00F24EDD">
              <w:t> W Pt 60 Minutes </w:t>
            </w:r>
          </w:p>
        </w:tc>
      </w:tr>
      <w:tr w:rsidR="0045224A" w:rsidRPr="00F24EDD" w14:paraId="59676D0C" w14:textId="77777777" w:rsidTr="00752A4E">
        <w:trPr>
          <w:cantSplit/>
          <w:trHeight w:val="576"/>
        </w:trPr>
        <w:tc>
          <w:tcPr>
            <w:tcW w:w="2187" w:type="dxa"/>
            <w:tcBorders>
              <w:top w:val="nil"/>
              <w:left w:val="single" w:sz="8" w:space="0" w:color="FFFFFF"/>
              <w:bottom w:val="single" w:sz="8" w:space="0" w:color="FFFFFF"/>
              <w:right w:val="single" w:sz="8" w:space="0" w:color="FFFFFF"/>
            </w:tcBorders>
            <w:shd w:val="clear" w:color="auto" w:fill="F8CBAD"/>
            <w:vAlign w:val="center"/>
            <w:hideMark/>
          </w:tcPr>
          <w:p w14:paraId="2A93DCEB" w14:textId="77777777" w:rsidR="0045224A" w:rsidRPr="00F24EDD" w:rsidRDefault="0045224A" w:rsidP="00752A4E">
            <w:pPr>
              <w:pStyle w:val="tabletext"/>
            </w:pPr>
            <w:r w:rsidRPr="00F24EDD">
              <w:t>90846</w:t>
            </w:r>
          </w:p>
        </w:tc>
        <w:tc>
          <w:tcPr>
            <w:tcW w:w="954" w:type="dxa"/>
            <w:tcBorders>
              <w:top w:val="nil"/>
              <w:left w:val="nil"/>
              <w:bottom w:val="single" w:sz="8" w:space="0" w:color="FFFFFF"/>
              <w:right w:val="single" w:sz="8" w:space="0" w:color="FFFFFF"/>
            </w:tcBorders>
            <w:shd w:val="clear" w:color="auto" w:fill="F8CBAD"/>
            <w:vAlign w:val="center"/>
            <w:hideMark/>
          </w:tcPr>
          <w:p w14:paraId="058EFCFD" w14:textId="77777777" w:rsidR="0045224A" w:rsidRPr="00F24EDD" w:rsidRDefault="0045224A" w:rsidP="00752A4E">
            <w:pPr>
              <w:pStyle w:val="tabletext"/>
            </w:pPr>
            <w:r w:rsidRPr="00F24EDD">
              <w:t>HK</w:t>
            </w:r>
          </w:p>
        </w:tc>
        <w:tc>
          <w:tcPr>
            <w:tcW w:w="954" w:type="dxa"/>
            <w:tcBorders>
              <w:top w:val="nil"/>
              <w:left w:val="nil"/>
              <w:bottom w:val="single" w:sz="8" w:space="0" w:color="FFFFFF"/>
              <w:right w:val="single" w:sz="8" w:space="0" w:color="FFFFFF"/>
            </w:tcBorders>
            <w:shd w:val="clear" w:color="auto" w:fill="F8CBAD"/>
            <w:vAlign w:val="center"/>
            <w:hideMark/>
          </w:tcPr>
          <w:p w14:paraId="598C32AD" w14:textId="77777777" w:rsidR="0045224A" w:rsidRPr="00F24EDD" w:rsidRDefault="0045224A" w:rsidP="00752A4E">
            <w:pPr>
              <w:pStyle w:val="tabletext"/>
            </w:pPr>
            <w:r w:rsidRPr="00F24EDD">
              <w:t>AJ</w:t>
            </w:r>
          </w:p>
        </w:tc>
        <w:tc>
          <w:tcPr>
            <w:tcW w:w="6065" w:type="dxa"/>
            <w:tcBorders>
              <w:top w:val="nil"/>
              <w:left w:val="nil"/>
              <w:bottom w:val="single" w:sz="8" w:space="0" w:color="FFFFFF"/>
              <w:right w:val="single" w:sz="8" w:space="0" w:color="FFFFFF"/>
            </w:tcBorders>
            <w:shd w:val="clear" w:color="auto" w:fill="F8CBAD"/>
            <w:vAlign w:val="center"/>
            <w:hideMark/>
          </w:tcPr>
          <w:p w14:paraId="7280FC99" w14:textId="77777777" w:rsidR="0045224A" w:rsidRPr="00F24EDD" w:rsidRDefault="0045224A" w:rsidP="00752A4E">
            <w:pPr>
              <w:pStyle w:val="tabletext"/>
            </w:pPr>
            <w:r w:rsidRPr="00F24EDD">
              <w:t>Family </w:t>
            </w:r>
            <w:proofErr w:type="spellStart"/>
            <w:r w:rsidRPr="00F24EDD">
              <w:t>Psytx</w:t>
            </w:r>
            <w:proofErr w:type="spellEnd"/>
            <w:r w:rsidRPr="00F24EDD">
              <w:t> W/O Pt 50 Min  </w:t>
            </w:r>
          </w:p>
        </w:tc>
      </w:tr>
      <w:tr w:rsidR="0045224A" w:rsidRPr="00F24EDD" w14:paraId="61F0994E" w14:textId="77777777" w:rsidTr="00752A4E">
        <w:trPr>
          <w:cantSplit/>
          <w:trHeight w:val="576"/>
        </w:trPr>
        <w:tc>
          <w:tcPr>
            <w:tcW w:w="2187" w:type="dxa"/>
            <w:tcBorders>
              <w:top w:val="nil"/>
              <w:left w:val="single" w:sz="8" w:space="0" w:color="FFFFFF"/>
              <w:bottom w:val="single" w:sz="8" w:space="0" w:color="FFFFFF"/>
              <w:right w:val="single" w:sz="8" w:space="0" w:color="FFFFFF"/>
            </w:tcBorders>
            <w:shd w:val="clear" w:color="auto" w:fill="FCE4D6"/>
            <w:vAlign w:val="center"/>
            <w:hideMark/>
          </w:tcPr>
          <w:p w14:paraId="6FCF3BC0" w14:textId="77777777" w:rsidR="0045224A" w:rsidRPr="00F24EDD" w:rsidRDefault="0045224A" w:rsidP="00752A4E">
            <w:pPr>
              <w:pStyle w:val="tabletext"/>
            </w:pPr>
            <w:r w:rsidRPr="00F24EDD">
              <w:t>90847</w:t>
            </w:r>
          </w:p>
        </w:tc>
        <w:tc>
          <w:tcPr>
            <w:tcW w:w="954" w:type="dxa"/>
            <w:tcBorders>
              <w:top w:val="nil"/>
              <w:left w:val="nil"/>
              <w:bottom w:val="single" w:sz="8" w:space="0" w:color="FFFFFF"/>
              <w:right w:val="single" w:sz="8" w:space="0" w:color="FFFFFF"/>
            </w:tcBorders>
            <w:shd w:val="clear" w:color="auto" w:fill="FCE4D6"/>
            <w:vAlign w:val="center"/>
            <w:hideMark/>
          </w:tcPr>
          <w:p w14:paraId="7C341F25" w14:textId="77777777" w:rsidR="0045224A" w:rsidRPr="00F24EDD" w:rsidRDefault="0045224A" w:rsidP="00752A4E">
            <w:pPr>
              <w:pStyle w:val="tabletext"/>
            </w:pPr>
            <w:r w:rsidRPr="00F24EDD">
              <w:t>HK</w:t>
            </w:r>
          </w:p>
        </w:tc>
        <w:tc>
          <w:tcPr>
            <w:tcW w:w="954" w:type="dxa"/>
            <w:tcBorders>
              <w:top w:val="nil"/>
              <w:left w:val="nil"/>
              <w:bottom w:val="single" w:sz="8" w:space="0" w:color="FFFFFF"/>
              <w:right w:val="single" w:sz="8" w:space="0" w:color="FFFFFF"/>
            </w:tcBorders>
            <w:shd w:val="clear" w:color="auto" w:fill="FCE4D6"/>
            <w:vAlign w:val="center"/>
            <w:hideMark/>
          </w:tcPr>
          <w:p w14:paraId="769BCBF1" w14:textId="77777777" w:rsidR="0045224A" w:rsidRPr="00F24EDD" w:rsidRDefault="0045224A" w:rsidP="00752A4E">
            <w:pPr>
              <w:pStyle w:val="tabletext"/>
            </w:pPr>
            <w:r w:rsidRPr="00F24EDD">
              <w:t>AJ</w:t>
            </w:r>
          </w:p>
        </w:tc>
        <w:tc>
          <w:tcPr>
            <w:tcW w:w="6065" w:type="dxa"/>
            <w:tcBorders>
              <w:top w:val="nil"/>
              <w:left w:val="nil"/>
              <w:bottom w:val="single" w:sz="8" w:space="0" w:color="FFFFFF"/>
              <w:right w:val="single" w:sz="8" w:space="0" w:color="FFFFFF"/>
            </w:tcBorders>
            <w:shd w:val="clear" w:color="auto" w:fill="FCE4D6"/>
            <w:vAlign w:val="center"/>
            <w:hideMark/>
          </w:tcPr>
          <w:p w14:paraId="51EBE658" w14:textId="77777777" w:rsidR="0045224A" w:rsidRPr="00F24EDD" w:rsidRDefault="0045224A" w:rsidP="00752A4E">
            <w:pPr>
              <w:pStyle w:val="tabletext"/>
            </w:pPr>
            <w:r w:rsidRPr="00F24EDD">
              <w:t>Family </w:t>
            </w:r>
            <w:proofErr w:type="spellStart"/>
            <w:r w:rsidRPr="00F24EDD">
              <w:t>Psytx</w:t>
            </w:r>
            <w:proofErr w:type="spellEnd"/>
            <w:r w:rsidRPr="00F24EDD">
              <w:t> W/Pt 50 Min</w:t>
            </w:r>
          </w:p>
        </w:tc>
      </w:tr>
      <w:tr w:rsidR="0045224A" w:rsidRPr="00F24EDD" w14:paraId="1E43BDC6" w14:textId="77777777" w:rsidTr="00752A4E">
        <w:trPr>
          <w:cantSplit/>
          <w:trHeight w:val="576"/>
        </w:trPr>
        <w:tc>
          <w:tcPr>
            <w:tcW w:w="2187" w:type="dxa"/>
            <w:tcBorders>
              <w:top w:val="nil"/>
              <w:left w:val="single" w:sz="8" w:space="0" w:color="FFFFFF"/>
              <w:bottom w:val="single" w:sz="8" w:space="0" w:color="FFFFFF"/>
              <w:right w:val="single" w:sz="8" w:space="0" w:color="FFFFFF"/>
            </w:tcBorders>
            <w:shd w:val="clear" w:color="auto" w:fill="F8CBAD"/>
            <w:vAlign w:val="center"/>
            <w:hideMark/>
          </w:tcPr>
          <w:p w14:paraId="66362F48" w14:textId="77777777" w:rsidR="0045224A" w:rsidRPr="00F24EDD" w:rsidRDefault="0045224A" w:rsidP="00752A4E">
            <w:pPr>
              <w:pStyle w:val="tabletext"/>
            </w:pPr>
            <w:r w:rsidRPr="00F24EDD">
              <w:t>90853</w:t>
            </w:r>
          </w:p>
        </w:tc>
        <w:tc>
          <w:tcPr>
            <w:tcW w:w="954" w:type="dxa"/>
            <w:tcBorders>
              <w:top w:val="nil"/>
              <w:left w:val="nil"/>
              <w:bottom w:val="single" w:sz="8" w:space="0" w:color="FFFFFF"/>
              <w:right w:val="single" w:sz="8" w:space="0" w:color="FFFFFF"/>
            </w:tcBorders>
            <w:shd w:val="clear" w:color="auto" w:fill="F8CBAD"/>
            <w:vAlign w:val="center"/>
            <w:hideMark/>
          </w:tcPr>
          <w:p w14:paraId="47C0D737" w14:textId="77777777" w:rsidR="0045224A" w:rsidRPr="00F24EDD" w:rsidRDefault="0045224A" w:rsidP="00752A4E">
            <w:pPr>
              <w:pStyle w:val="tabletext"/>
            </w:pPr>
            <w:r w:rsidRPr="00F24EDD">
              <w:t>HK</w:t>
            </w:r>
          </w:p>
        </w:tc>
        <w:tc>
          <w:tcPr>
            <w:tcW w:w="954" w:type="dxa"/>
            <w:tcBorders>
              <w:top w:val="nil"/>
              <w:left w:val="nil"/>
              <w:bottom w:val="single" w:sz="8" w:space="0" w:color="FFFFFF"/>
              <w:right w:val="single" w:sz="8" w:space="0" w:color="FFFFFF"/>
            </w:tcBorders>
            <w:shd w:val="clear" w:color="auto" w:fill="F8CBAD"/>
            <w:vAlign w:val="center"/>
            <w:hideMark/>
          </w:tcPr>
          <w:p w14:paraId="4C0D2EB3" w14:textId="77777777" w:rsidR="0045224A" w:rsidRPr="00F24EDD" w:rsidRDefault="0045224A" w:rsidP="00752A4E">
            <w:pPr>
              <w:pStyle w:val="tabletext"/>
            </w:pPr>
            <w:r w:rsidRPr="00F24EDD">
              <w:t>AJ</w:t>
            </w:r>
          </w:p>
        </w:tc>
        <w:tc>
          <w:tcPr>
            <w:tcW w:w="6065" w:type="dxa"/>
            <w:tcBorders>
              <w:top w:val="nil"/>
              <w:left w:val="nil"/>
              <w:bottom w:val="single" w:sz="8" w:space="0" w:color="FFFFFF"/>
              <w:right w:val="single" w:sz="8" w:space="0" w:color="FFFFFF"/>
            </w:tcBorders>
            <w:shd w:val="clear" w:color="auto" w:fill="F8CBAD"/>
            <w:vAlign w:val="center"/>
            <w:hideMark/>
          </w:tcPr>
          <w:p w14:paraId="30C55B13" w14:textId="77777777" w:rsidR="0045224A" w:rsidRPr="00F24EDD" w:rsidRDefault="0045224A" w:rsidP="00752A4E">
            <w:pPr>
              <w:pStyle w:val="tabletext"/>
            </w:pPr>
            <w:r w:rsidRPr="00F24EDD">
              <w:t>Group Psychotherapy</w:t>
            </w:r>
          </w:p>
        </w:tc>
      </w:tr>
      <w:tr w:rsidR="0045224A" w:rsidRPr="00F24EDD" w14:paraId="1455FFDD" w14:textId="77777777" w:rsidTr="00F24EDD">
        <w:trPr>
          <w:trHeight w:val="315"/>
        </w:trPr>
        <w:tc>
          <w:tcPr>
            <w:tcW w:w="2187" w:type="dxa"/>
            <w:tcBorders>
              <w:top w:val="nil"/>
              <w:left w:val="nil"/>
              <w:bottom w:val="nil"/>
              <w:right w:val="nil"/>
            </w:tcBorders>
            <w:shd w:val="clear" w:color="auto" w:fill="auto"/>
            <w:noWrap/>
            <w:vAlign w:val="bottom"/>
            <w:hideMark/>
          </w:tcPr>
          <w:p w14:paraId="27D40E8D" w14:textId="77777777" w:rsidR="0045224A" w:rsidRPr="00F24EDD" w:rsidRDefault="0045224A" w:rsidP="00F24EDD">
            <w:pPr>
              <w:rPr>
                <w:rFonts w:eastAsia="Times New Roman"/>
                <w:color w:val="000000"/>
              </w:rPr>
            </w:pPr>
          </w:p>
        </w:tc>
        <w:tc>
          <w:tcPr>
            <w:tcW w:w="954" w:type="dxa"/>
            <w:tcBorders>
              <w:top w:val="nil"/>
              <w:left w:val="nil"/>
              <w:bottom w:val="nil"/>
              <w:right w:val="nil"/>
            </w:tcBorders>
            <w:shd w:val="clear" w:color="auto" w:fill="auto"/>
            <w:noWrap/>
            <w:vAlign w:val="bottom"/>
            <w:hideMark/>
          </w:tcPr>
          <w:p w14:paraId="0D3F04DA" w14:textId="77777777" w:rsidR="0045224A" w:rsidRPr="00F24EDD" w:rsidRDefault="0045224A" w:rsidP="00F24EDD">
            <w:pPr>
              <w:rPr>
                <w:rFonts w:eastAsia="Times New Roman"/>
              </w:rPr>
            </w:pPr>
          </w:p>
        </w:tc>
        <w:tc>
          <w:tcPr>
            <w:tcW w:w="954" w:type="dxa"/>
            <w:tcBorders>
              <w:top w:val="nil"/>
              <w:left w:val="nil"/>
              <w:bottom w:val="nil"/>
              <w:right w:val="nil"/>
            </w:tcBorders>
            <w:shd w:val="clear" w:color="auto" w:fill="auto"/>
            <w:noWrap/>
            <w:vAlign w:val="bottom"/>
            <w:hideMark/>
          </w:tcPr>
          <w:p w14:paraId="45A9D990" w14:textId="77777777" w:rsidR="0045224A" w:rsidRPr="00F24EDD" w:rsidRDefault="0045224A" w:rsidP="00F24EDD">
            <w:pPr>
              <w:rPr>
                <w:rFonts w:eastAsia="Times New Roman"/>
              </w:rPr>
            </w:pPr>
          </w:p>
        </w:tc>
        <w:tc>
          <w:tcPr>
            <w:tcW w:w="6065" w:type="dxa"/>
            <w:tcBorders>
              <w:top w:val="nil"/>
              <w:left w:val="nil"/>
              <w:bottom w:val="nil"/>
              <w:right w:val="nil"/>
            </w:tcBorders>
            <w:shd w:val="clear" w:color="auto" w:fill="auto"/>
            <w:noWrap/>
            <w:vAlign w:val="bottom"/>
            <w:hideMark/>
          </w:tcPr>
          <w:p w14:paraId="200C5643" w14:textId="77777777" w:rsidR="0045224A" w:rsidRPr="00F24EDD" w:rsidRDefault="0045224A" w:rsidP="00F24EDD">
            <w:pPr>
              <w:rPr>
                <w:rFonts w:eastAsia="Times New Roman"/>
              </w:rPr>
            </w:pPr>
          </w:p>
        </w:tc>
      </w:tr>
      <w:tr w:rsidR="0045224A" w:rsidRPr="00F24EDD" w14:paraId="0109E712" w14:textId="77777777" w:rsidTr="00752A4E">
        <w:trPr>
          <w:cantSplit/>
          <w:trHeight w:val="576"/>
        </w:trPr>
        <w:tc>
          <w:tcPr>
            <w:tcW w:w="10160" w:type="dxa"/>
            <w:gridSpan w:val="4"/>
            <w:tcBorders>
              <w:top w:val="single" w:sz="8" w:space="0" w:color="FFFFFF"/>
              <w:left w:val="single" w:sz="8" w:space="0" w:color="FFFFFF"/>
              <w:bottom w:val="single" w:sz="8" w:space="0" w:color="FFFFFF"/>
              <w:right w:val="nil"/>
            </w:tcBorders>
            <w:shd w:val="clear" w:color="auto" w:fill="04427D"/>
            <w:vAlign w:val="center"/>
            <w:hideMark/>
          </w:tcPr>
          <w:p w14:paraId="42458B9D" w14:textId="77777777" w:rsidR="0045224A" w:rsidRPr="00F24EDD" w:rsidRDefault="0045224A" w:rsidP="00752A4E">
            <w:pPr>
              <w:pStyle w:val="TableHeader"/>
            </w:pPr>
            <w:r w:rsidRPr="00F24EDD">
              <w:t>Licensed or Provisional Licensed Psychologist, Psychology Intern</w:t>
            </w:r>
          </w:p>
        </w:tc>
      </w:tr>
      <w:tr w:rsidR="0045224A" w:rsidRPr="00F24EDD" w14:paraId="0923EB74" w14:textId="77777777" w:rsidTr="00752A4E">
        <w:trPr>
          <w:cantSplit/>
          <w:trHeight w:val="576"/>
        </w:trPr>
        <w:tc>
          <w:tcPr>
            <w:tcW w:w="2187" w:type="dxa"/>
            <w:tcBorders>
              <w:top w:val="nil"/>
              <w:left w:val="nil"/>
              <w:bottom w:val="single" w:sz="8" w:space="0" w:color="FFFFFF"/>
              <w:right w:val="single" w:sz="8" w:space="0" w:color="FFFFFF"/>
            </w:tcBorders>
            <w:shd w:val="clear" w:color="auto" w:fill="04427D"/>
            <w:vAlign w:val="center"/>
            <w:hideMark/>
          </w:tcPr>
          <w:p w14:paraId="73F259A1" w14:textId="77777777" w:rsidR="0045224A" w:rsidRPr="00F24EDD" w:rsidRDefault="0045224A" w:rsidP="00752A4E">
            <w:pPr>
              <w:pStyle w:val="TableHeader"/>
              <w:rPr>
                <w:szCs w:val="23"/>
              </w:rPr>
            </w:pPr>
            <w:r w:rsidRPr="00F24EDD">
              <w:rPr>
                <w:szCs w:val="23"/>
              </w:rPr>
              <w:t>Procedure Code</w:t>
            </w:r>
          </w:p>
        </w:tc>
        <w:tc>
          <w:tcPr>
            <w:tcW w:w="954" w:type="dxa"/>
            <w:tcBorders>
              <w:top w:val="nil"/>
              <w:left w:val="nil"/>
              <w:bottom w:val="single" w:sz="8" w:space="0" w:color="FFFFFF"/>
              <w:right w:val="single" w:sz="8" w:space="0" w:color="FFFFFF"/>
            </w:tcBorders>
            <w:shd w:val="clear" w:color="auto" w:fill="04427D"/>
            <w:vAlign w:val="center"/>
            <w:hideMark/>
          </w:tcPr>
          <w:p w14:paraId="33656941" w14:textId="77777777" w:rsidR="0045224A" w:rsidRPr="00F24EDD" w:rsidRDefault="0045224A" w:rsidP="00752A4E">
            <w:pPr>
              <w:pStyle w:val="TableHeader"/>
              <w:rPr>
                <w:szCs w:val="23"/>
              </w:rPr>
            </w:pPr>
            <w:r w:rsidRPr="00F24EDD">
              <w:rPr>
                <w:szCs w:val="23"/>
              </w:rPr>
              <w:t>Mod 1</w:t>
            </w:r>
          </w:p>
        </w:tc>
        <w:tc>
          <w:tcPr>
            <w:tcW w:w="954" w:type="dxa"/>
            <w:tcBorders>
              <w:top w:val="nil"/>
              <w:left w:val="nil"/>
              <w:bottom w:val="single" w:sz="8" w:space="0" w:color="FFFFFF"/>
              <w:right w:val="single" w:sz="8" w:space="0" w:color="FFFFFF"/>
            </w:tcBorders>
            <w:shd w:val="clear" w:color="auto" w:fill="04427D"/>
            <w:vAlign w:val="center"/>
            <w:hideMark/>
          </w:tcPr>
          <w:p w14:paraId="5483BA0E" w14:textId="77777777" w:rsidR="0045224A" w:rsidRPr="00F24EDD" w:rsidRDefault="0045224A" w:rsidP="00752A4E">
            <w:pPr>
              <w:pStyle w:val="TableHeader"/>
              <w:rPr>
                <w:szCs w:val="23"/>
              </w:rPr>
            </w:pPr>
            <w:r w:rsidRPr="00F24EDD">
              <w:rPr>
                <w:szCs w:val="23"/>
              </w:rPr>
              <w:t>Mod 2</w:t>
            </w:r>
          </w:p>
        </w:tc>
        <w:tc>
          <w:tcPr>
            <w:tcW w:w="6065" w:type="dxa"/>
            <w:tcBorders>
              <w:top w:val="nil"/>
              <w:left w:val="nil"/>
              <w:bottom w:val="single" w:sz="8" w:space="0" w:color="FFFFFF"/>
              <w:right w:val="single" w:sz="8" w:space="0" w:color="FFFFFF"/>
            </w:tcBorders>
            <w:shd w:val="clear" w:color="auto" w:fill="04427D"/>
            <w:vAlign w:val="center"/>
            <w:hideMark/>
          </w:tcPr>
          <w:p w14:paraId="5C8583F3" w14:textId="77777777" w:rsidR="0045224A" w:rsidRPr="00F24EDD" w:rsidRDefault="0045224A" w:rsidP="00752A4E">
            <w:pPr>
              <w:pStyle w:val="TableHeader"/>
              <w:rPr>
                <w:szCs w:val="23"/>
              </w:rPr>
            </w:pPr>
            <w:r w:rsidRPr="00F24EDD">
              <w:rPr>
                <w:szCs w:val="23"/>
              </w:rPr>
              <w:t>CPT® Code Description</w:t>
            </w:r>
          </w:p>
        </w:tc>
      </w:tr>
      <w:tr w:rsidR="0045224A" w:rsidRPr="00F24EDD" w14:paraId="5BF6911F" w14:textId="77777777" w:rsidTr="00752A4E">
        <w:trPr>
          <w:cantSplit/>
          <w:trHeight w:val="576"/>
        </w:trPr>
        <w:tc>
          <w:tcPr>
            <w:tcW w:w="2187" w:type="dxa"/>
            <w:tcBorders>
              <w:top w:val="nil"/>
              <w:left w:val="single" w:sz="8" w:space="0" w:color="FFFFFF"/>
              <w:bottom w:val="single" w:sz="8" w:space="0" w:color="FFFFFF"/>
              <w:right w:val="single" w:sz="8" w:space="0" w:color="FFFFFF"/>
            </w:tcBorders>
            <w:shd w:val="clear" w:color="auto" w:fill="FCE4D6"/>
            <w:vAlign w:val="center"/>
            <w:hideMark/>
          </w:tcPr>
          <w:p w14:paraId="420C8361" w14:textId="77777777" w:rsidR="0045224A" w:rsidRPr="00F24EDD" w:rsidRDefault="0045224A" w:rsidP="00752A4E">
            <w:pPr>
              <w:pStyle w:val="tabletext"/>
            </w:pPr>
            <w:r w:rsidRPr="00F24EDD">
              <w:t>90832</w:t>
            </w:r>
          </w:p>
        </w:tc>
        <w:tc>
          <w:tcPr>
            <w:tcW w:w="954" w:type="dxa"/>
            <w:tcBorders>
              <w:top w:val="nil"/>
              <w:left w:val="nil"/>
              <w:bottom w:val="single" w:sz="8" w:space="0" w:color="FFFFFF"/>
              <w:right w:val="single" w:sz="8" w:space="0" w:color="FFFFFF"/>
            </w:tcBorders>
            <w:shd w:val="clear" w:color="auto" w:fill="FCE4D6"/>
            <w:vAlign w:val="center"/>
            <w:hideMark/>
          </w:tcPr>
          <w:p w14:paraId="7518E997" w14:textId="77777777" w:rsidR="0045224A" w:rsidRPr="00F24EDD" w:rsidRDefault="0045224A" w:rsidP="00752A4E">
            <w:pPr>
              <w:pStyle w:val="tabletext"/>
            </w:pPr>
            <w:r w:rsidRPr="00F24EDD">
              <w:t>HK</w:t>
            </w:r>
          </w:p>
        </w:tc>
        <w:tc>
          <w:tcPr>
            <w:tcW w:w="954" w:type="dxa"/>
            <w:tcBorders>
              <w:top w:val="nil"/>
              <w:left w:val="nil"/>
              <w:bottom w:val="single" w:sz="8" w:space="0" w:color="FFFFFF"/>
              <w:right w:val="single" w:sz="8" w:space="0" w:color="FFFFFF"/>
            </w:tcBorders>
            <w:shd w:val="clear" w:color="auto" w:fill="FCE4D6"/>
            <w:vAlign w:val="center"/>
            <w:hideMark/>
          </w:tcPr>
          <w:p w14:paraId="57C63F63" w14:textId="77777777" w:rsidR="0045224A" w:rsidRPr="00F24EDD" w:rsidRDefault="0045224A" w:rsidP="00752A4E">
            <w:pPr>
              <w:pStyle w:val="tabletext"/>
            </w:pPr>
            <w:r w:rsidRPr="00F24EDD">
              <w:t>AH</w:t>
            </w:r>
          </w:p>
        </w:tc>
        <w:tc>
          <w:tcPr>
            <w:tcW w:w="6065" w:type="dxa"/>
            <w:tcBorders>
              <w:top w:val="nil"/>
              <w:left w:val="nil"/>
              <w:bottom w:val="single" w:sz="8" w:space="0" w:color="FFFFFF"/>
              <w:right w:val="single" w:sz="8" w:space="0" w:color="FFFFFF"/>
            </w:tcBorders>
            <w:shd w:val="clear" w:color="auto" w:fill="FCE4D6"/>
            <w:vAlign w:val="center"/>
            <w:hideMark/>
          </w:tcPr>
          <w:p w14:paraId="6B7AAAC7" w14:textId="77777777" w:rsidR="0045224A" w:rsidRPr="00F24EDD" w:rsidRDefault="0045224A" w:rsidP="00752A4E">
            <w:pPr>
              <w:pStyle w:val="tabletext"/>
            </w:pPr>
            <w:proofErr w:type="spellStart"/>
            <w:r w:rsidRPr="00F24EDD">
              <w:t>Psytx</w:t>
            </w:r>
            <w:proofErr w:type="spellEnd"/>
            <w:r w:rsidRPr="00F24EDD">
              <w:t> W Pt 30 Minutes</w:t>
            </w:r>
          </w:p>
        </w:tc>
      </w:tr>
      <w:tr w:rsidR="0045224A" w:rsidRPr="00F24EDD" w14:paraId="164D7E67" w14:textId="77777777" w:rsidTr="00752A4E">
        <w:trPr>
          <w:cantSplit/>
          <w:trHeight w:val="576"/>
        </w:trPr>
        <w:tc>
          <w:tcPr>
            <w:tcW w:w="2187" w:type="dxa"/>
            <w:tcBorders>
              <w:top w:val="nil"/>
              <w:left w:val="single" w:sz="8" w:space="0" w:color="FFFFFF"/>
              <w:bottom w:val="single" w:sz="8" w:space="0" w:color="FFFFFF"/>
              <w:right w:val="single" w:sz="8" w:space="0" w:color="FFFFFF"/>
            </w:tcBorders>
            <w:shd w:val="clear" w:color="auto" w:fill="F8CBAD"/>
            <w:vAlign w:val="center"/>
            <w:hideMark/>
          </w:tcPr>
          <w:p w14:paraId="1D2A43C8" w14:textId="77777777" w:rsidR="0045224A" w:rsidRPr="00F24EDD" w:rsidRDefault="0045224A" w:rsidP="00752A4E">
            <w:pPr>
              <w:pStyle w:val="tabletext"/>
            </w:pPr>
            <w:r w:rsidRPr="00F24EDD">
              <w:t>90834</w:t>
            </w:r>
          </w:p>
        </w:tc>
        <w:tc>
          <w:tcPr>
            <w:tcW w:w="954" w:type="dxa"/>
            <w:tcBorders>
              <w:top w:val="nil"/>
              <w:left w:val="nil"/>
              <w:bottom w:val="single" w:sz="8" w:space="0" w:color="FFFFFF"/>
              <w:right w:val="single" w:sz="8" w:space="0" w:color="FFFFFF"/>
            </w:tcBorders>
            <w:shd w:val="clear" w:color="auto" w:fill="F8CBAD"/>
            <w:vAlign w:val="center"/>
            <w:hideMark/>
          </w:tcPr>
          <w:p w14:paraId="79770A3F" w14:textId="77777777" w:rsidR="0045224A" w:rsidRPr="00F24EDD" w:rsidRDefault="0045224A" w:rsidP="00752A4E">
            <w:pPr>
              <w:pStyle w:val="tabletext"/>
            </w:pPr>
            <w:r w:rsidRPr="00F24EDD">
              <w:t>HK</w:t>
            </w:r>
          </w:p>
        </w:tc>
        <w:tc>
          <w:tcPr>
            <w:tcW w:w="954" w:type="dxa"/>
            <w:tcBorders>
              <w:top w:val="nil"/>
              <w:left w:val="nil"/>
              <w:bottom w:val="single" w:sz="8" w:space="0" w:color="FFFFFF"/>
              <w:right w:val="single" w:sz="8" w:space="0" w:color="FFFFFF"/>
            </w:tcBorders>
            <w:shd w:val="clear" w:color="auto" w:fill="F8CBAD"/>
            <w:vAlign w:val="center"/>
            <w:hideMark/>
          </w:tcPr>
          <w:p w14:paraId="66D114BC" w14:textId="77777777" w:rsidR="0045224A" w:rsidRPr="00F24EDD" w:rsidRDefault="0045224A" w:rsidP="00752A4E">
            <w:pPr>
              <w:pStyle w:val="tabletext"/>
            </w:pPr>
            <w:r w:rsidRPr="00F24EDD">
              <w:t>AH</w:t>
            </w:r>
          </w:p>
        </w:tc>
        <w:tc>
          <w:tcPr>
            <w:tcW w:w="6065" w:type="dxa"/>
            <w:tcBorders>
              <w:top w:val="nil"/>
              <w:left w:val="nil"/>
              <w:bottom w:val="single" w:sz="8" w:space="0" w:color="FFFFFF"/>
              <w:right w:val="single" w:sz="8" w:space="0" w:color="FFFFFF"/>
            </w:tcBorders>
            <w:shd w:val="clear" w:color="auto" w:fill="F8CBAD"/>
            <w:vAlign w:val="center"/>
            <w:hideMark/>
          </w:tcPr>
          <w:p w14:paraId="7E156841" w14:textId="77777777" w:rsidR="0045224A" w:rsidRPr="00F24EDD" w:rsidRDefault="0045224A" w:rsidP="00752A4E">
            <w:pPr>
              <w:pStyle w:val="tabletext"/>
            </w:pPr>
            <w:proofErr w:type="spellStart"/>
            <w:r w:rsidRPr="00F24EDD">
              <w:t>Psytx</w:t>
            </w:r>
            <w:proofErr w:type="spellEnd"/>
            <w:r w:rsidRPr="00F24EDD">
              <w:t> W Pt 45 Minutes</w:t>
            </w:r>
          </w:p>
        </w:tc>
      </w:tr>
      <w:tr w:rsidR="0045224A" w:rsidRPr="00F24EDD" w14:paraId="76E873C1" w14:textId="77777777" w:rsidTr="00752A4E">
        <w:trPr>
          <w:cantSplit/>
          <w:trHeight w:val="576"/>
        </w:trPr>
        <w:tc>
          <w:tcPr>
            <w:tcW w:w="2187" w:type="dxa"/>
            <w:tcBorders>
              <w:top w:val="nil"/>
              <w:left w:val="single" w:sz="8" w:space="0" w:color="FFFFFF"/>
              <w:bottom w:val="single" w:sz="8" w:space="0" w:color="FFFFFF"/>
              <w:right w:val="single" w:sz="8" w:space="0" w:color="FFFFFF"/>
            </w:tcBorders>
            <w:shd w:val="clear" w:color="auto" w:fill="FCE4D6"/>
            <w:vAlign w:val="center"/>
            <w:hideMark/>
          </w:tcPr>
          <w:p w14:paraId="35F6E167" w14:textId="77777777" w:rsidR="0045224A" w:rsidRPr="00F24EDD" w:rsidRDefault="0045224A" w:rsidP="00752A4E">
            <w:pPr>
              <w:pStyle w:val="tabletext"/>
            </w:pPr>
            <w:r w:rsidRPr="00F24EDD">
              <w:t>90837</w:t>
            </w:r>
          </w:p>
        </w:tc>
        <w:tc>
          <w:tcPr>
            <w:tcW w:w="954" w:type="dxa"/>
            <w:tcBorders>
              <w:top w:val="nil"/>
              <w:left w:val="nil"/>
              <w:bottom w:val="single" w:sz="8" w:space="0" w:color="FFFFFF"/>
              <w:right w:val="single" w:sz="8" w:space="0" w:color="FFFFFF"/>
            </w:tcBorders>
            <w:shd w:val="clear" w:color="auto" w:fill="FCE4D6"/>
            <w:vAlign w:val="center"/>
            <w:hideMark/>
          </w:tcPr>
          <w:p w14:paraId="5B31F7CB" w14:textId="77777777" w:rsidR="0045224A" w:rsidRPr="00F24EDD" w:rsidRDefault="0045224A" w:rsidP="00752A4E">
            <w:pPr>
              <w:pStyle w:val="tabletext"/>
            </w:pPr>
            <w:r w:rsidRPr="00F24EDD">
              <w:t>HK</w:t>
            </w:r>
          </w:p>
        </w:tc>
        <w:tc>
          <w:tcPr>
            <w:tcW w:w="954" w:type="dxa"/>
            <w:tcBorders>
              <w:top w:val="nil"/>
              <w:left w:val="nil"/>
              <w:bottom w:val="single" w:sz="8" w:space="0" w:color="FFFFFF"/>
              <w:right w:val="single" w:sz="8" w:space="0" w:color="FFFFFF"/>
            </w:tcBorders>
            <w:shd w:val="clear" w:color="auto" w:fill="FCE4D6"/>
            <w:vAlign w:val="center"/>
            <w:hideMark/>
          </w:tcPr>
          <w:p w14:paraId="26FC1C9C" w14:textId="77777777" w:rsidR="0045224A" w:rsidRPr="00F24EDD" w:rsidRDefault="0045224A" w:rsidP="00752A4E">
            <w:pPr>
              <w:pStyle w:val="tabletext"/>
            </w:pPr>
            <w:r w:rsidRPr="00F24EDD">
              <w:t>AH</w:t>
            </w:r>
          </w:p>
        </w:tc>
        <w:tc>
          <w:tcPr>
            <w:tcW w:w="6065" w:type="dxa"/>
            <w:tcBorders>
              <w:top w:val="nil"/>
              <w:left w:val="nil"/>
              <w:bottom w:val="single" w:sz="8" w:space="0" w:color="FFFFFF"/>
              <w:right w:val="single" w:sz="8" w:space="0" w:color="FFFFFF"/>
            </w:tcBorders>
            <w:shd w:val="clear" w:color="auto" w:fill="FCE4D6"/>
            <w:vAlign w:val="center"/>
            <w:hideMark/>
          </w:tcPr>
          <w:p w14:paraId="30E25BCC" w14:textId="77777777" w:rsidR="0045224A" w:rsidRPr="00F24EDD" w:rsidRDefault="0045224A" w:rsidP="00752A4E">
            <w:pPr>
              <w:pStyle w:val="tabletext"/>
            </w:pPr>
            <w:proofErr w:type="spellStart"/>
            <w:r w:rsidRPr="00F24EDD">
              <w:t>Psytx</w:t>
            </w:r>
            <w:proofErr w:type="spellEnd"/>
            <w:r w:rsidRPr="00F24EDD">
              <w:t> W Pt 60 Minutes </w:t>
            </w:r>
          </w:p>
        </w:tc>
      </w:tr>
      <w:tr w:rsidR="0045224A" w:rsidRPr="00F24EDD" w14:paraId="514F8519" w14:textId="77777777" w:rsidTr="00752A4E">
        <w:trPr>
          <w:cantSplit/>
          <w:trHeight w:val="576"/>
        </w:trPr>
        <w:tc>
          <w:tcPr>
            <w:tcW w:w="2187" w:type="dxa"/>
            <w:tcBorders>
              <w:top w:val="nil"/>
              <w:left w:val="single" w:sz="8" w:space="0" w:color="FFFFFF"/>
              <w:bottom w:val="single" w:sz="8" w:space="0" w:color="FFFFFF"/>
              <w:right w:val="single" w:sz="8" w:space="0" w:color="FFFFFF"/>
            </w:tcBorders>
            <w:shd w:val="clear" w:color="auto" w:fill="F8CBAD"/>
            <w:vAlign w:val="center"/>
            <w:hideMark/>
          </w:tcPr>
          <w:p w14:paraId="4EAD9A5D" w14:textId="77777777" w:rsidR="0045224A" w:rsidRPr="00F24EDD" w:rsidRDefault="0045224A" w:rsidP="00752A4E">
            <w:pPr>
              <w:pStyle w:val="tabletext"/>
            </w:pPr>
            <w:r w:rsidRPr="00F24EDD">
              <w:t>90846</w:t>
            </w:r>
          </w:p>
        </w:tc>
        <w:tc>
          <w:tcPr>
            <w:tcW w:w="954" w:type="dxa"/>
            <w:tcBorders>
              <w:top w:val="nil"/>
              <w:left w:val="nil"/>
              <w:bottom w:val="single" w:sz="8" w:space="0" w:color="FFFFFF"/>
              <w:right w:val="single" w:sz="8" w:space="0" w:color="FFFFFF"/>
            </w:tcBorders>
            <w:shd w:val="clear" w:color="auto" w:fill="F8CBAD"/>
            <w:vAlign w:val="center"/>
            <w:hideMark/>
          </w:tcPr>
          <w:p w14:paraId="7507C74F" w14:textId="77777777" w:rsidR="0045224A" w:rsidRPr="00F24EDD" w:rsidRDefault="0045224A" w:rsidP="00752A4E">
            <w:pPr>
              <w:pStyle w:val="tabletext"/>
            </w:pPr>
            <w:r w:rsidRPr="00F24EDD">
              <w:t>HK</w:t>
            </w:r>
          </w:p>
        </w:tc>
        <w:tc>
          <w:tcPr>
            <w:tcW w:w="954" w:type="dxa"/>
            <w:tcBorders>
              <w:top w:val="nil"/>
              <w:left w:val="nil"/>
              <w:bottom w:val="single" w:sz="8" w:space="0" w:color="FFFFFF"/>
              <w:right w:val="single" w:sz="8" w:space="0" w:color="FFFFFF"/>
            </w:tcBorders>
            <w:shd w:val="clear" w:color="auto" w:fill="F8CBAD"/>
            <w:vAlign w:val="center"/>
            <w:hideMark/>
          </w:tcPr>
          <w:p w14:paraId="4676269F" w14:textId="77777777" w:rsidR="0045224A" w:rsidRPr="00F24EDD" w:rsidRDefault="0045224A" w:rsidP="00752A4E">
            <w:pPr>
              <w:pStyle w:val="tabletext"/>
            </w:pPr>
            <w:r w:rsidRPr="00F24EDD">
              <w:t>AH</w:t>
            </w:r>
          </w:p>
        </w:tc>
        <w:tc>
          <w:tcPr>
            <w:tcW w:w="6065" w:type="dxa"/>
            <w:tcBorders>
              <w:top w:val="nil"/>
              <w:left w:val="nil"/>
              <w:bottom w:val="single" w:sz="8" w:space="0" w:color="FFFFFF"/>
              <w:right w:val="single" w:sz="8" w:space="0" w:color="FFFFFF"/>
            </w:tcBorders>
            <w:shd w:val="clear" w:color="auto" w:fill="F8CBAD"/>
            <w:vAlign w:val="center"/>
            <w:hideMark/>
          </w:tcPr>
          <w:p w14:paraId="3DB48498" w14:textId="77777777" w:rsidR="0045224A" w:rsidRPr="00F24EDD" w:rsidRDefault="0045224A" w:rsidP="00752A4E">
            <w:pPr>
              <w:pStyle w:val="tabletext"/>
            </w:pPr>
            <w:r w:rsidRPr="00F24EDD">
              <w:t>Family </w:t>
            </w:r>
            <w:proofErr w:type="spellStart"/>
            <w:r w:rsidRPr="00F24EDD">
              <w:t>Psytx</w:t>
            </w:r>
            <w:proofErr w:type="spellEnd"/>
            <w:r w:rsidRPr="00F24EDD">
              <w:t> W/O Pt 50 Min  </w:t>
            </w:r>
          </w:p>
        </w:tc>
      </w:tr>
      <w:tr w:rsidR="0045224A" w:rsidRPr="00F24EDD" w14:paraId="779C4CD1" w14:textId="77777777" w:rsidTr="00752A4E">
        <w:trPr>
          <w:cantSplit/>
          <w:trHeight w:val="576"/>
        </w:trPr>
        <w:tc>
          <w:tcPr>
            <w:tcW w:w="2187" w:type="dxa"/>
            <w:tcBorders>
              <w:top w:val="nil"/>
              <w:left w:val="single" w:sz="8" w:space="0" w:color="FFFFFF"/>
              <w:bottom w:val="single" w:sz="8" w:space="0" w:color="FFFFFF"/>
              <w:right w:val="single" w:sz="8" w:space="0" w:color="FFFFFF"/>
            </w:tcBorders>
            <w:shd w:val="clear" w:color="auto" w:fill="FCE4D6"/>
            <w:vAlign w:val="center"/>
            <w:hideMark/>
          </w:tcPr>
          <w:p w14:paraId="72B1EDAA" w14:textId="77777777" w:rsidR="0045224A" w:rsidRPr="00F24EDD" w:rsidRDefault="0045224A" w:rsidP="00752A4E">
            <w:pPr>
              <w:pStyle w:val="tabletext"/>
            </w:pPr>
            <w:r w:rsidRPr="00F24EDD">
              <w:t>90847</w:t>
            </w:r>
          </w:p>
        </w:tc>
        <w:tc>
          <w:tcPr>
            <w:tcW w:w="954" w:type="dxa"/>
            <w:tcBorders>
              <w:top w:val="nil"/>
              <w:left w:val="nil"/>
              <w:bottom w:val="single" w:sz="8" w:space="0" w:color="FFFFFF"/>
              <w:right w:val="single" w:sz="8" w:space="0" w:color="FFFFFF"/>
            </w:tcBorders>
            <w:shd w:val="clear" w:color="auto" w:fill="FCE4D6"/>
            <w:vAlign w:val="center"/>
            <w:hideMark/>
          </w:tcPr>
          <w:p w14:paraId="2EF78DF1" w14:textId="77777777" w:rsidR="0045224A" w:rsidRPr="00F24EDD" w:rsidRDefault="0045224A" w:rsidP="00752A4E">
            <w:pPr>
              <w:pStyle w:val="tabletext"/>
            </w:pPr>
            <w:r w:rsidRPr="00F24EDD">
              <w:t>HK</w:t>
            </w:r>
          </w:p>
        </w:tc>
        <w:tc>
          <w:tcPr>
            <w:tcW w:w="954" w:type="dxa"/>
            <w:tcBorders>
              <w:top w:val="nil"/>
              <w:left w:val="nil"/>
              <w:bottom w:val="single" w:sz="8" w:space="0" w:color="FFFFFF"/>
              <w:right w:val="single" w:sz="8" w:space="0" w:color="FFFFFF"/>
            </w:tcBorders>
            <w:shd w:val="clear" w:color="auto" w:fill="FCE4D6"/>
            <w:vAlign w:val="center"/>
            <w:hideMark/>
          </w:tcPr>
          <w:p w14:paraId="6A0D21B4" w14:textId="77777777" w:rsidR="0045224A" w:rsidRPr="00F24EDD" w:rsidRDefault="0045224A" w:rsidP="00752A4E">
            <w:pPr>
              <w:pStyle w:val="tabletext"/>
            </w:pPr>
            <w:r w:rsidRPr="00F24EDD">
              <w:t>AH</w:t>
            </w:r>
          </w:p>
        </w:tc>
        <w:tc>
          <w:tcPr>
            <w:tcW w:w="6065" w:type="dxa"/>
            <w:tcBorders>
              <w:top w:val="nil"/>
              <w:left w:val="nil"/>
              <w:bottom w:val="single" w:sz="8" w:space="0" w:color="FFFFFF"/>
              <w:right w:val="single" w:sz="8" w:space="0" w:color="FFFFFF"/>
            </w:tcBorders>
            <w:shd w:val="clear" w:color="auto" w:fill="FCE4D6"/>
            <w:vAlign w:val="center"/>
            <w:hideMark/>
          </w:tcPr>
          <w:p w14:paraId="14D2D75A" w14:textId="77777777" w:rsidR="0045224A" w:rsidRPr="00F24EDD" w:rsidRDefault="0045224A" w:rsidP="00752A4E">
            <w:pPr>
              <w:pStyle w:val="tabletext"/>
            </w:pPr>
            <w:r w:rsidRPr="00F24EDD">
              <w:t>Family </w:t>
            </w:r>
            <w:proofErr w:type="spellStart"/>
            <w:r w:rsidRPr="00F24EDD">
              <w:t>Psytx</w:t>
            </w:r>
            <w:proofErr w:type="spellEnd"/>
            <w:r w:rsidRPr="00F24EDD">
              <w:t> W/Pt 50 Min</w:t>
            </w:r>
          </w:p>
        </w:tc>
      </w:tr>
      <w:tr w:rsidR="0045224A" w:rsidRPr="00F24EDD" w14:paraId="5CF39CAE" w14:textId="77777777" w:rsidTr="00752A4E">
        <w:trPr>
          <w:cantSplit/>
          <w:trHeight w:val="576"/>
        </w:trPr>
        <w:tc>
          <w:tcPr>
            <w:tcW w:w="2187" w:type="dxa"/>
            <w:tcBorders>
              <w:top w:val="nil"/>
              <w:left w:val="single" w:sz="8" w:space="0" w:color="FFFFFF"/>
              <w:bottom w:val="single" w:sz="8" w:space="0" w:color="FFFFFF"/>
              <w:right w:val="single" w:sz="8" w:space="0" w:color="FFFFFF"/>
            </w:tcBorders>
            <w:shd w:val="clear" w:color="auto" w:fill="F8CBAD"/>
            <w:vAlign w:val="center"/>
            <w:hideMark/>
          </w:tcPr>
          <w:p w14:paraId="423BE5D0" w14:textId="77777777" w:rsidR="0045224A" w:rsidRPr="00F24EDD" w:rsidRDefault="0045224A" w:rsidP="00752A4E">
            <w:pPr>
              <w:pStyle w:val="tabletext"/>
            </w:pPr>
            <w:r w:rsidRPr="00F24EDD">
              <w:t>90853</w:t>
            </w:r>
          </w:p>
        </w:tc>
        <w:tc>
          <w:tcPr>
            <w:tcW w:w="954" w:type="dxa"/>
            <w:tcBorders>
              <w:top w:val="nil"/>
              <w:left w:val="nil"/>
              <w:bottom w:val="single" w:sz="8" w:space="0" w:color="FFFFFF"/>
              <w:right w:val="single" w:sz="8" w:space="0" w:color="FFFFFF"/>
            </w:tcBorders>
            <w:shd w:val="clear" w:color="auto" w:fill="F8CBAD"/>
            <w:vAlign w:val="center"/>
            <w:hideMark/>
          </w:tcPr>
          <w:p w14:paraId="0EEC2805" w14:textId="77777777" w:rsidR="0045224A" w:rsidRPr="00F24EDD" w:rsidRDefault="0045224A" w:rsidP="00752A4E">
            <w:pPr>
              <w:pStyle w:val="tabletext"/>
            </w:pPr>
            <w:r w:rsidRPr="00F24EDD">
              <w:t>HK</w:t>
            </w:r>
          </w:p>
        </w:tc>
        <w:tc>
          <w:tcPr>
            <w:tcW w:w="954" w:type="dxa"/>
            <w:tcBorders>
              <w:top w:val="nil"/>
              <w:left w:val="nil"/>
              <w:bottom w:val="single" w:sz="8" w:space="0" w:color="FFFFFF"/>
              <w:right w:val="single" w:sz="8" w:space="0" w:color="FFFFFF"/>
            </w:tcBorders>
            <w:shd w:val="clear" w:color="auto" w:fill="F8CBAD"/>
            <w:vAlign w:val="center"/>
            <w:hideMark/>
          </w:tcPr>
          <w:p w14:paraId="14C7F7EC" w14:textId="77777777" w:rsidR="0045224A" w:rsidRPr="00F24EDD" w:rsidRDefault="0045224A" w:rsidP="00752A4E">
            <w:pPr>
              <w:pStyle w:val="tabletext"/>
            </w:pPr>
            <w:r w:rsidRPr="00F24EDD">
              <w:t>AH</w:t>
            </w:r>
          </w:p>
        </w:tc>
        <w:tc>
          <w:tcPr>
            <w:tcW w:w="6065" w:type="dxa"/>
            <w:tcBorders>
              <w:top w:val="nil"/>
              <w:left w:val="nil"/>
              <w:bottom w:val="single" w:sz="8" w:space="0" w:color="FFFFFF"/>
              <w:right w:val="single" w:sz="8" w:space="0" w:color="FFFFFF"/>
            </w:tcBorders>
            <w:shd w:val="clear" w:color="auto" w:fill="F8CBAD"/>
            <w:vAlign w:val="center"/>
            <w:hideMark/>
          </w:tcPr>
          <w:p w14:paraId="567EE3BD" w14:textId="77777777" w:rsidR="0045224A" w:rsidRPr="00F24EDD" w:rsidRDefault="0045224A" w:rsidP="00752A4E">
            <w:pPr>
              <w:pStyle w:val="tabletext"/>
            </w:pPr>
            <w:r w:rsidRPr="00F24EDD">
              <w:t>Group Psychotherapy</w:t>
            </w:r>
          </w:p>
        </w:tc>
      </w:tr>
      <w:tr w:rsidR="0045224A" w:rsidRPr="00F24EDD" w14:paraId="3BA569E4" w14:textId="77777777" w:rsidTr="00F24EDD">
        <w:trPr>
          <w:trHeight w:val="315"/>
        </w:trPr>
        <w:tc>
          <w:tcPr>
            <w:tcW w:w="2187" w:type="dxa"/>
            <w:tcBorders>
              <w:top w:val="nil"/>
              <w:left w:val="nil"/>
              <w:bottom w:val="nil"/>
              <w:right w:val="nil"/>
            </w:tcBorders>
            <w:shd w:val="clear" w:color="auto" w:fill="auto"/>
            <w:noWrap/>
            <w:vAlign w:val="center"/>
            <w:hideMark/>
          </w:tcPr>
          <w:p w14:paraId="08CEA2F2" w14:textId="77777777" w:rsidR="0045224A" w:rsidRPr="00F24EDD" w:rsidRDefault="0045224A" w:rsidP="00F24EDD">
            <w:pPr>
              <w:rPr>
                <w:rFonts w:eastAsia="Times New Roman"/>
                <w:color w:val="000000"/>
              </w:rPr>
            </w:pPr>
          </w:p>
        </w:tc>
        <w:tc>
          <w:tcPr>
            <w:tcW w:w="954" w:type="dxa"/>
            <w:tcBorders>
              <w:top w:val="nil"/>
              <w:left w:val="nil"/>
              <w:bottom w:val="nil"/>
              <w:right w:val="nil"/>
            </w:tcBorders>
            <w:shd w:val="clear" w:color="auto" w:fill="auto"/>
            <w:noWrap/>
            <w:vAlign w:val="bottom"/>
            <w:hideMark/>
          </w:tcPr>
          <w:p w14:paraId="7A4DC852" w14:textId="77777777" w:rsidR="0045224A" w:rsidRPr="00F24EDD" w:rsidRDefault="0045224A" w:rsidP="00F24EDD">
            <w:pPr>
              <w:rPr>
                <w:rFonts w:eastAsia="Times New Roman"/>
              </w:rPr>
            </w:pPr>
          </w:p>
        </w:tc>
        <w:tc>
          <w:tcPr>
            <w:tcW w:w="954" w:type="dxa"/>
            <w:tcBorders>
              <w:top w:val="nil"/>
              <w:left w:val="nil"/>
              <w:bottom w:val="nil"/>
              <w:right w:val="nil"/>
            </w:tcBorders>
            <w:shd w:val="clear" w:color="auto" w:fill="auto"/>
            <w:noWrap/>
            <w:vAlign w:val="bottom"/>
            <w:hideMark/>
          </w:tcPr>
          <w:p w14:paraId="150AEAA7" w14:textId="77777777" w:rsidR="0045224A" w:rsidRPr="00F24EDD" w:rsidRDefault="0045224A" w:rsidP="00F24EDD">
            <w:pPr>
              <w:rPr>
                <w:rFonts w:eastAsia="Times New Roman"/>
              </w:rPr>
            </w:pPr>
          </w:p>
        </w:tc>
        <w:tc>
          <w:tcPr>
            <w:tcW w:w="6065" w:type="dxa"/>
            <w:tcBorders>
              <w:top w:val="nil"/>
              <w:left w:val="nil"/>
              <w:bottom w:val="nil"/>
              <w:right w:val="nil"/>
            </w:tcBorders>
            <w:shd w:val="clear" w:color="auto" w:fill="auto"/>
            <w:noWrap/>
            <w:vAlign w:val="bottom"/>
            <w:hideMark/>
          </w:tcPr>
          <w:p w14:paraId="5ED8BBB1" w14:textId="77777777" w:rsidR="0045224A" w:rsidRPr="00F24EDD" w:rsidRDefault="0045224A" w:rsidP="00F24EDD">
            <w:pPr>
              <w:rPr>
                <w:rFonts w:eastAsia="Times New Roman"/>
              </w:rPr>
            </w:pPr>
          </w:p>
        </w:tc>
      </w:tr>
      <w:tr w:rsidR="0045224A" w:rsidRPr="00F24EDD" w14:paraId="3E1AEF1B" w14:textId="77777777" w:rsidTr="00752A4E">
        <w:trPr>
          <w:cantSplit/>
          <w:trHeight w:val="576"/>
        </w:trPr>
        <w:tc>
          <w:tcPr>
            <w:tcW w:w="10160" w:type="dxa"/>
            <w:gridSpan w:val="4"/>
            <w:tcBorders>
              <w:top w:val="single" w:sz="8" w:space="0" w:color="FFFFFF"/>
              <w:left w:val="single" w:sz="8" w:space="0" w:color="FFFFFF"/>
              <w:bottom w:val="single" w:sz="8" w:space="0" w:color="FFFFFF"/>
              <w:right w:val="nil"/>
            </w:tcBorders>
            <w:shd w:val="clear" w:color="auto" w:fill="04427D"/>
            <w:vAlign w:val="center"/>
            <w:hideMark/>
          </w:tcPr>
          <w:p w14:paraId="53DC1B94" w14:textId="77777777" w:rsidR="0045224A" w:rsidRPr="00F24EDD" w:rsidRDefault="0045224A" w:rsidP="00752A4E">
            <w:pPr>
              <w:pStyle w:val="TableHeader"/>
            </w:pPr>
            <w:r w:rsidRPr="00F24EDD">
              <w:t>Licensed or Provisional Licensed Marital &amp; Family Therapist</w:t>
            </w:r>
          </w:p>
        </w:tc>
      </w:tr>
      <w:tr w:rsidR="0045224A" w:rsidRPr="00F24EDD" w14:paraId="44C7ECE8" w14:textId="77777777" w:rsidTr="00752A4E">
        <w:trPr>
          <w:cantSplit/>
          <w:trHeight w:val="576"/>
        </w:trPr>
        <w:tc>
          <w:tcPr>
            <w:tcW w:w="2187" w:type="dxa"/>
            <w:tcBorders>
              <w:top w:val="nil"/>
              <w:left w:val="nil"/>
              <w:bottom w:val="single" w:sz="8" w:space="0" w:color="FFFFFF"/>
              <w:right w:val="single" w:sz="8" w:space="0" w:color="FFFFFF"/>
            </w:tcBorders>
            <w:shd w:val="clear" w:color="auto" w:fill="04427D"/>
            <w:vAlign w:val="center"/>
            <w:hideMark/>
          </w:tcPr>
          <w:p w14:paraId="2A53BFB1" w14:textId="77777777" w:rsidR="0045224A" w:rsidRPr="00F24EDD" w:rsidRDefault="0045224A" w:rsidP="00752A4E">
            <w:pPr>
              <w:pStyle w:val="TableHeader"/>
              <w:rPr>
                <w:szCs w:val="23"/>
              </w:rPr>
            </w:pPr>
            <w:r w:rsidRPr="00F24EDD">
              <w:rPr>
                <w:szCs w:val="23"/>
              </w:rPr>
              <w:t>Procedure Code</w:t>
            </w:r>
          </w:p>
        </w:tc>
        <w:tc>
          <w:tcPr>
            <w:tcW w:w="954" w:type="dxa"/>
            <w:tcBorders>
              <w:top w:val="nil"/>
              <w:left w:val="nil"/>
              <w:bottom w:val="single" w:sz="8" w:space="0" w:color="FFFFFF"/>
              <w:right w:val="single" w:sz="8" w:space="0" w:color="FFFFFF"/>
            </w:tcBorders>
            <w:shd w:val="clear" w:color="auto" w:fill="04427D"/>
            <w:vAlign w:val="center"/>
            <w:hideMark/>
          </w:tcPr>
          <w:p w14:paraId="69EDBDD1" w14:textId="77777777" w:rsidR="0045224A" w:rsidRPr="00F24EDD" w:rsidRDefault="0045224A" w:rsidP="00752A4E">
            <w:pPr>
              <w:pStyle w:val="TableHeader"/>
              <w:rPr>
                <w:szCs w:val="23"/>
              </w:rPr>
            </w:pPr>
            <w:r w:rsidRPr="00F24EDD">
              <w:rPr>
                <w:szCs w:val="23"/>
              </w:rPr>
              <w:t>Mod 1</w:t>
            </w:r>
          </w:p>
        </w:tc>
        <w:tc>
          <w:tcPr>
            <w:tcW w:w="954" w:type="dxa"/>
            <w:tcBorders>
              <w:top w:val="nil"/>
              <w:left w:val="nil"/>
              <w:bottom w:val="single" w:sz="8" w:space="0" w:color="FFFFFF"/>
              <w:right w:val="single" w:sz="8" w:space="0" w:color="FFFFFF"/>
            </w:tcBorders>
            <w:shd w:val="clear" w:color="auto" w:fill="04427D"/>
            <w:vAlign w:val="center"/>
            <w:hideMark/>
          </w:tcPr>
          <w:p w14:paraId="6097F6EE" w14:textId="77777777" w:rsidR="0045224A" w:rsidRPr="00F24EDD" w:rsidRDefault="0045224A" w:rsidP="00752A4E">
            <w:pPr>
              <w:pStyle w:val="TableHeader"/>
              <w:rPr>
                <w:szCs w:val="23"/>
              </w:rPr>
            </w:pPr>
            <w:r w:rsidRPr="00F24EDD">
              <w:rPr>
                <w:szCs w:val="23"/>
              </w:rPr>
              <w:t>Mod 2</w:t>
            </w:r>
          </w:p>
        </w:tc>
        <w:tc>
          <w:tcPr>
            <w:tcW w:w="6065" w:type="dxa"/>
            <w:tcBorders>
              <w:top w:val="nil"/>
              <w:left w:val="nil"/>
              <w:bottom w:val="single" w:sz="8" w:space="0" w:color="FFFFFF"/>
              <w:right w:val="single" w:sz="8" w:space="0" w:color="FFFFFF"/>
            </w:tcBorders>
            <w:shd w:val="clear" w:color="auto" w:fill="04427D"/>
            <w:vAlign w:val="center"/>
            <w:hideMark/>
          </w:tcPr>
          <w:p w14:paraId="40E8F9E7" w14:textId="77777777" w:rsidR="0045224A" w:rsidRPr="00F24EDD" w:rsidRDefault="0045224A" w:rsidP="00752A4E">
            <w:pPr>
              <w:pStyle w:val="TableHeader"/>
              <w:rPr>
                <w:szCs w:val="23"/>
              </w:rPr>
            </w:pPr>
            <w:r w:rsidRPr="00F24EDD">
              <w:rPr>
                <w:szCs w:val="23"/>
              </w:rPr>
              <w:t>CPT® Code Description</w:t>
            </w:r>
          </w:p>
        </w:tc>
      </w:tr>
      <w:tr w:rsidR="0045224A" w:rsidRPr="00F24EDD" w14:paraId="1AF9226C" w14:textId="77777777" w:rsidTr="00752A4E">
        <w:trPr>
          <w:cantSplit/>
          <w:trHeight w:val="576"/>
        </w:trPr>
        <w:tc>
          <w:tcPr>
            <w:tcW w:w="2187" w:type="dxa"/>
            <w:tcBorders>
              <w:top w:val="nil"/>
              <w:left w:val="single" w:sz="8" w:space="0" w:color="FFFFFF"/>
              <w:bottom w:val="single" w:sz="8" w:space="0" w:color="FFFFFF"/>
              <w:right w:val="single" w:sz="8" w:space="0" w:color="FFFFFF"/>
            </w:tcBorders>
            <w:shd w:val="clear" w:color="auto" w:fill="FCE4D6"/>
            <w:vAlign w:val="center"/>
            <w:hideMark/>
          </w:tcPr>
          <w:p w14:paraId="44D85FE4" w14:textId="77777777" w:rsidR="0045224A" w:rsidRPr="00F24EDD" w:rsidRDefault="0045224A" w:rsidP="00752A4E">
            <w:pPr>
              <w:pStyle w:val="tabletext"/>
            </w:pPr>
            <w:r w:rsidRPr="00F24EDD">
              <w:t>90832</w:t>
            </w:r>
          </w:p>
        </w:tc>
        <w:tc>
          <w:tcPr>
            <w:tcW w:w="954" w:type="dxa"/>
            <w:tcBorders>
              <w:top w:val="nil"/>
              <w:left w:val="nil"/>
              <w:bottom w:val="single" w:sz="8" w:space="0" w:color="FFFFFF"/>
              <w:right w:val="single" w:sz="8" w:space="0" w:color="FFFFFF"/>
            </w:tcBorders>
            <w:shd w:val="clear" w:color="auto" w:fill="FCE4D6"/>
            <w:vAlign w:val="center"/>
            <w:hideMark/>
          </w:tcPr>
          <w:p w14:paraId="3BE37EFA" w14:textId="77777777" w:rsidR="0045224A" w:rsidRPr="00F24EDD" w:rsidRDefault="0045224A" w:rsidP="00752A4E">
            <w:pPr>
              <w:pStyle w:val="tabletext"/>
            </w:pPr>
            <w:r w:rsidRPr="00F24EDD">
              <w:t>HK</w:t>
            </w:r>
          </w:p>
        </w:tc>
        <w:tc>
          <w:tcPr>
            <w:tcW w:w="954" w:type="dxa"/>
            <w:tcBorders>
              <w:top w:val="nil"/>
              <w:left w:val="nil"/>
              <w:bottom w:val="single" w:sz="8" w:space="0" w:color="FFFFFF"/>
              <w:right w:val="single" w:sz="8" w:space="0" w:color="FFFFFF"/>
            </w:tcBorders>
            <w:shd w:val="clear" w:color="auto" w:fill="FCE4D6"/>
            <w:vAlign w:val="center"/>
            <w:hideMark/>
          </w:tcPr>
          <w:p w14:paraId="218B0BCC" w14:textId="77777777" w:rsidR="0045224A" w:rsidRPr="00F24EDD" w:rsidRDefault="0045224A" w:rsidP="00752A4E">
            <w:pPr>
              <w:pStyle w:val="tabletext"/>
            </w:pPr>
            <w:r w:rsidRPr="00F24EDD">
              <w:t>HE</w:t>
            </w:r>
          </w:p>
        </w:tc>
        <w:tc>
          <w:tcPr>
            <w:tcW w:w="6065" w:type="dxa"/>
            <w:tcBorders>
              <w:top w:val="nil"/>
              <w:left w:val="nil"/>
              <w:bottom w:val="single" w:sz="8" w:space="0" w:color="FFFFFF"/>
              <w:right w:val="single" w:sz="8" w:space="0" w:color="FFFFFF"/>
            </w:tcBorders>
            <w:shd w:val="clear" w:color="auto" w:fill="FCE4D6"/>
            <w:vAlign w:val="center"/>
            <w:hideMark/>
          </w:tcPr>
          <w:p w14:paraId="6E5055D1" w14:textId="77777777" w:rsidR="0045224A" w:rsidRPr="00F24EDD" w:rsidRDefault="0045224A" w:rsidP="00752A4E">
            <w:pPr>
              <w:pStyle w:val="tabletext"/>
            </w:pPr>
            <w:proofErr w:type="spellStart"/>
            <w:r w:rsidRPr="00F24EDD">
              <w:t>Psytx</w:t>
            </w:r>
            <w:proofErr w:type="spellEnd"/>
            <w:r w:rsidRPr="00F24EDD">
              <w:t> W Pt 30 Minutes</w:t>
            </w:r>
          </w:p>
        </w:tc>
      </w:tr>
      <w:tr w:rsidR="0045224A" w:rsidRPr="00F24EDD" w14:paraId="67F63E6B" w14:textId="77777777" w:rsidTr="00752A4E">
        <w:trPr>
          <w:cantSplit/>
          <w:trHeight w:val="576"/>
        </w:trPr>
        <w:tc>
          <w:tcPr>
            <w:tcW w:w="2187" w:type="dxa"/>
            <w:tcBorders>
              <w:top w:val="nil"/>
              <w:left w:val="single" w:sz="8" w:space="0" w:color="FFFFFF"/>
              <w:bottom w:val="single" w:sz="8" w:space="0" w:color="FFFFFF"/>
              <w:right w:val="single" w:sz="8" w:space="0" w:color="FFFFFF"/>
            </w:tcBorders>
            <w:shd w:val="clear" w:color="auto" w:fill="F8CBAD"/>
            <w:vAlign w:val="center"/>
            <w:hideMark/>
          </w:tcPr>
          <w:p w14:paraId="62AA477F" w14:textId="77777777" w:rsidR="0045224A" w:rsidRPr="00F24EDD" w:rsidRDefault="0045224A" w:rsidP="00752A4E">
            <w:pPr>
              <w:pStyle w:val="tabletext"/>
            </w:pPr>
            <w:r w:rsidRPr="00F24EDD">
              <w:t>90834</w:t>
            </w:r>
          </w:p>
        </w:tc>
        <w:tc>
          <w:tcPr>
            <w:tcW w:w="954" w:type="dxa"/>
            <w:tcBorders>
              <w:top w:val="nil"/>
              <w:left w:val="nil"/>
              <w:bottom w:val="single" w:sz="8" w:space="0" w:color="FFFFFF"/>
              <w:right w:val="single" w:sz="8" w:space="0" w:color="FFFFFF"/>
            </w:tcBorders>
            <w:shd w:val="clear" w:color="auto" w:fill="F8CBAD"/>
            <w:vAlign w:val="center"/>
            <w:hideMark/>
          </w:tcPr>
          <w:p w14:paraId="3985D12B" w14:textId="77777777" w:rsidR="0045224A" w:rsidRPr="00F24EDD" w:rsidRDefault="0045224A" w:rsidP="00752A4E">
            <w:pPr>
              <w:pStyle w:val="tabletext"/>
            </w:pPr>
            <w:r w:rsidRPr="00F24EDD">
              <w:t>HK</w:t>
            </w:r>
          </w:p>
        </w:tc>
        <w:tc>
          <w:tcPr>
            <w:tcW w:w="954" w:type="dxa"/>
            <w:tcBorders>
              <w:top w:val="nil"/>
              <w:left w:val="nil"/>
              <w:bottom w:val="single" w:sz="8" w:space="0" w:color="FFFFFF"/>
              <w:right w:val="single" w:sz="8" w:space="0" w:color="FFFFFF"/>
            </w:tcBorders>
            <w:shd w:val="clear" w:color="auto" w:fill="F8CBAD"/>
            <w:vAlign w:val="center"/>
            <w:hideMark/>
          </w:tcPr>
          <w:p w14:paraId="5DB62607" w14:textId="77777777" w:rsidR="0045224A" w:rsidRPr="00F24EDD" w:rsidRDefault="0045224A" w:rsidP="00752A4E">
            <w:pPr>
              <w:pStyle w:val="tabletext"/>
            </w:pPr>
            <w:r w:rsidRPr="00F24EDD">
              <w:t>HE</w:t>
            </w:r>
          </w:p>
        </w:tc>
        <w:tc>
          <w:tcPr>
            <w:tcW w:w="6065" w:type="dxa"/>
            <w:tcBorders>
              <w:top w:val="nil"/>
              <w:left w:val="nil"/>
              <w:bottom w:val="single" w:sz="8" w:space="0" w:color="FFFFFF"/>
              <w:right w:val="single" w:sz="8" w:space="0" w:color="FFFFFF"/>
            </w:tcBorders>
            <w:shd w:val="clear" w:color="auto" w:fill="F8CBAD"/>
            <w:vAlign w:val="center"/>
            <w:hideMark/>
          </w:tcPr>
          <w:p w14:paraId="2FDDB85B" w14:textId="77777777" w:rsidR="0045224A" w:rsidRPr="00F24EDD" w:rsidRDefault="0045224A" w:rsidP="00752A4E">
            <w:pPr>
              <w:pStyle w:val="tabletext"/>
            </w:pPr>
            <w:proofErr w:type="spellStart"/>
            <w:r w:rsidRPr="00F24EDD">
              <w:t>Psytx</w:t>
            </w:r>
            <w:proofErr w:type="spellEnd"/>
            <w:r w:rsidRPr="00F24EDD">
              <w:t> W Pt 45 Minutes</w:t>
            </w:r>
          </w:p>
        </w:tc>
      </w:tr>
      <w:tr w:rsidR="0045224A" w:rsidRPr="00F24EDD" w14:paraId="338857C4" w14:textId="77777777" w:rsidTr="00752A4E">
        <w:trPr>
          <w:cantSplit/>
          <w:trHeight w:val="576"/>
        </w:trPr>
        <w:tc>
          <w:tcPr>
            <w:tcW w:w="2187" w:type="dxa"/>
            <w:tcBorders>
              <w:top w:val="nil"/>
              <w:left w:val="single" w:sz="8" w:space="0" w:color="FFFFFF"/>
              <w:bottom w:val="single" w:sz="8" w:space="0" w:color="FFFFFF"/>
              <w:right w:val="single" w:sz="8" w:space="0" w:color="FFFFFF"/>
            </w:tcBorders>
            <w:shd w:val="clear" w:color="auto" w:fill="FCE4D6"/>
            <w:vAlign w:val="center"/>
            <w:hideMark/>
          </w:tcPr>
          <w:p w14:paraId="6CC57406" w14:textId="77777777" w:rsidR="0045224A" w:rsidRPr="00F24EDD" w:rsidRDefault="0045224A" w:rsidP="00752A4E">
            <w:pPr>
              <w:pStyle w:val="tabletext"/>
            </w:pPr>
            <w:r w:rsidRPr="00F24EDD">
              <w:t>90837</w:t>
            </w:r>
          </w:p>
        </w:tc>
        <w:tc>
          <w:tcPr>
            <w:tcW w:w="954" w:type="dxa"/>
            <w:tcBorders>
              <w:top w:val="nil"/>
              <w:left w:val="nil"/>
              <w:bottom w:val="single" w:sz="8" w:space="0" w:color="FFFFFF"/>
              <w:right w:val="single" w:sz="8" w:space="0" w:color="FFFFFF"/>
            </w:tcBorders>
            <w:shd w:val="clear" w:color="auto" w:fill="FCE4D6"/>
            <w:vAlign w:val="center"/>
            <w:hideMark/>
          </w:tcPr>
          <w:p w14:paraId="6E00EC42" w14:textId="77777777" w:rsidR="0045224A" w:rsidRPr="00F24EDD" w:rsidRDefault="0045224A" w:rsidP="00752A4E">
            <w:pPr>
              <w:pStyle w:val="tabletext"/>
            </w:pPr>
            <w:r w:rsidRPr="00F24EDD">
              <w:t>HK</w:t>
            </w:r>
          </w:p>
        </w:tc>
        <w:tc>
          <w:tcPr>
            <w:tcW w:w="954" w:type="dxa"/>
            <w:tcBorders>
              <w:top w:val="nil"/>
              <w:left w:val="nil"/>
              <w:bottom w:val="single" w:sz="8" w:space="0" w:color="FFFFFF"/>
              <w:right w:val="single" w:sz="8" w:space="0" w:color="FFFFFF"/>
            </w:tcBorders>
            <w:shd w:val="clear" w:color="auto" w:fill="FCE4D6"/>
            <w:vAlign w:val="center"/>
            <w:hideMark/>
          </w:tcPr>
          <w:p w14:paraId="34749757" w14:textId="77777777" w:rsidR="0045224A" w:rsidRPr="00F24EDD" w:rsidRDefault="0045224A" w:rsidP="00752A4E">
            <w:pPr>
              <w:pStyle w:val="tabletext"/>
            </w:pPr>
            <w:r w:rsidRPr="00F24EDD">
              <w:t>HE</w:t>
            </w:r>
          </w:p>
        </w:tc>
        <w:tc>
          <w:tcPr>
            <w:tcW w:w="6065" w:type="dxa"/>
            <w:tcBorders>
              <w:top w:val="nil"/>
              <w:left w:val="nil"/>
              <w:bottom w:val="single" w:sz="8" w:space="0" w:color="FFFFFF"/>
              <w:right w:val="single" w:sz="8" w:space="0" w:color="FFFFFF"/>
            </w:tcBorders>
            <w:shd w:val="clear" w:color="auto" w:fill="FCE4D6"/>
            <w:vAlign w:val="center"/>
            <w:hideMark/>
          </w:tcPr>
          <w:p w14:paraId="77DEA5B7" w14:textId="77777777" w:rsidR="0045224A" w:rsidRPr="00F24EDD" w:rsidRDefault="0045224A" w:rsidP="00752A4E">
            <w:pPr>
              <w:pStyle w:val="tabletext"/>
            </w:pPr>
            <w:proofErr w:type="spellStart"/>
            <w:r w:rsidRPr="00F24EDD">
              <w:t>Psytx</w:t>
            </w:r>
            <w:proofErr w:type="spellEnd"/>
            <w:r w:rsidRPr="00F24EDD">
              <w:t> W Pt 60 Minutes</w:t>
            </w:r>
          </w:p>
        </w:tc>
      </w:tr>
      <w:tr w:rsidR="0045224A" w:rsidRPr="00F24EDD" w14:paraId="7BCA8E67" w14:textId="77777777" w:rsidTr="00752A4E">
        <w:trPr>
          <w:cantSplit/>
          <w:trHeight w:val="576"/>
        </w:trPr>
        <w:tc>
          <w:tcPr>
            <w:tcW w:w="2187" w:type="dxa"/>
            <w:tcBorders>
              <w:top w:val="nil"/>
              <w:left w:val="single" w:sz="8" w:space="0" w:color="FFFFFF"/>
              <w:bottom w:val="single" w:sz="8" w:space="0" w:color="FFFFFF"/>
              <w:right w:val="single" w:sz="8" w:space="0" w:color="FFFFFF"/>
            </w:tcBorders>
            <w:shd w:val="clear" w:color="auto" w:fill="F8CBAD"/>
            <w:vAlign w:val="center"/>
            <w:hideMark/>
          </w:tcPr>
          <w:p w14:paraId="109BBE77" w14:textId="77777777" w:rsidR="0045224A" w:rsidRPr="00F24EDD" w:rsidRDefault="0045224A" w:rsidP="00752A4E">
            <w:pPr>
              <w:pStyle w:val="tabletext"/>
            </w:pPr>
            <w:r w:rsidRPr="00F24EDD">
              <w:t>90846</w:t>
            </w:r>
          </w:p>
        </w:tc>
        <w:tc>
          <w:tcPr>
            <w:tcW w:w="954" w:type="dxa"/>
            <w:tcBorders>
              <w:top w:val="nil"/>
              <w:left w:val="nil"/>
              <w:bottom w:val="single" w:sz="8" w:space="0" w:color="FFFFFF"/>
              <w:right w:val="single" w:sz="8" w:space="0" w:color="FFFFFF"/>
            </w:tcBorders>
            <w:shd w:val="clear" w:color="auto" w:fill="F8CBAD"/>
            <w:vAlign w:val="center"/>
            <w:hideMark/>
          </w:tcPr>
          <w:p w14:paraId="41E6A0EA" w14:textId="77777777" w:rsidR="0045224A" w:rsidRPr="00F24EDD" w:rsidRDefault="0045224A" w:rsidP="00752A4E">
            <w:pPr>
              <w:pStyle w:val="tabletext"/>
            </w:pPr>
            <w:r w:rsidRPr="00F24EDD">
              <w:t>HK</w:t>
            </w:r>
          </w:p>
        </w:tc>
        <w:tc>
          <w:tcPr>
            <w:tcW w:w="954" w:type="dxa"/>
            <w:tcBorders>
              <w:top w:val="nil"/>
              <w:left w:val="nil"/>
              <w:bottom w:val="single" w:sz="8" w:space="0" w:color="FFFFFF"/>
              <w:right w:val="single" w:sz="8" w:space="0" w:color="FFFFFF"/>
            </w:tcBorders>
            <w:shd w:val="clear" w:color="auto" w:fill="F8CBAD"/>
            <w:vAlign w:val="center"/>
            <w:hideMark/>
          </w:tcPr>
          <w:p w14:paraId="47B80800" w14:textId="77777777" w:rsidR="0045224A" w:rsidRPr="00F24EDD" w:rsidRDefault="0045224A" w:rsidP="00752A4E">
            <w:pPr>
              <w:pStyle w:val="tabletext"/>
            </w:pPr>
            <w:r w:rsidRPr="00F24EDD">
              <w:t>HE</w:t>
            </w:r>
          </w:p>
        </w:tc>
        <w:tc>
          <w:tcPr>
            <w:tcW w:w="6065" w:type="dxa"/>
            <w:tcBorders>
              <w:top w:val="nil"/>
              <w:left w:val="nil"/>
              <w:bottom w:val="single" w:sz="8" w:space="0" w:color="FFFFFF"/>
              <w:right w:val="single" w:sz="8" w:space="0" w:color="FFFFFF"/>
            </w:tcBorders>
            <w:shd w:val="clear" w:color="auto" w:fill="F8CBAD"/>
            <w:vAlign w:val="center"/>
            <w:hideMark/>
          </w:tcPr>
          <w:p w14:paraId="7A17BD6A" w14:textId="77777777" w:rsidR="0045224A" w:rsidRPr="00F24EDD" w:rsidRDefault="0045224A" w:rsidP="00752A4E">
            <w:pPr>
              <w:pStyle w:val="tabletext"/>
            </w:pPr>
            <w:r w:rsidRPr="00F24EDD">
              <w:t>Family </w:t>
            </w:r>
            <w:proofErr w:type="spellStart"/>
            <w:r w:rsidRPr="00F24EDD">
              <w:t>Psytx</w:t>
            </w:r>
            <w:proofErr w:type="spellEnd"/>
            <w:r w:rsidRPr="00F24EDD">
              <w:t> W/O Pt 50 Minutes  </w:t>
            </w:r>
          </w:p>
        </w:tc>
      </w:tr>
      <w:tr w:rsidR="0045224A" w:rsidRPr="00F24EDD" w14:paraId="1A7B84B4" w14:textId="77777777" w:rsidTr="00752A4E">
        <w:trPr>
          <w:cantSplit/>
          <w:trHeight w:val="576"/>
        </w:trPr>
        <w:tc>
          <w:tcPr>
            <w:tcW w:w="2187" w:type="dxa"/>
            <w:tcBorders>
              <w:top w:val="nil"/>
              <w:left w:val="single" w:sz="8" w:space="0" w:color="FFFFFF"/>
              <w:bottom w:val="single" w:sz="8" w:space="0" w:color="FFFFFF"/>
              <w:right w:val="single" w:sz="8" w:space="0" w:color="FFFFFF"/>
            </w:tcBorders>
            <w:shd w:val="clear" w:color="auto" w:fill="FCE4D6"/>
            <w:vAlign w:val="center"/>
            <w:hideMark/>
          </w:tcPr>
          <w:p w14:paraId="24C61236" w14:textId="77777777" w:rsidR="0045224A" w:rsidRPr="00F24EDD" w:rsidRDefault="0045224A" w:rsidP="00752A4E">
            <w:pPr>
              <w:pStyle w:val="tabletext"/>
            </w:pPr>
            <w:r w:rsidRPr="00F24EDD">
              <w:t>90847</w:t>
            </w:r>
          </w:p>
        </w:tc>
        <w:tc>
          <w:tcPr>
            <w:tcW w:w="954" w:type="dxa"/>
            <w:tcBorders>
              <w:top w:val="nil"/>
              <w:left w:val="nil"/>
              <w:bottom w:val="single" w:sz="8" w:space="0" w:color="FFFFFF"/>
              <w:right w:val="single" w:sz="8" w:space="0" w:color="FFFFFF"/>
            </w:tcBorders>
            <w:shd w:val="clear" w:color="auto" w:fill="FCE4D6"/>
            <w:vAlign w:val="center"/>
            <w:hideMark/>
          </w:tcPr>
          <w:p w14:paraId="5DB560C8" w14:textId="77777777" w:rsidR="0045224A" w:rsidRPr="00F24EDD" w:rsidRDefault="0045224A" w:rsidP="00752A4E">
            <w:pPr>
              <w:pStyle w:val="tabletext"/>
            </w:pPr>
            <w:r w:rsidRPr="00F24EDD">
              <w:t>HK</w:t>
            </w:r>
          </w:p>
        </w:tc>
        <w:tc>
          <w:tcPr>
            <w:tcW w:w="954" w:type="dxa"/>
            <w:tcBorders>
              <w:top w:val="nil"/>
              <w:left w:val="nil"/>
              <w:bottom w:val="single" w:sz="8" w:space="0" w:color="FFFFFF"/>
              <w:right w:val="single" w:sz="8" w:space="0" w:color="FFFFFF"/>
            </w:tcBorders>
            <w:shd w:val="clear" w:color="auto" w:fill="FCE4D6"/>
            <w:vAlign w:val="center"/>
            <w:hideMark/>
          </w:tcPr>
          <w:p w14:paraId="124EB738" w14:textId="77777777" w:rsidR="0045224A" w:rsidRPr="00F24EDD" w:rsidRDefault="0045224A" w:rsidP="00752A4E">
            <w:pPr>
              <w:pStyle w:val="tabletext"/>
            </w:pPr>
            <w:r w:rsidRPr="00F24EDD">
              <w:t>HE</w:t>
            </w:r>
          </w:p>
        </w:tc>
        <w:tc>
          <w:tcPr>
            <w:tcW w:w="6065" w:type="dxa"/>
            <w:tcBorders>
              <w:top w:val="nil"/>
              <w:left w:val="nil"/>
              <w:bottom w:val="single" w:sz="8" w:space="0" w:color="FFFFFF"/>
              <w:right w:val="single" w:sz="8" w:space="0" w:color="FFFFFF"/>
            </w:tcBorders>
            <w:shd w:val="clear" w:color="auto" w:fill="FCE4D6"/>
            <w:vAlign w:val="center"/>
            <w:hideMark/>
          </w:tcPr>
          <w:p w14:paraId="70D79BA9" w14:textId="77777777" w:rsidR="0045224A" w:rsidRPr="00F24EDD" w:rsidRDefault="0045224A" w:rsidP="00752A4E">
            <w:pPr>
              <w:pStyle w:val="tabletext"/>
            </w:pPr>
            <w:r w:rsidRPr="00F24EDD">
              <w:t>Family </w:t>
            </w:r>
            <w:proofErr w:type="spellStart"/>
            <w:r w:rsidRPr="00F24EDD">
              <w:t>Psytx</w:t>
            </w:r>
            <w:proofErr w:type="spellEnd"/>
            <w:r w:rsidRPr="00F24EDD">
              <w:t> W/Pt 50 Minutes</w:t>
            </w:r>
          </w:p>
        </w:tc>
      </w:tr>
      <w:tr w:rsidR="0045224A" w:rsidRPr="00F24EDD" w14:paraId="32D590FB" w14:textId="77777777" w:rsidTr="00752A4E">
        <w:trPr>
          <w:cantSplit/>
          <w:trHeight w:val="576"/>
        </w:trPr>
        <w:tc>
          <w:tcPr>
            <w:tcW w:w="2187" w:type="dxa"/>
            <w:tcBorders>
              <w:top w:val="nil"/>
              <w:left w:val="single" w:sz="8" w:space="0" w:color="FFFFFF"/>
              <w:bottom w:val="single" w:sz="8" w:space="0" w:color="FFFFFF"/>
              <w:right w:val="single" w:sz="8" w:space="0" w:color="FFFFFF"/>
            </w:tcBorders>
            <w:shd w:val="clear" w:color="auto" w:fill="F8CBAD"/>
            <w:vAlign w:val="center"/>
            <w:hideMark/>
          </w:tcPr>
          <w:p w14:paraId="0F9EACDC" w14:textId="77777777" w:rsidR="0045224A" w:rsidRPr="00F24EDD" w:rsidRDefault="0045224A" w:rsidP="00752A4E">
            <w:pPr>
              <w:pStyle w:val="tabletext"/>
            </w:pPr>
            <w:r w:rsidRPr="00F24EDD">
              <w:t>90853</w:t>
            </w:r>
          </w:p>
        </w:tc>
        <w:tc>
          <w:tcPr>
            <w:tcW w:w="954" w:type="dxa"/>
            <w:tcBorders>
              <w:top w:val="nil"/>
              <w:left w:val="nil"/>
              <w:bottom w:val="single" w:sz="8" w:space="0" w:color="FFFFFF"/>
              <w:right w:val="single" w:sz="8" w:space="0" w:color="FFFFFF"/>
            </w:tcBorders>
            <w:shd w:val="clear" w:color="auto" w:fill="F8CBAD"/>
            <w:vAlign w:val="center"/>
            <w:hideMark/>
          </w:tcPr>
          <w:p w14:paraId="555A21A1" w14:textId="77777777" w:rsidR="0045224A" w:rsidRPr="00F24EDD" w:rsidRDefault="0045224A" w:rsidP="00752A4E">
            <w:pPr>
              <w:pStyle w:val="tabletext"/>
            </w:pPr>
            <w:r w:rsidRPr="00F24EDD">
              <w:t>HK</w:t>
            </w:r>
          </w:p>
        </w:tc>
        <w:tc>
          <w:tcPr>
            <w:tcW w:w="954" w:type="dxa"/>
            <w:tcBorders>
              <w:top w:val="nil"/>
              <w:left w:val="nil"/>
              <w:bottom w:val="single" w:sz="8" w:space="0" w:color="FFFFFF"/>
              <w:right w:val="single" w:sz="8" w:space="0" w:color="FFFFFF"/>
            </w:tcBorders>
            <w:shd w:val="clear" w:color="auto" w:fill="F8CBAD"/>
            <w:vAlign w:val="center"/>
            <w:hideMark/>
          </w:tcPr>
          <w:p w14:paraId="7DC8EFAE" w14:textId="77777777" w:rsidR="0045224A" w:rsidRPr="00F24EDD" w:rsidRDefault="0045224A" w:rsidP="00752A4E">
            <w:pPr>
              <w:pStyle w:val="tabletext"/>
            </w:pPr>
            <w:r w:rsidRPr="00F24EDD">
              <w:t>HE</w:t>
            </w:r>
          </w:p>
        </w:tc>
        <w:tc>
          <w:tcPr>
            <w:tcW w:w="6065" w:type="dxa"/>
            <w:tcBorders>
              <w:top w:val="nil"/>
              <w:left w:val="nil"/>
              <w:bottom w:val="single" w:sz="8" w:space="0" w:color="FFFFFF"/>
              <w:right w:val="single" w:sz="8" w:space="0" w:color="FFFFFF"/>
            </w:tcBorders>
            <w:shd w:val="clear" w:color="auto" w:fill="F8CBAD"/>
            <w:vAlign w:val="center"/>
            <w:hideMark/>
          </w:tcPr>
          <w:p w14:paraId="209FF062" w14:textId="77777777" w:rsidR="0045224A" w:rsidRPr="00F24EDD" w:rsidRDefault="0045224A" w:rsidP="00752A4E">
            <w:pPr>
              <w:pStyle w:val="tabletext"/>
            </w:pPr>
            <w:r w:rsidRPr="00F24EDD">
              <w:t>Group Psychotherapy</w:t>
            </w:r>
          </w:p>
        </w:tc>
      </w:tr>
      <w:tr w:rsidR="0045224A" w:rsidRPr="00F24EDD" w14:paraId="65807D36" w14:textId="77777777" w:rsidTr="00F24EDD">
        <w:trPr>
          <w:trHeight w:val="315"/>
        </w:trPr>
        <w:tc>
          <w:tcPr>
            <w:tcW w:w="2187" w:type="dxa"/>
            <w:tcBorders>
              <w:top w:val="nil"/>
              <w:left w:val="nil"/>
              <w:bottom w:val="nil"/>
              <w:right w:val="nil"/>
            </w:tcBorders>
            <w:shd w:val="clear" w:color="auto" w:fill="auto"/>
            <w:noWrap/>
            <w:vAlign w:val="bottom"/>
            <w:hideMark/>
          </w:tcPr>
          <w:p w14:paraId="4627BB8F" w14:textId="77777777" w:rsidR="0045224A" w:rsidRPr="00F24EDD" w:rsidRDefault="0045224A" w:rsidP="00F24EDD">
            <w:pPr>
              <w:rPr>
                <w:rFonts w:eastAsia="Times New Roman"/>
                <w:color w:val="000000"/>
              </w:rPr>
            </w:pPr>
          </w:p>
        </w:tc>
        <w:tc>
          <w:tcPr>
            <w:tcW w:w="954" w:type="dxa"/>
            <w:tcBorders>
              <w:top w:val="nil"/>
              <w:left w:val="nil"/>
              <w:bottom w:val="nil"/>
              <w:right w:val="nil"/>
            </w:tcBorders>
            <w:shd w:val="clear" w:color="auto" w:fill="auto"/>
            <w:noWrap/>
            <w:vAlign w:val="bottom"/>
            <w:hideMark/>
          </w:tcPr>
          <w:p w14:paraId="7D5336A3" w14:textId="77777777" w:rsidR="0045224A" w:rsidRPr="00F24EDD" w:rsidRDefault="0045224A" w:rsidP="00F24EDD">
            <w:pPr>
              <w:rPr>
                <w:rFonts w:eastAsia="Times New Roman"/>
              </w:rPr>
            </w:pPr>
          </w:p>
        </w:tc>
        <w:tc>
          <w:tcPr>
            <w:tcW w:w="954" w:type="dxa"/>
            <w:tcBorders>
              <w:top w:val="nil"/>
              <w:left w:val="nil"/>
              <w:bottom w:val="nil"/>
              <w:right w:val="nil"/>
            </w:tcBorders>
            <w:shd w:val="clear" w:color="auto" w:fill="auto"/>
            <w:noWrap/>
            <w:vAlign w:val="bottom"/>
            <w:hideMark/>
          </w:tcPr>
          <w:p w14:paraId="7C63F54F" w14:textId="77777777" w:rsidR="0045224A" w:rsidRPr="00F24EDD" w:rsidRDefault="0045224A" w:rsidP="00F24EDD">
            <w:pPr>
              <w:rPr>
                <w:rFonts w:eastAsia="Times New Roman"/>
              </w:rPr>
            </w:pPr>
          </w:p>
        </w:tc>
        <w:tc>
          <w:tcPr>
            <w:tcW w:w="6065" w:type="dxa"/>
            <w:tcBorders>
              <w:top w:val="nil"/>
              <w:left w:val="nil"/>
              <w:bottom w:val="nil"/>
              <w:right w:val="nil"/>
            </w:tcBorders>
            <w:shd w:val="clear" w:color="auto" w:fill="auto"/>
            <w:noWrap/>
            <w:vAlign w:val="bottom"/>
            <w:hideMark/>
          </w:tcPr>
          <w:p w14:paraId="21C6DFB2" w14:textId="77777777" w:rsidR="0045224A" w:rsidRPr="00F24EDD" w:rsidRDefault="0045224A" w:rsidP="00F24EDD">
            <w:pPr>
              <w:rPr>
                <w:rFonts w:eastAsia="Times New Roman"/>
              </w:rPr>
            </w:pPr>
          </w:p>
        </w:tc>
      </w:tr>
      <w:tr w:rsidR="0045224A" w:rsidRPr="00F24EDD" w14:paraId="6467EA17" w14:textId="77777777" w:rsidTr="00752A4E">
        <w:trPr>
          <w:cantSplit/>
          <w:trHeight w:val="576"/>
        </w:trPr>
        <w:tc>
          <w:tcPr>
            <w:tcW w:w="10160" w:type="dxa"/>
            <w:gridSpan w:val="4"/>
            <w:tcBorders>
              <w:top w:val="single" w:sz="8" w:space="0" w:color="FFFFFF"/>
              <w:left w:val="single" w:sz="8" w:space="0" w:color="FFFFFF"/>
              <w:bottom w:val="single" w:sz="8" w:space="0" w:color="FFFFFF"/>
              <w:right w:val="nil"/>
            </w:tcBorders>
            <w:shd w:val="clear" w:color="auto" w:fill="04427D"/>
            <w:vAlign w:val="center"/>
            <w:hideMark/>
          </w:tcPr>
          <w:p w14:paraId="0D5080BF" w14:textId="77777777" w:rsidR="0045224A" w:rsidRPr="00F24EDD" w:rsidRDefault="0045224A" w:rsidP="00F24EDD">
            <w:pPr>
              <w:jc w:val="center"/>
              <w:rPr>
                <w:rFonts w:eastAsia="Times New Roman"/>
                <w:b/>
                <w:bCs/>
                <w:color w:val="FFFFFF"/>
                <w:sz w:val="26"/>
                <w:szCs w:val="26"/>
              </w:rPr>
            </w:pPr>
            <w:r w:rsidRPr="00F24EDD">
              <w:rPr>
                <w:rFonts w:eastAsia="Times New Roman"/>
                <w:b/>
                <w:bCs/>
                <w:color w:val="FFFFFF"/>
                <w:sz w:val="26"/>
                <w:szCs w:val="26"/>
              </w:rPr>
              <w:t>Psychiatrist, P-APRN, Psychologist, PLP, Psychology Intern, LCSW, LMSW, LPC, PLPC, LMFT and PLMFT for School-Based IEP Direct Services</w:t>
            </w:r>
          </w:p>
        </w:tc>
      </w:tr>
      <w:tr w:rsidR="0045224A" w:rsidRPr="00F24EDD" w14:paraId="2D1A28AF" w14:textId="77777777" w:rsidTr="00752A4E">
        <w:trPr>
          <w:cantSplit/>
          <w:trHeight w:val="576"/>
        </w:trPr>
        <w:tc>
          <w:tcPr>
            <w:tcW w:w="2187" w:type="dxa"/>
            <w:tcBorders>
              <w:top w:val="nil"/>
              <w:left w:val="nil"/>
              <w:bottom w:val="single" w:sz="8" w:space="0" w:color="FFFFFF"/>
              <w:right w:val="single" w:sz="8" w:space="0" w:color="FFFFFF"/>
            </w:tcBorders>
            <w:shd w:val="clear" w:color="auto" w:fill="04427D"/>
            <w:vAlign w:val="center"/>
            <w:hideMark/>
          </w:tcPr>
          <w:p w14:paraId="018C51DF" w14:textId="77777777" w:rsidR="0045224A" w:rsidRPr="00F24EDD" w:rsidRDefault="0045224A" w:rsidP="00F24EDD">
            <w:pPr>
              <w:jc w:val="center"/>
              <w:rPr>
                <w:rFonts w:eastAsia="Times New Roman"/>
                <w:b/>
                <w:bCs/>
                <w:color w:val="FFFFFF"/>
              </w:rPr>
            </w:pPr>
            <w:r w:rsidRPr="00F24EDD">
              <w:rPr>
                <w:rFonts w:eastAsia="Times New Roman"/>
                <w:b/>
                <w:bCs/>
                <w:color w:val="FFFFFF"/>
              </w:rPr>
              <w:t>Procedure Code</w:t>
            </w:r>
          </w:p>
        </w:tc>
        <w:tc>
          <w:tcPr>
            <w:tcW w:w="954" w:type="dxa"/>
            <w:tcBorders>
              <w:top w:val="nil"/>
              <w:left w:val="nil"/>
              <w:bottom w:val="single" w:sz="8" w:space="0" w:color="FFFFFF"/>
              <w:right w:val="single" w:sz="8" w:space="0" w:color="FFFFFF"/>
            </w:tcBorders>
            <w:shd w:val="clear" w:color="auto" w:fill="04427D"/>
            <w:vAlign w:val="center"/>
            <w:hideMark/>
          </w:tcPr>
          <w:p w14:paraId="7F2D7F7F" w14:textId="77777777" w:rsidR="0045224A" w:rsidRPr="00F24EDD" w:rsidRDefault="0045224A" w:rsidP="00F24EDD">
            <w:pPr>
              <w:jc w:val="center"/>
              <w:rPr>
                <w:rFonts w:eastAsia="Times New Roman"/>
                <w:b/>
                <w:bCs/>
                <w:color w:val="FFFFFF"/>
              </w:rPr>
            </w:pPr>
            <w:r w:rsidRPr="00F24EDD">
              <w:rPr>
                <w:rFonts w:eastAsia="Times New Roman"/>
                <w:b/>
                <w:bCs/>
                <w:color w:val="FFFFFF"/>
              </w:rPr>
              <w:t>Mod 1</w:t>
            </w:r>
          </w:p>
        </w:tc>
        <w:tc>
          <w:tcPr>
            <w:tcW w:w="954" w:type="dxa"/>
            <w:tcBorders>
              <w:top w:val="nil"/>
              <w:left w:val="nil"/>
              <w:bottom w:val="single" w:sz="8" w:space="0" w:color="FFFFFF"/>
              <w:right w:val="single" w:sz="8" w:space="0" w:color="FFFFFF"/>
            </w:tcBorders>
            <w:shd w:val="clear" w:color="auto" w:fill="04427D"/>
            <w:vAlign w:val="center"/>
            <w:hideMark/>
          </w:tcPr>
          <w:p w14:paraId="0F8120C7" w14:textId="77777777" w:rsidR="0045224A" w:rsidRPr="00F24EDD" w:rsidRDefault="0045224A" w:rsidP="00F24EDD">
            <w:pPr>
              <w:jc w:val="center"/>
              <w:rPr>
                <w:rFonts w:eastAsia="Times New Roman"/>
                <w:b/>
                <w:bCs/>
                <w:color w:val="FFFFFF"/>
              </w:rPr>
            </w:pPr>
            <w:r w:rsidRPr="00F24EDD">
              <w:rPr>
                <w:rFonts w:eastAsia="Times New Roman"/>
                <w:b/>
                <w:bCs/>
                <w:color w:val="FFFFFF"/>
              </w:rPr>
              <w:t>Mod 2</w:t>
            </w:r>
          </w:p>
        </w:tc>
        <w:tc>
          <w:tcPr>
            <w:tcW w:w="6065" w:type="dxa"/>
            <w:tcBorders>
              <w:top w:val="nil"/>
              <w:left w:val="nil"/>
              <w:bottom w:val="single" w:sz="8" w:space="0" w:color="FFFFFF"/>
              <w:right w:val="single" w:sz="8" w:space="0" w:color="FFFFFF"/>
            </w:tcBorders>
            <w:shd w:val="clear" w:color="auto" w:fill="04427D"/>
            <w:vAlign w:val="center"/>
            <w:hideMark/>
          </w:tcPr>
          <w:p w14:paraId="67D3380D" w14:textId="77777777" w:rsidR="0045224A" w:rsidRPr="00F24EDD" w:rsidRDefault="0045224A" w:rsidP="00F24EDD">
            <w:pPr>
              <w:jc w:val="center"/>
              <w:rPr>
                <w:rFonts w:eastAsia="Times New Roman"/>
                <w:b/>
                <w:bCs/>
                <w:color w:val="FFFFFF"/>
              </w:rPr>
            </w:pPr>
            <w:r w:rsidRPr="00F24EDD">
              <w:rPr>
                <w:rFonts w:eastAsia="Times New Roman"/>
                <w:b/>
                <w:bCs/>
                <w:color w:val="FFFFFF"/>
              </w:rPr>
              <w:t>CPT® Code Description</w:t>
            </w:r>
          </w:p>
        </w:tc>
      </w:tr>
      <w:tr w:rsidR="0045224A" w:rsidRPr="00F24EDD" w14:paraId="4941EE2C" w14:textId="77777777" w:rsidTr="00752A4E">
        <w:trPr>
          <w:cantSplit/>
          <w:trHeight w:val="576"/>
        </w:trPr>
        <w:tc>
          <w:tcPr>
            <w:tcW w:w="2187" w:type="dxa"/>
            <w:tcBorders>
              <w:top w:val="nil"/>
              <w:left w:val="single" w:sz="8" w:space="0" w:color="FFFFFF"/>
              <w:bottom w:val="single" w:sz="8" w:space="0" w:color="FFFFFF"/>
              <w:right w:val="single" w:sz="8" w:space="0" w:color="FFFFFF"/>
            </w:tcBorders>
            <w:shd w:val="clear" w:color="auto" w:fill="FCE4D6"/>
            <w:vAlign w:val="center"/>
            <w:hideMark/>
          </w:tcPr>
          <w:p w14:paraId="5F9792DF" w14:textId="77777777" w:rsidR="0045224A" w:rsidRPr="00F24EDD" w:rsidRDefault="0045224A" w:rsidP="00752A4E">
            <w:pPr>
              <w:pStyle w:val="tabletext"/>
            </w:pPr>
            <w:r w:rsidRPr="00F24EDD">
              <w:t>90832</w:t>
            </w:r>
          </w:p>
        </w:tc>
        <w:tc>
          <w:tcPr>
            <w:tcW w:w="954" w:type="dxa"/>
            <w:tcBorders>
              <w:top w:val="nil"/>
              <w:left w:val="nil"/>
              <w:bottom w:val="single" w:sz="8" w:space="0" w:color="FFFFFF"/>
              <w:right w:val="single" w:sz="8" w:space="0" w:color="FFFFFF"/>
            </w:tcBorders>
            <w:shd w:val="clear" w:color="auto" w:fill="FCE4D6"/>
            <w:vAlign w:val="center"/>
            <w:hideMark/>
          </w:tcPr>
          <w:p w14:paraId="54EA51EC" w14:textId="77777777" w:rsidR="0045224A" w:rsidRPr="00F24EDD" w:rsidRDefault="0045224A" w:rsidP="00752A4E">
            <w:pPr>
              <w:pStyle w:val="tabletext"/>
            </w:pPr>
            <w:r w:rsidRPr="00F24EDD">
              <w:t>TM</w:t>
            </w:r>
          </w:p>
        </w:tc>
        <w:tc>
          <w:tcPr>
            <w:tcW w:w="954" w:type="dxa"/>
            <w:tcBorders>
              <w:top w:val="nil"/>
              <w:left w:val="nil"/>
              <w:bottom w:val="single" w:sz="8" w:space="0" w:color="FFFFFF"/>
              <w:right w:val="single" w:sz="8" w:space="0" w:color="FFFFFF"/>
            </w:tcBorders>
            <w:shd w:val="clear" w:color="auto" w:fill="FCE4D6"/>
            <w:vAlign w:val="center"/>
            <w:hideMark/>
          </w:tcPr>
          <w:p w14:paraId="3C55AD91" w14:textId="77777777" w:rsidR="0045224A" w:rsidRPr="00F24EDD" w:rsidRDefault="0045224A" w:rsidP="00752A4E">
            <w:pPr>
              <w:pStyle w:val="tabletext"/>
            </w:pPr>
            <w:r w:rsidRPr="00F24EDD">
              <w:t>HK</w:t>
            </w:r>
          </w:p>
        </w:tc>
        <w:tc>
          <w:tcPr>
            <w:tcW w:w="6065" w:type="dxa"/>
            <w:tcBorders>
              <w:top w:val="nil"/>
              <w:left w:val="nil"/>
              <w:bottom w:val="single" w:sz="8" w:space="0" w:color="FFFFFF"/>
              <w:right w:val="single" w:sz="8" w:space="0" w:color="FFFFFF"/>
            </w:tcBorders>
            <w:shd w:val="clear" w:color="auto" w:fill="FCE4D6"/>
            <w:vAlign w:val="center"/>
            <w:hideMark/>
          </w:tcPr>
          <w:p w14:paraId="3DF05D8E" w14:textId="77777777" w:rsidR="0045224A" w:rsidRPr="00F24EDD" w:rsidRDefault="0045224A" w:rsidP="00752A4E">
            <w:pPr>
              <w:pStyle w:val="tabletext"/>
            </w:pPr>
            <w:proofErr w:type="spellStart"/>
            <w:r w:rsidRPr="00F24EDD">
              <w:t>Psytx</w:t>
            </w:r>
            <w:proofErr w:type="spellEnd"/>
            <w:r w:rsidRPr="00F24EDD">
              <w:t> W Pt 30 Minutes</w:t>
            </w:r>
          </w:p>
        </w:tc>
      </w:tr>
      <w:tr w:rsidR="0045224A" w:rsidRPr="00F24EDD" w14:paraId="4052556C" w14:textId="77777777" w:rsidTr="00752A4E">
        <w:trPr>
          <w:cantSplit/>
          <w:trHeight w:val="576"/>
        </w:trPr>
        <w:tc>
          <w:tcPr>
            <w:tcW w:w="2187" w:type="dxa"/>
            <w:tcBorders>
              <w:top w:val="nil"/>
              <w:left w:val="single" w:sz="8" w:space="0" w:color="FFFFFF"/>
              <w:bottom w:val="single" w:sz="8" w:space="0" w:color="FFFFFF"/>
              <w:right w:val="single" w:sz="8" w:space="0" w:color="FFFFFF"/>
            </w:tcBorders>
            <w:shd w:val="clear" w:color="auto" w:fill="F8CBAD"/>
            <w:vAlign w:val="center"/>
            <w:hideMark/>
          </w:tcPr>
          <w:p w14:paraId="015AE2CF" w14:textId="77777777" w:rsidR="0045224A" w:rsidRPr="00F24EDD" w:rsidRDefault="0045224A" w:rsidP="00752A4E">
            <w:pPr>
              <w:pStyle w:val="tabletext"/>
            </w:pPr>
            <w:r w:rsidRPr="00F24EDD">
              <w:t>90834</w:t>
            </w:r>
          </w:p>
        </w:tc>
        <w:tc>
          <w:tcPr>
            <w:tcW w:w="954" w:type="dxa"/>
            <w:tcBorders>
              <w:top w:val="nil"/>
              <w:left w:val="nil"/>
              <w:bottom w:val="single" w:sz="8" w:space="0" w:color="FFFFFF"/>
              <w:right w:val="single" w:sz="8" w:space="0" w:color="FFFFFF"/>
            </w:tcBorders>
            <w:shd w:val="clear" w:color="auto" w:fill="F8CBAD"/>
            <w:vAlign w:val="center"/>
            <w:hideMark/>
          </w:tcPr>
          <w:p w14:paraId="16BBC3FE" w14:textId="77777777" w:rsidR="0045224A" w:rsidRPr="00F24EDD" w:rsidRDefault="0045224A" w:rsidP="00752A4E">
            <w:pPr>
              <w:pStyle w:val="tabletext"/>
            </w:pPr>
            <w:r w:rsidRPr="00F24EDD">
              <w:t>TM</w:t>
            </w:r>
          </w:p>
        </w:tc>
        <w:tc>
          <w:tcPr>
            <w:tcW w:w="954" w:type="dxa"/>
            <w:tcBorders>
              <w:top w:val="nil"/>
              <w:left w:val="nil"/>
              <w:bottom w:val="single" w:sz="8" w:space="0" w:color="FFFFFF"/>
              <w:right w:val="single" w:sz="8" w:space="0" w:color="FFFFFF"/>
            </w:tcBorders>
            <w:shd w:val="clear" w:color="auto" w:fill="F8CBAD"/>
            <w:vAlign w:val="center"/>
            <w:hideMark/>
          </w:tcPr>
          <w:p w14:paraId="3C5AA1DE" w14:textId="77777777" w:rsidR="0045224A" w:rsidRPr="00F24EDD" w:rsidRDefault="0045224A" w:rsidP="00752A4E">
            <w:pPr>
              <w:pStyle w:val="tabletext"/>
            </w:pPr>
            <w:r w:rsidRPr="00F24EDD">
              <w:t>HK</w:t>
            </w:r>
          </w:p>
        </w:tc>
        <w:tc>
          <w:tcPr>
            <w:tcW w:w="6065" w:type="dxa"/>
            <w:tcBorders>
              <w:top w:val="nil"/>
              <w:left w:val="nil"/>
              <w:bottom w:val="single" w:sz="8" w:space="0" w:color="FFFFFF"/>
              <w:right w:val="single" w:sz="8" w:space="0" w:color="FFFFFF"/>
            </w:tcBorders>
            <w:shd w:val="clear" w:color="auto" w:fill="F8CBAD"/>
            <w:vAlign w:val="center"/>
            <w:hideMark/>
          </w:tcPr>
          <w:p w14:paraId="7C00A8A2" w14:textId="77777777" w:rsidR="0045224A" w:rsidRPr="00F24EDD" w:rsidRDefault="0045224A" w:rsidP="00752A4E">
            <w:pPr>
              <w:pStyle w:val="tabletext"/>
            </w:pPr>
            <w:proofErr w:type="spellStart"/>
            <w:r w:rsidRPr="00F24EDD">
              <w:t>Psytx</w:t>
            </w:r>
            <w:proofErr w:type="spellEnd"/>
            <w:r w:rsidRPr="00F24EDD">
              <w:t> W Pt 45 Minutes</w:t>
            </w:r>
          </w:p>
        </w:tc>
      </w:tr>
      <w:tr w:rsidR="0045224A" w:rsidRPr="00F24EDD" w14:paraId="2F1883E3" w14:textId="77777777" w:rsidTr="00752A4E">
        <w:trPr>
          <w:cantSplit/>
          <w:trHeight w:val="576"/>
        </w:trPr>
        <w:tc>
          <w:tcPr>
            <w:tcW w:w="2187" w:type="dxa"/>
            <w:tcBorders>
              <w:top w:val="nil"/>
              <w:left w:val="single" w:sz="8" w:space="0" w:color="FFFFFF"/>
              <w:bottom w:val="single" w:sz="8" w:space="0" w:color="FFFFFF"/>
              <w:right w:val="single" w:sz="8" w:space="0" w:color="FFFFFF"/>
            </w:tcBorders>
            <w:shd w:val="clear" w:color="auto" w:fill="FCE4D6"/>
            <w:vAlign w:val="center"/>
            <w:hideMark/>
          </w:tcPr>
          <w:p w14:paraId="31A3F2C4" w14:textId="77777777" w:rsidR="0045224A" w:rsidRPr="00F24EDD" w:rsidRDefault="0045224A" w:rsidP="00752A4E">
            <w:pPr>
              <w:pStyle w:val="tabletext"/>
            </w:pPr>
            <w:r w:rsidRPr="00F24EDD">
              <w:t>90837</w:t>
            </w:r>
          </w:p>
        </w:tc>
        <w:tc>
          <w:tcPr>
            <w:tcW w:w="954" w:type="dxa"/>
            <w:tcBorders>
              <w:top w:val="nil"/>
              <w:left w:val="nil"/>
              <w:bottom w:val="single" w:sz="8" w:space="0" w:color="FFFFFF"/>
              <w:right w:val="single" w:sz="8" w:space="0" w:color="FFFFFF"/>
            </w:tcBorders>
            <w:shd w:val="clear" w:color="auto" w:fill="FCE4D6"/>
            <w:vAlign w:val="center"/>
            <w:hideMark/>
          </w:tcPr>
          <w:p w14:paraId="79A51D92" w14:textId="77777777" w:rsidR="0045224A" w:rsidRPr="00F24EDD" w:rsidRDefault="0045224A" w:rsidP="00752A4E">
            <w:pPr>
              <w:pStyle w:val="tabletext"/>
            </w:pPr>
            <w:r w:rsidRPr="00F24EDD">
              <w:t>TM</w:t>
            </w:r>
          </w:p>
        </w:tc>
        <w:tc>
          <w:tcPr>
            <w:tcW w:w="954" w:type="dxa"/>
            <w:tcBorders>
              <w:top w:val="nil"/>
              <w:left w:val="nil"/>
              <w:bottom w:val="single" w:sz="8" w:space="0" w:color="FFFFFF"/>
              <w:right w:val="single" w:sz="8" w:space="0" w:color="FFFFFF"/>
            </w:tcBorders>
            <w:shd w:val="clear" w:color="auto" w:fill="FCE4D6"/>
            <w:vAlign w:val="center"/>
            <w:hideMark/>
          </w:tcPr>
          <w:p w14:paraId="4E6C581C" w14:textId="77777777" w:rsidR="0045224A" w:rsidRPr="00F24EDD" w:rsidRDefault="0045224A" w:rsidP="00752A4E">
            <w:pPr>
              <w:pStyle w:val="tabletext"/>
            </w:pPr>
            <w:r w:rsidRPr="00F24EDD">
              <w:t>HK</w:t>
            </w:r>
          </w:p>
        </w:tc>
        <w:tc>
          <w:tcPr>
            <w:tcW w:w="6065" w:type="dxa"/>
            <w:tcBorders>
              <w:top w:val="nil"/>
              <w:left w:val="nil"/>
              <w:bottom w:val="single" w:sz="8" w:space="0" w:color="FFFFFF"/>
              <w:right w:val="single" w:sz="8" w:space="0" w:color="FFFFFF"/>
            </w:tcBorders>
            <w:shd w:val="clear" w:color="auto" w:fill="FCE4D6"/>
            <w:vAlign w:val="center"/>
            <w:hideMark/>
          </w:tcPr>
          <w:p w14:paraId="2D7CFD92" w14:textId="77777777" w:rsidR="0045224A" w:rsidRPr="00F24EDD" w:rsidRDefault="0045224A" w:rsidP="00752A4E">
            <w:pPr>
              <w:pStyle w:val="tabletext"/>
            </w:pPr>
            <w:proofErr w:type="spellStart"/>
            <w:r w:rsidRPr="00F24EDD">
              <w:t>Psytx</w:t>
            </w:r>
            <w:proofErr w:type="spellEnd"/>
            <w:r w:rsidRPr="00F24EDD">
              <w:t> W Pt 60 Minutes </w:t>
            </w:r>
          </w:p>
        </w:tc>
      </w:tr>
      <w:tr w:rsidR="0045224A" w:rsidRPr="00F24EDD" w14:paraId="50E14F41" w14:textId="77777777" w:rsidTr="00752A4E">
        <w:trPr>
          <w:cantSplit/>
          <w:trHeight w:val="576"/>
        </w:trPr>
        <w:tc>
          <w:tcPr>
            <w:tcW w:w="2187" w:type="dxa"/>
            <w:tcBorders>
              <w:top w:val="nil"/>
              <w:left w:val="single" w:sz="8" w:space="0" w:color="FFFFFF"/>
              <w:bottom w:val="single" w:sz="8" w:space="0" w:color="FFFFFF"/>
              <w:right w:val="single" w:sz="8" w:space="0" w:color="FFFFFF"/>
            </w:tcBorders>
            <w:shd w:val="clear" w:color="auto" w:fill="F8CBAD"/>
            <w:vAlign w:val="center"/>
            <w:hideMark/>
          </w:tcPr>
          <w:p w14:paraId="5A8857A2" w14:textId="77777777" w:rsidR="0045224A" w:rsidRPr="00F24EDD" w:rsidRDefault="0045224A" w:rsidP="00752A4E">
            <w:pPr>
              <w:pStyle w:val="tabletext"/>
            </w:pPr>
            <w:r w:rsidRPr="00F24EDD">
              <w:t>90846</w:t>
            </w:r>
          </w:p>
        </w:tc>
        <w:tc>
          <w:tcPr>
            <w:tcW w:w="954" w:type="dxa"/>
            <w:tcBorders>
              <w:top w:val="nil"/>
              <w:left w:val="nil"/>
              <w:bottom w:val="single" w:sz="8" w:space="0" w:color="FFFFFF"/>
              <w:right w:val="single" w:sz="8" w:space="0" w:color="FFFFFF"/>
            </w:tcBorders>
            <w:shd w:val="clear" w:color="auto" w:fill="F8CBAD"/>
            <w:vAlign w:val="center"/>
            <w:hideMark/>
          </w:tcPr>
          <w:p w14:paraId="3B96B639" w14:textId="77777777" w:rsidR="0045224A" w:rsidRPr="00F24EDD" w:rsidRDefault="0045224A" w:rsidP="00752A4E">
            <w:pPr>
              <w:pStyle w:val="tabletext"/>
            </w:pPr>
            <w:r w:rsidRPr="00F24EDD">
              <w:t>TM</w:t>
            </w:r>
          </w:p>
        </w:tc>
        <w:tc>
          <w:tcPr>
            <w:tcW w:w="954" w:type="dxa"/>
            <w:tcBorders>
              <w:top w:val="nil"/>
              <w:left w:val="nil"/>
              <w:bottom w:val="single" w:sz="8" w:space="0" w:color="FFFFFF"/>
              <w:right w:val="single" w:sz="8" w:space="0" w:color="FFFFFF"/>
            </w:tcBorders>
            <w:shd w:val="clear" w:color="auto" w:fill="F8CBAD"/>
            <w:vAlign w:val="center"/>
            <w:hideMark/>
          </w:tcPr>
          <w:p w14:paraId="1FD9706A" w14:textId="77777777" w:rsidR="0045224A" w:rsidRPr="00F24EDD" w:rsidRDefault="0045224A" w:rsidP="00752A4E">
            <w:pPr>
              <w:pStyle w:val="tabletext"/>
            </w:pPr>
            <w:r w:rsidRPr="00F24EDD">
              <w:t>HK</w:t>
            </w:r>
          </w:p>
        </w:tc>
        <w:tc>
          <w:tcPr>
            <w:tcW w:w="6065" w:type="dxa"/>
            <w:tcBorders>
              <w:top w:val="nil"/>
              <w:left w:val="nil"/>
              <w:bottom w:val="single" w:sz="8" w:space="0" w:color="FFFFFF"/>
              <w:right w:val="single" w:sz="8" w:space="0" w:color="FFFFFF"/>
            </w:tcBorders>
            <w:shd w:val="clear" w:color="auto" w:fill="F8CBAD"/>
            <w:vAlign w:val="center"/>
            <w:hideMark/>
          </w:tcPr>
          <w:p w14:paraId="73BA65D3" w14:textId="77777777" w:rsidR="0045224A" w:rsidRPr="00F24EDD" w:rsidRDefault="0045224A" w:rsidP="00752A4E">
            <w:pPr>
              <w:pStyle w:val="tabletext"/>
            </w:pPr>
            <w:r w:rsidRPr="00F24EDD">
              <w:t>Family </w:t>
            </w:r>
            <w:proofErr w:type="spellStart"/>
            <w:r w:rsidRPr="00F24EDD">
              <w:t>Psytx</w:t>
            </w:r>
            <w:proofErr w:type="spellEnd"/>
            <w:r w:rsidRPr="00F24EDD">
              <w:t> W/O Pt 50 Minutes  </w:t>
            </w:r>
          </w:p>
        </w:tc>
      </w:tr>
      <w:tr w:rsidR="0045224A" w:rsidRPr="00F24EDD" w14:paraId="366D4AA7" w14:textId="77777777" w:rsidTr="00752A4E">
        <w:trPr>
          <w:cantSplit/>
          <w:trHeight w:val="576"/>
        </w:trPr>
        <w:tc>
          <w:tcPr>
            <w:tcW w:w="2187" w:type="dxa"/>
            <w:tcBorders>
              <w:top w:val="nil"/>
              <w:left w:val="single" w:sz="8" w:space="0" w:color="FFFFFF"/>
              <w:bottom w:val="single" w:sz="8" w:space="0" w:color="FFFFFF"/>
              <w:right w:val="single" w:sz="8" w:space="0" w:color="FFFFFF"/>
            </w:tcBorders>
            <w:shd w:val="clear" w:color="auto" w:fill="FCE4D6"/>
            <w:vAlign w:val="center"/>
            <w:hideMark/>
          </w:tcPr>
          <w:p w14:paraId="6EAA5756" w14:textId="77777777" w:rsidR="0045224A" w:rsidRPr="00F24EDD" w:rsidRDefault="0045224A" w:rsidP="00752A4E">
            <w:pPr>
              <w:pStyle w:val="tabletext"/>
            </w:pPr>
            <w:r w:rsidRPr="00F24EDD">
              <w:t>90847</w:t>
            </w:r>
          </w:p>
        </w:tc>
        <w:tc>
          <w:tcPr>
            <w:tcW w:w="954" w:type="dxa"/>
            <w:tcBorders>
              <w:top w:val="nil"/>
              <w:left w:val="nil"/>
              <w:bottom w:val="single" w:sz="8" w:space="0" w:color="FFFFFF"/>
              <w:right w:val="single" w:sz="8" w:space="0" w:color="FFFFFF"/>
            </w:tcBorders>
            <w:shd w:val="clear" w:color="auto" w:fill="FCE4D6"/>
            <w:vAlign w:val="center"/>
            <w:hideMark/>
          </w:tcPr>
          <w:p w14:paraId="17E57F92" w14:textId="77777777" w:rsidR="0045224A" w:rsidRPr="00F24EDD" w:rsidRDefault="0045224A" w:rsidP="00752A4E">
            <w:pPr>
              <w:pStyle w:val="tabletext"/>
            </w:pPr>
            <w:r w:rsidRPr="00F24EDD">
              <w:t>TM</w:t>
            </w:r>
          </w:p>
        </w:tc>
        <w:tc>
          <w:tcPr>
            <w:tcW w:w="954" w:type="dxa"/>
            <w:tcBorders>
              <w:top w:val="nil"/>
              <w:left w:val="nil"/>
              <w:bottom w:val="single" w:sz="8" w:space="0" w:color="FFFFFF"/>
              <w:right w:val="single" w:sz="8" w:space="0" w:color="FFFFFF"/>
            </w:tcBorders>
            <w:shd w:val="clear" w:color="auto" w:fill="FCE4D6"/>
            <w:vAlign w:val="center"/>
            <w:hideMark/>
          </w:tcPr>
          <w:p w14:paraId="5A5BCB4B" w14:textId="77777777" w:rsidR="0045224A" w:rsidRPr="00F24EDD" w:rsidRDefault="0045224A" w:rsidP="00752A4E">
            <w:pPr>
              <w:pStyle w:val="tabletext"/>
            </w:pPr>
            <w:r w:rsidRPr="00F24EDD">
              <w:t>HK</w:t>
            </w:r>
          </w:p>
        </w:tc>
        <w:tc>
          <w:tcPr>
            <w:tcW w:w="6065" w:type="dxa"/>
            <w:tcBorders>
              <w:top w:val="nil"/>
              <w:left w:val="nil"/>
              <w:bottom w:val="single" w:sz="8" w:space="0" w:color="FFFFFF"/>
              <w:right w:val="single" w:sz="8" w:space="0" w:color="FFFFFF"/>
            </w:tcBorders>
            <w:shd w:val="clear" w:color="auto" w:fill="FCE4D6"/>
            <w:vAlign w:val="center"/>
            <w:hideMark/>
          </w:tcPr>
          <w:p w14:paraId="0E92F27C" w14:textId="77777777" w:rsidR="0045224A" w:rsidRPr="00F24EDD" w:rsidRDefault="0045224A" w:rsidP="00752A4E">
            <w:pPr>
              <w:pStyle w:val="tabletext"/>
            </w:pPr>
            <w:r w:rsidRPr="00F24EDD">
              <w:t>Family </w:t>
            </w:r>
            <w:proofErr w:type="spellStart"/>
            <w:r w:rsidRPr="00F24EDD">
              <w:t>Psytx</w:t>
            </w:r>
            <w:proofErr w:type="spellEnd"/>
            <w:r w:rsidRPr="00F24EDD">
              <w:t> W/Pt 50 Minutes</w:t>
            </w:r>
          </w:p>
        </w:tc>
      </w:tr>
      <w:tr w:rsidR="0045224A" w:rsidRPr="00F24EDD" w14:paraId="5F424AEF" w14:textId="77777777" w:rsidTr="00752A4E">
        <w:trPr>
          <w:cantSplit/>
          <w:trHeight w:val="576"/>
        </w:trPr>
        <w:tc>
          <w:tcPr>
            <w:tcW w:w="2187" w:type="dxa"/>
            <w:tcBorders>
              <w:top w:val="nil"/>
              <w:left w:val="single" w:sz="8" w:space="0" w:color="FFFFFF"/>
              <w:bottom w:val="single" w:sz="8" w:space="0" w:color="FFFFFF"/>
              <w:right w:val="single" w:sz="8" w:space="0" w:color="FFFFFF"/>
            </w:tcBorders>
            <w:shd w:val="clear" w:color="auto" w:fill="F8CBAD"/>
            <w:vAlign w:val="center"/>
            <w:hideMark/>
          </w:tcPr>
          <w:p w14:paraId="19D5A6B6" w14:textId="77777777" w:rsidR="0045224A" w:rsidRPr="00F24EDD" w:rsidRDefault="0045224A" w:rsidP="00752A4E">
            <w:pPr>
              <w:pStyle w:val="tabletext"/>
            </w:pPr>
            <w:r w:rsidRPr="00F24EDD">
              <w:t>90853</w:t>
            </w:r>
          </w:p>
        </w:tc>
        <w:tc>
          <w:tcPr>
            <w:tcW w:w="954" w:type="dxa"/>
            <w:tcBorders>
              <w:top w:val="nil"/>
              <w:left w:val="nil"/>
              <w:bottom w:val="single" w:sz="8" w:space="0" w:color="FFFFFF"/>
              <w:right w:val="single" w:sz="8" w:space="0" w:color="FFFFFF"/>
            </w:tcBorders>
            <w:shd w:val="clear" w:color="auto" w:fill="F8CBAD"/>
            <w:vAlign w:val="center"/>
            <w:hideMark/>
          </w:tcPr>
          <w:p w14:paraId="346956E1" w14:textId="77777777" w:rsidR="0045224A" w:rsidRPr="00F24EDD" w:rsidRDefault="0045224A" w:rsidP="00752A4E">
            <w:pPr>
              <w:pStyle w:val="tabletext"/>
            </w:pPr>
            <w:r w:rsidRPr="00F24EDD">
              <w:t>TM</w:t>
            </w:r>
          </w:p>
        </w:tc>
        <w:tc>
          <w:tcPr>
            <w:tcW w:w="954" w:type="dxa"/>
            <w:tcBorders>
              <w:top w:val="nil"/>
              <w:left w:val="nil"/>
              <w:bottom w:val="single" w:sz="8" w:space="0" w:color="FFFFFF"/>
              <w:right w:val="single" w:sz="8" w:space="0" w:color="FFFFFF"/>
            </w:tcBorders>
            <w:shd w:val="clear" w:color="auto" w:fill="F8CBAD"/>
            <w:vAlign w:val="center"/>
            <w:hideMark/>
          </w:tcPr>
          <w:p w14:paraId="4836C982" w14:textId="77777777" w:rsidR="0045224A" w:rsidRPr="00F24EDD" w:rsidRDefault="0045224A" w:rsidP="00752A4E">
            <w:pPr>
              <w:pStyle w:val="tabletext"/>
            </w:pPr>
            <w:r w:rsidRPr="00F24EDD">
              <w:t>HK</w:t>
            </w:r>
          </w:p>
        </w:tc>
        <w:tc>
          <w:tcPr>
            <w:tcW w:w="6065" w:type="dxa"/>
            <w:tcBorders>
              <w:top w:val="nil"/>
              <w:left w:val="nil"/>
              <w:bottom w:val="single" w:sz="8" w:space="0" w:color="FFFFFF"/>
              <w:right w:val="single" w:sz="8" w:space="0" w:color="FFFFFF"/>
            </w:tcBorders>
            <w:shd w:val="clear" w:color="auto" w:fill="F8CBAD"/>
            <w:vAlign w:val="center"/>
            <w:hideMark/>
          </w:tcPr>
          <w:p w14:paraId="78DD5CE9" w14:textId="77777777" w:rsidR="0045224A" w:rsidRPr="00F24EDD" w:rsidRDefault="0045224A" w:rsidP="00752A4E">
            <w:pPr>
              <w:pStyle w:val="tabletext"/>
            </w:pPr>
            <w:r w:rsidRPr="00F24EDD">
              <w:t>Group Psychotherapy</w:t>
            </w:r>
          </w:p>
        </w:tc>
      </w:tr>
    </w:tbl>
    <w:p w14:paraId="42749383" w14:textId="0A60CE35" w:rsidR="009156C2" w:rsidRPr="009549C3" w:rsidRDefault="007E1232" w:rsidP="00D508EE">
      <w:pPr>
        <w:pStyle w:val="Heading3"/>
      </w:pPr>
      <w:bookmarkStart w:id="161" w:name="_1.8_Precertification_Guidelines"/>
      <w:bookmarkStart w:id="162" w:name="_Toc211421183"/>
      <w:bookmarkStart w:id="163" w:name="_Toc228796251"/>
      <w:bookmarkStart w:id="164" w:name="_Toc228804702"/>
      <w:bookmarkEnd w:id="161"/>
      <w:r w:rsidRPr="009549C3">
        <w:t>1</w:t>
      </w:r>
      <w:r w:rsidR="00A664C8" w:rsidRPr="009549C3">
        <w:t>.8</w:t>
      </w:r>
      <w:r w:rsidR="00644768" w:rsidRPr="009549C3">
        <w:t xml:space="preserve"> </w:t>
      </w:r>
      <w:r w:rsidR="00644768" w:rsidRPr="009D6EF3">
        <w:t>Precertification</w:t>
      </w:r>
      <w:r w:rsidR="00644768" w:rsidRPr="009549C3">
        <w:t xml:space="preserve"> Guidelines </w:t>
      </w:r>
      <w:r w:rsidR="00647289">
        <w:t>for</w:t>
      </w:r>
      <w:r w:rsidR="00644768" w:rsidRPr="009549C3">
        <w:t xml:space="preserve"> Adults</w:t>
      </w:r>
      <w:bookmarkEnd w:id="146"/>
      <w:bookmarkEnd w:id="162"/>
      <w:bookmarkEnd w:id="163"/>
      <w:bookmarkEnd w:id="164"/>
    </w:p>
    <w:p w14:paraId="3FB8EB35" w14:textId="5791DC6D" w:rsidR="00715E68" w:rsidRPr="005114A8" w:rsidRDefault="00715E68" w:rsidP="009A3864">
      <w:pPr>
        <w:autoSpaceDE w:val="0"/>
        <w:autoSpaceDN w:val="0"/>
        <w:adjustRightInd w:val="0"/>
      </w:pPr>
      <w:r w:rsidRPr="005114A8">
        <w:t xml:space="preserve">Individual, group, and family therapy services </w:t>
      </w:r>
      <w:r w:rsidR="00F02CE1" w:rsidRPr="005114A8">
        <w:t xml:space="preserve">(beyond the first </w:t>
      </w:r>
      <w:r w:rsidR="00B90CDF" w:rsidRPr="005114A8">
        <w:t>14</w:t>
      </w:r>
      <w:r w:rsidR="00F02CE1" w:rsidRPr="005114A8">
        <w:t xml:space="preserve"> hours) </w:t>
      </w:r>
      <w:r w:rsidRPr="005114A8">
        <w:t xml:space="preserve">provided to adults (21 years of age or older) must be </w:t>
      </w:r>
      <w:proofErr w:type="spellStart"/>
      <w:r w:rsidRPr="005114A8">
        <w:t>precertified</w:t>
      </w:r>
      <w:proofErr w:type="spellEnd"/>
      <w:r w:rsidRPr="005114A8">
        <w:t xml:space="preserve">. See </w:t>
      </w:r>
      <w:hyperlink w:anchor="_1.10_Procedure_Codes" w:history="1">
        <w:r w:rsidR="00104A6C" w:rsidRPr="009549C3">
          <w:rPr>
            <w:rStyle w:val="Hyperlink"/>
          </w:rPr>
          <w:t>S</w:t>
        </w:r>
        <w:r w:rsidR="00286BC0" w:rsidRPr="009549C3">
          <w:rPr>
            <w:rStyle w:val="Hyperlink"/>
          </w:rPr>
          <w:t>ection 1</w:t>
        </w:r>
        <w:r w:rsidRPr="009549C3">
          <w:rPr>
            <w:rStyle w:val="Hyperlink"/>
          </w:rPr>
          <w:t>.1</w:t>
        </w:r>
        <w:r w:rsidR="004A5E4D" w:rsidRPr="009549C3">
          <w:rPr>
            <w:rStyle w:val="Hyperlink"/>
          </w:rPr>
          <w:t>0</w:t>
        </w:r>
      </w:hyperlink>
      <w:r w:rsidR="00104A6C">
        <w:t xml:space="preserve"> in this manual</w:t>
      </w:r>
      <w:r w:rsidRPr="005114A8">
        <w:t xml:space="preserve"> for procedure codes and modifiers.</w:t>
      </w:r>
    </w:p>
    <w:p w14:paraId="42749386" w14:textId="77759BF2" w:rsidR="00D501E2" w:rsidRPr="005114A8" w:rsidRDefault="00286BC0" w:rsidP="009A3864">
      <w:pPr>
        <w:autoSpaceDE w:val="0"/>
        <w:autoSpaceDN w:val="0"/>
        <w:adjustRightInd w:val="0"/>
      </w:pPr>
      <w:r w:rsidRPr="005114A8">
        <w:t xml:space="preserve">See </w:t>
      </w:r>
      <w:hyperlink w:anchor="_1.5_Precertification_of" w:history="1">
        <w:r w:rsidR="00104A6C" w:rsidRPr="009549C3">
          <w:rPr>
            <w:rStyle w:val="Hyperlink"/>
          </w:rPr>
          <w:t>S</w:t>
        </w:r>
        <w:r w:rsidRPr="009549C3">
          <w:rPr>
            <w:rStyle w:val="Hyperlink"/>
          </w:rPr>
          <w:t>ection 1</w:t>
        </w:r>
        <w:r w:rsidR="00AE5E8B" w:rsidRPr="009549C3">
          <w:rPr>
            <w:rStyle w:val="Hyperlink"/>
          </w:rPr>
          <w:t>.</w:t>
        </w:r>
        <w:r w:rsidR="004A5E4D" w:rsidRPr="009549C3">
          <w:rPr>
            <w:rStyle w:val="Hyperlink"/>
          </w:rPr>
          <w:t>5</w:t>
        </w:r>
      </w:hyperlink>
      <w:r w:rsidR="00104A6C">
        <w:t xml:space="preserve"> in this manual </w:t>
      </w:r>
      <w:r w:rsidR="00AE5E8B" w:rsidRPr="005114A8">
        <w:t xml:space="preserve">for additional information regarding the </w:t>
      </w:r>
      <w:r w:rsidR="00E54F95" w:rsidRPr="005114A8">
        <w:t xml:space="preserve">precertification </w:t>
      </w:r>
      <w:r w:rsidR="00AE5E8B" w:rsidRPr="005114A8">
        <w:t>process.</w:t>
      </w:r>
    </w:p>
    <w:p w14:paraId="703A44EE" w14:textId="3F52B888" w:rsidR="003A2739" w:rsidRPr="005114A8" w:rsidRDefault="003A2739" w:rsidP="009A3864">
      <w:pPr>
        <w:autoSpaceDE w:val="0"/>
        <w:autoSpaceDN w:val="0"/>
        <w:adjustRightInd w:val="0"/>
      </w:pPr>
      <w:r w:rsidRPr="005114A8">
        <w:t xml:space="preserve">Providers are expected to </w:t>
      </w:r>
      <w:r w:rsidR="00F63F7D" w:rsidRPr="005114A8">
        <w:t xml:space="preserve">establish a participant’s diagnosis </w:t>
      </w:r>
      <w:r w:rsidRPr="005114A8">
        <w:t>us</w:t>
      </w:r>
      <w:r w:rsidR="00F63F7D" w:rsidRPr="005114A8">
        <w:t>ing</w:t>
      </w:r>
      <w:r w:rsidRPr="005114A8">
        <w:t xml:space="preserve"> diagnostic criteria in the current edition of the Diagnostic and Statistical Manual of Mental Disorders.</w:t>
      </w:r>
      <w:r w:rsidR="00105F37" w:rsidRPr="005114A8">
        <w:t xml:space="preserve"> Providers must use</w:t>
      </w:r>
      <w:r w:rsidRPr="005114A8">
        <w:t xml:space="preserve"> </w:t>
      </w:r>
      <w:r w:rsidR="00105F37" w:rsidRPr="005114A8">
        <w:t xml:space="preserve">the </w:t>
      </w:r>
      <w:r w:rsidRPr="005114A8">
        <w:t xml:space="preserve">corresponding diagnostic code from the current edition of </w:t>
      </w:r>
      <w:r w:rsidR="000D55FF" w:rsidRPr="005114A8">
        <w:t>the ICD</w:t>
      </w:r>
      <w:r w:rsidRPr="005114A8">
        <w:t xml:space="preserve"> when requesting precertification and submitting claims (required for HIPAA</w:t>
      </w:r>
      <w:r w:rsidR="00922B7D">
        <w:t xml:space="preserve"> compliance</w:t>
      </w:r>
      <w:r w:rsidR="000B2047" w:rsidRPr="005114A8">
        <w:t>)</w:t>
      </w:r>
      <w:r w:rsidRPr="005114A8">
        <w:t xml:space="preserve">. </w:t>
      </w:r>
      <w:r w:rsidR="00D05978">
        <w:t>R</w:t>
      </w:r>
      <w:r w:rsidRPr="005114A8">
        <w:t xml:space="preserve">efer to </w:t>
      </w:r>
      <w:hyperlink w:anchor="_4.3_Behavioral_Health" w:history="1">
        <w:r w:rsidR="00104A6C" w:rsidRPr="009549C3">
          <w:rPr>
            <w:rStyle w:val="Hyperlink"/>
          </w:rPr>
          <w:t>S</w:t>
        </w:r>
        <w:r w:rsidRPr="009549C3">
          <w:rPr>
            <w:rStyle w:val="Hyperlink"/>
          </w:rPr>
          <w:t xml:space="preserve">ection </w:t>
        </w:r>
        <w:r w:rsidR="001C2904" w:rsidRPr="009549C3">
          <w:rPr>
            <w:rStyle w:val="Hyperlink"/>
          </w:rPr>
          <w:t>4</w:t>
        </w:r>
        <w:r w:rsidRPr="009549C3">
          <w:rPr>
            <w:rStyle w:val="Hyperlink"/>
          </w:rPr>
          <w:t>.3</w:t>
        </w:r>
      </w:hyperlink>
      <w:r w:rsidR="00104A6C">
        <w:t xml:space="preserve"> in this manual</w:t>
      </w:r>
      <w:r w:rsidR="000B2047" w:rsidRPr="005114A8">
        <w:t xml:space="preserve"> for more information</w:t>
      </w:r>
      <w:r w:rsidRPr="005114A8">
        <w:t xml:space="preserve">. </w:t>
      </w:r>
    </w:p>
    <w:p w14:paraId="7D67D89B" w14:textId="13BF7BE6" w:rsidR="008F1C26" w:rsidRPr="005114A8" w:rsidRDefault="00F846C4" w:rsidP="0025638D">
      <w:pPr>
        <w:autoSpaceDE w:val="0"/>
        <w:autoSpaceDN w:val="0"/>
        <w:adjustRightInd w:val="0"/>
      </w:pPr>
      <w:proofErr w:type="spellStart"/>
      <w:r w:rsidRPr="005114A8">
        <w:t>Precertifications</w:t>
      </w:r>
      <w:proofErr w:type="spellEnd"/>
      <w:r w:rsidRPr="005114A8">
        <w:t xml:space="preserve"> for </w:t>
      </w:r>
      <w:r w:rsidR="003A2739" w:rsidRPr="005114A8">
        <w:t>psychotherapy</w:t>
      </w:r>
      <w:r w:rsidRPr="005114A8">
        <w:t xml:space="preserve"> services</w:t>
      </w:r>
      <w:r w:rsidR="003A2739" w:rsidRPr="005114A8">
        <w:t xml:space="preserve"> for adults</w:t>
      </w:r>
      <w:r w:rsidRPr="005114A8">
        <w:t xml:space="preserve"> are iss</w:t>
      </w:r>
      <w:r w:rsidR="00B90CDF" w:rsidRPr="005114A8">
        <w:t xml:space="preserve">ued for a maximum of </w:t>
      </w:r>
      <w:r w:rsidRPr="005114A8">
        <w:t xml:space="preserve">10 hours per rolling year for adjustment disorder, </w:t>
      </w:r>
      <w:r w:rsidR="00E06A39" w:rsidRPr="005114A8">
        <w:t>Z</w:t>
      </w:r>
      <w:r w:rsidRPr="005114A8">
        <w:t>-code, or unspecified current version ICD diagnos</w:t>
      </w:r>
      <w:r w:rsidR="00F63F7D" w:rsidRPr="005114A8">
        <w:t>tic</w:t>
      </w:r>
      <w:r w:rsidRPr="005114A8">
        <w:t xml:space="preserve"> codes. For all other covered diagnosis codes, refer to the </w:t>
      </w:r>
      <w:r w:rsidR="00F63F7D" w:rsidRPr="005114A8">
        <w:t>table below for the maximum hours issued for a</w:t>
      </w:r>
      <w:r w:rsidR="006472DF">
        <w:t xml:space="preserve"> </w:t>
      </w:r>
      <w:r w:rsidR="00104A6C">
        <w:t>12</w:t>
      </w:r>
      <w:r w:rsidR="00A32382" w:rsidRPr="005114A8">
        <w:t>-</w:t>
      </w:r>
      <w:r w:rsidR="00F63F7D" w:rsidRPr="005114A8">
        <w:t>month period</w:t>
      </w:r>
      <w:r w:rsidRPr="005114A8">
        <w:t xml:space="preserve">. All </w:t>
      </w:r>
      <w:proofErr w:type="spellStart"/>
      <w:r w:rsidRPr="005114A8">
        <w:t>precertifications</w:t>
      </w:r>
      <w:proofErr w:type="spellEnd"/>
      <w:r w:rsidRPr="005114A8">
        <w:t xml:space="preserve"> expire </w:t>
      </w:r>
      <w:r w:rsidR="00104A6C">
        <w:t>12</w:t>
      </w:r>
      <w:r w:rsidR="00104A6C" w:rsidRPr="005114A8">
        <w:t xml:space="preserve"> </w:t>
      </w:r>
      <w:r w:rsidRPr="005114A8">
        <w:t xml:space="preserve">months from the date requested. </w:t>
      </w:r>
      <w:r w:rsidR="00470FE3" w:rsidRPr="005114A8">
        <w:t xml:space="preserve"> </w:t>
      </w:r>
    </w:p>
    <w:p w14:paraId="20AF4662" w14:textId="209C2D8B" w:rsidR="008F1C26" w:rsidRPr="005114A8" w:rsidRDefault="00470FE3" w:rsidP="00104A6C">
      <w:pPr>
        <w:autoSpaceDE w:val="0"/>
        <w:autoSpaceDN w:val="0"/>
        <w:adjustRightInd w:val="0"/>
      </w:pPr>
      <w:r w:rsidRPr="005114A8">
        <w:t>Requests for continued services beyond the 12-month precertification must include</w:t>
      </w:r>
      <w:r w:rsidR="008F1C26" w:rsidRPr="005114A8">
        <w:t>:</w:t>
      </w:r>
      <w:r w:rsidRPr="005114A8">
        <w:t xml:space="preserve"> </w:t>
      </w:r>
    </w:p>
    <w:p w14:paraId="19F039BF" w14:textId="5397AC39" w:rsidR="008F1C26" w:rsidRPr="005114A8" w:rsidRDefault="00470FE3" w:rsidP="00104A6C">
      <w:pPr>
        <w:autoSpaceDE w:val="0"/>
        <w:autoSpaceDN w:val="0"/>
        <w:adjustRightInd w:val="0"/>
        <w:ind w:firstLine="720"/>
      </w:pPr>
      <w:r w:rsidRPr="005114A8">
        <w:t xml:space="preserve">(1) </w:t>
      </w:r>
      <w:r w:rsidR="00104A6C">
        <w:t>C</w:t>
      </w:r>
      <w:r w:rsidRPr="005114A8">
        <w:t xml:space="preserve">ompleted </w:t>
      </w:r>
      <w:hyperlink r:id="rId62" w:history="1">
        <w:r w:rsidRPr="009549C3">
          <w:rPr>
            <w:rStyle w:val="Hyperlink"/>
          </w:rPr>
          <w:t>Behavioral Health Services Request for Precertification</w:t>
        </w:r>
      </w:hyperlink>
      <w:r w:rsidRPr="005114A8">
        <w:t xml:space="preserve"> form </w:t>
      </w:r>
    </w:p>
    <w:p w14:paraId="1FE0955E" w14:textId="10FBF393" w:rsidR="008F1C26" w:rsidRPr="005114A8" w:rsidRDefault="00470FE3" w:rsidP="00104A6C">
      <w:pPr>
        <w:autoSpaceDE w:val="0"/>
        <w:autoSpaceDN w:val="0"/>
        <w:adjustRightInd w:val="0"/>
        <w:ind w:firstLine="720"/>
      </w:pPr>
      <w:r w:rsidRPr="005114A8">
        <w:t xml:space="preserve">(2) </w:t>
      </w:r>
      <w:r w:rsidR="00104A6C">
        <w:t>L</w:t>
      </w:r>
      <w:r w:rsidRPr="005114A8">
        <w:t xml:space="preserve">etter explaining the rationale for continued services </w:t>
      </w:r>
    </w:p>
    <w:p w14:paraId="0E9EDBD3" w14:textId="451C5557" w:rsidR="008F1C26" w:rsidRPr="005114A8" w:rsidRDefault="00470FE3" w:rsidP="00104A6C">
      <w:pPr>
        <w:autoSpaceDE w:val="0"/>
        <w:autoSpaceDN w:val="0"/>
        <w:adjustRightInd w:val="0"/>
        <w:ind w:left="1080" w:hanging="360"/>
      </w:pPr>
      <w:r w:rsidRPr="005114A8">
        <w:t xml:space="preserve">(3) </w:t>
      </w:r>
      <w:r w:rsidR="00104A6C">
        <w:t>S</w:t>
      </w:r>
      <w:r w:rsidRPr="005114A8">
        <w:t>upporting clinical documentation (assessment, treatment plan, and most recent three</w:t>
      </w:r>
      <w:r w:rsidR="00104A6C">
        <w:t xml:space="preserve"> (3)</w:t>
      </w:r>
      <w:r w:rsidRPr="005114A8">
        <w:t xml:space="preserve"> progress notes)</w:t>
      </w:r>
    </w:p>
    <w:p w14:paraId="016BF46C" w14:textId="4180F373" w:rsidR="00F14C6E" w:rsidRPr="005114A8" w:rsidRDefault="00470FE3" w:rsidP="0025638D">
      <w:pPr>
        <w:autoSpaceDE w:val="0"/>
        <w:autoSpaceDN w:val="0"/>
        <w:adjustRightInd w:val="0"/>
      </w:pPr>
      <w:r w:rsidRPr="005114A8">
        <w:t xml:space="preserve">A clinical consultant will review all continued service requests for medical necessity. </w:t>
      </w:r>
      <w:r w:rsidR="00105F37" w:rsidRPr="005114A8">
        <w:t xml:space="preserve">Providers </w:t>
      </w:r>
      <w:r w:rsidRPr="005114A8">
        <w:t xml:space="preserve">must fax </w:t>
      </w:r>
      <w:r w:rsidR="00105F37" w:rsidRPr="005114A8">
        <w:t xml:space="preserve">requests </w:t>
      </w:r>
      <w:r w:rsidRPr="005114A8">
        <w:t xml:space="preserve">to the Behavioral Health Services </w:t>
      </w:r>
      <w:r w:rsidR="00D62FC9">
        <w:t>h</w:t>
      </w:r>
      <w:r w:rsidRPr="005114A8">
        <w:t xml:space="preserve">elp </w:t>
      </w:r>
      <w:r w:rsidR="00D62FC9">
        <w:t>d</w:t>
      </w:r>
      <w:r w:rsidRPr="005114A8">
        <w:t xml:space="preserve">esk at (573) 635-6516. </w:t>
      </w:r>
    </w:p>
    <w:p w14:paraId="4C03D25D" w14:textId="3E140A1A" w:rsidR="005A618D" w:rsidRPr="009549C3" w:rsidRDefault="00E06A39" w:rsidP="00F0586D">
      <w:pPr>
        <w:pStyle w:val="TableorListTitle"/>
      </w:pPr>
      <w:bookmarkStart w:id="165" w:name="_Toc211421184"/>
      <w:r w:rsidRPr="009D6EF3">
        <w:t>Maximum</w:t>
      </w:r>
      <w:r w:rsidRPr="009549C3">
        <w:t xml:space="preserve"> </w:t>
      </w:r>
      <w:r w:rsidR="00F63F7D" w:rsidRPr="009549C3">
        <w:t>Hour</w:t>
      </w:r>
      <w:r w:rsidRPr="009549C3">
        <w:t xml:space="preserve">s </w:t>
      </w:r>
      <w:proofErr w:type="spellStart"/>
      <w:r w:rsidRPr="009549C3">
        <w:t>Precertified</w:t>
      </w:r>
      <w:proofErr w:type="spellEnd"/>
      <w:r w:rsidRPr="009549C3">
        <w:t xml:space="preserve"> </w:t>
      </w:r>
      <w:r w:rsidR="00647289">
        <w:t>P</w:t>
      </w:r>
      <w:r w:rsidR="00E32D4A" w:rsidRPr="009549C3">
        <w:t>er 12 Months</w:t>
      </w:r>
      <w:bookmarkEnd w:id="165"/>
      <w:r w:rsidR="00647289">
        <w:t xml:space="preserve"> for Adults</w:t>
      </w:r>
    </w:p>
    <w:tbl>
      <w:tblPr>
        <w:tblW w:w="101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35"/>
        <w:gridCol w:w="1980"/>
        <w:gridCol w:w="1383"/>
        <w:gridCol w:w="1872"/>
        <w:gridCol w:w="1695"/>
      </w:tblGrid>
      <w:tr w:rsidR="0045224A" w:rsidRPr="009549C3" w14:paraId="0AD43134" w14:textId="77777777" w:rsidTr="00752A4E">
        <w:trPr>
          <w:cantSplit/>
          <w:trHeight w:val="576"/>
          <w:tblHeader/>
        </w:trPr>
        <w:tc>
          <w:tcPr>
            <w:tcW w:w="3235" w:type="dxa"/>
            <w:shd w:val="clear" w:color="auto" w:fill="04427D"/>
            <w:vAlign w:val="center"/>
            <w:hideMark/>
          </w:tcPr>
          <w:p w14:paraId="3B9134A8" w14:textId="77777777" w:rsidR="0045224A" w:rsidRPr="009549C3" w:rsidRDefault="0045224A" w:rsidP="00752A4E">
            <w:pPr>
              <w:pStyle w:val="TableHeader"/>
            </w:pPr>
            <w:r w:rsidRPr="009549C3">
              <w:t> </w:t>
            </w:r>
          </w:p>
        </w:tc>
        <w:tc>
          <w:tcPr>
            <w:tcW w:w="1980" w:type="dxa"/>
            <w:shd w:val="clear" w:color="auto" w:fill="04427D"/>
            <w:vAlign w:val="center"/>
            <w:hideMark/>
          </w:tcPr>
          <w:p w14:paraId="4C9DE6E6" w14:textId="77777777" w:rsidR="0045224A" w:rsidRPr="009549C3" w:rsidRDefault="0045224A" w:rsidP="00752A4E">
            <w:pPr>
              <w:pStyle w:val="TableHeader"/>
            </w:pPr>
            <w:r w:rsidRPr="009549C3">
              <w:t>Individual* 90832/ 90834/ 90837</w:t>
            </w:r>
          </w:p>
        </w:tc>
        <w:tc>
          <w:tcPr>
            <w:tcW w:w="1383" w:type="dxa"/>
            <w:shd w:val="clear" w:color="auto" w:fill="04427D"/>
            <w:vAlign w:val="center"/>
            <w:hideMark/>
          </w:tcPr>
          <w:p w14:paraId="60AFE589" w14:textId="77777777" w:rsidR="0045224A" w:rsidRPr="009549C3" w:rsidRDefault="0045224A" w:rsidP="00752A4E">
            <w:pPr>
              <w:pStyle w:val="TableHeader"/>
            </w:pPr>
            <w:r w:rsidRPr="009549C3">
              <w:t>Family*     90847</w:t>
            </w:r>
          </w:p>
        </w:tc>
        <w:tc>
          <w:tcPr>
            <w:tcW w:w="1872" w:type="dxa"/>
            <w:shd w:val="clear" w:color="auto" w:fill="04427D"/>
            <w:vAlign w:val="center"/>
            <w:hideMark/>
          </w:tcPr>
          <w:p w14:paraId="5705ACC2" w14:textId="77777777" w:rsidR="0045224A" w:rsidRPr="009549C3" w:rsidRDefault="0045224A" w:rsidP="00752A4E">
            <w:pPr>
              <w:pStyle w:val="TableHeader"/>
            </w:pPr>
            <w:r w:rsidRPr="009549C3">
              <w:t>Family without patient 90846</w:t>
            </w:r>
          </w:p>
        </w:tc>
        <w:tc>
          <w:tcPr>
            <w:tcW w:w="1695" w:type="dxa"/>
            <w:shd w:val="clear" w:color="auto" w:fill="04427D"/>
            <w:vAlign w:val="center"/>
            <w:hideMark/>
          </w:tcPr>
          <w:p w14:paraId="0FC16F36" w14:textId="1531A6B9" w:rsidR="0045224A" w:rsidRPr="009549C3" w:rsidRDefault="0045224A" w:rsidP="00752A4E">
            <w:pPr>
              <w:pStyle w:val="TableHeader"/>
            </w:pPr>
            <w:r w:rsidRPr="009549C3">
              <w:t>Group 90849/ 90853</w:t>
            </w:r>
          </w:p>
        </w:tc>
      </w:tr>
      <w:tr w:rsidR="009549C3" w:rsidRPr="009549C3" w14:paraId="6F269FCA" w14:textId="77777777" w:rsidTr="00752A4E">
        <w:trPr>
          <w:cantSplit/>
          <w:trHeight w:val="576"/>
        </w:trPr>
        <w:tc>
          <w:tcPr>
            <w:tcW w:w="3235" w:type="dxa"/>
            <w:shd w:val="clear" w:color="auto" w:fill="FCE4D6"/>
            <w:vAlign w:val="center"/>
            <w:hideMark/>
          </w:tcPr>
          <w:p w14:paraId="09704F6B" w14:textId="77777777" w:rsidR="0045224A" w:rsidRPr="009549C3" w:rsidRDefault="0045224A" w:rsidP="00752A4E">
            <w:pPr>
              <w:pStyle w:val="tabletext"/>
            </w:pPr>
            <w:r w:rsidRPr="009549C3">
              <w:t>Max Hours First 12 months</w:t>
            </w:r>
          </w:p>
        </w:tc>
        <w:tc>
          <w:tcPr>
            <w:tcW w:w="1980" w:type="dxa"/>
            <w:shd w:val="clear" w:color="auto" w:fill="FCE4D6"/>
            <w:vAlign w:val="center"/>
            <w:hideMark/>
          </w:tcPr>
          <w:p w14:paraId="34A35FD6" w14:textId="77777777" w:rsidR="0045224A" w:rsidRPr="009549C3" w:rsidRDefault="0045224A" w:rsidP="00752A4E">
            <w:pPr>
              <w:pStyle w:val="tabletext"/>
            </w:pPr>
            <w:r w:rsidRPr="009549C3">
              <w:t>15</w:t>
            </w:r>
          </w:p>
        </w:tc>
        <w:tc>
          <w:tcPr>
            <w:tcW w:w="1383" w:type="dxa"/>
            <w:shd w:val="clear" w:color="auto" w:fill="FCE4D6"/>
            <w:vAlign w:val="center"/>
            <w:hideMark/>
          </w:tcPr>
          <w:p w14:paraId="7AA075C5" w14:textId="77777777" w:rsidR="0045224A" w:rsidRPr="009549C3" w:rsidRDefault="0045224A" w:rsidP="00752A4E">
            <w:pPr>
              <w:pStyle w:val="tabletext"/>
            </w:pPr>
            <w:r w:rsidRPr="009549C3">
              <w:t>10</w:t>
            </w:r>
          </w:p>
        </w:tc>
        <w:tc>
          <w:tcPr>
            <w:tcW w:w="1872" w:type="dxa"/>
            <w:shd w:val="clear" w:color="auto" w:fill="FCE4D6"/>
            <w:vAlign w:val="center"/>
            <w:hideMark/>
          </w:tcPr>
          <w:p w14:paraId="78D30F62" w14:textId="77777777" w:rsidR="0045224A" w:rsidRPr="009549C3" w:rsidRDefault="0045224A" w:rsidP="00752A4E">
            <w:pPr>
              <w:pStyle w:val="tabletext"/>
            </w:pPr>
            <w:r w:rsidRPr="009549C3">
              <w:t>10</w:t>
            </w:r>
          </w:p>
        </w:tc>
        <w:tc>
          <w:tcPr>
            <w:tcW w:w="1695" w:type="dxa"/>
            <w:shd w:val="clear" w:color="auto" w:fill="FCE4D6"/>
            <w:vAlign w:val="center"/>
            <w:hideMark/>
          </w:tcPr>
          <w:p w14:paraId="54021684" w14:textId="77777777" w:rsidR="0045224A" w:rsidRPr="009549C3" w:rsidRDefault="0045224A" w:rsidP="00752A4E">
            <w:pPr>
              <w:pStyle w:val="tabletext"/>
            </w:pPr>
            <w:r w:rsidRPr="009549C3">
              <w:t>25</w:t>
            </w:r>
          </w:p>
        </w:tc>
      </w:tr>
      <w:tr w:rsidR="009549C3" w:rsidRPr="009549C3" w14:paraId="3E2641CF" w14:textId="77777777" w:rsidTr="00752A4E">
        <w:trPr>
          <w:cantSplit/>
          <w:trHeight w:val="576"/>
        </w:trPr>
        <w:tc>
          <w:tcPr>
            <w:tcW w:w="3235" w:type="dxa"/>
            <w:shd w:val="clear" w:color="auto" w:fill="F8CBAD"/>
            <w:vAlign w:val="center"/>
            <w:hideMark/>
          </w:tcPr>
          <w:p w14:paraId="37CD006B" w14:textId="77777777" w:rsidR="0045224A" w:rsidRPr="009549C3" w:rsidRDefault="0045224A" w:rsidP="00752A4E">
            <w:pPr>
              <w:pStyle w:val="tabletext"/>
            </w:pPr>
            <w:r w:rsidRPr="009549C3">
              <w:t>Max Hours Continued Tx</w:t>
            </w:r>
          </w:p>
        </w:tc>
        <w:tc>
          <w:tcPr>
            <w:tcW w:w="1980" w:type="dxa"/>
            <w:shd w:val="clear" w:color="auto" w:fill="F8CBAD"/>
            <w:vAlign w:val="center"/>
            <w:hideMark/>
          </w:tcPr>
          <w:p w14:paraId="4E95E269" w14:textId="77777777" w:rsidR="0045224A" w:rsidRPr="009549C3" w:rsidRDefault="0045224A" w:rsidP="00752A4E">
            <w:pPr>
              <w:pStyle w:val="tabletext"/>
            </w:pPr>
            <w:r w:rsidRPr="009549C3">
              <w:t>20</w:t>
            </w:r>
          </w:p>
        </w:tc>
        <w:tc>
          <w:tcPr>
            <w:tcW w:w="1383" w:type="dxa"/>
            <w:shd w:val="clear" w:color="auto" w:fill="F8CBAD"/>
            <w:vAlign w:val="center"/>
            <w:hideMark/>
          </w:tcPr>
          <w:p w14:paraId="671BB24E" w14:textId="77777777" w:rsidR="0045224A" w:rsidRPr="009549C3" w:rsidRDefault="0045224A" w:rsidP="00752A4E">
            <w:pPr>
              <w:pStyle w:val="tabletext"/>
            </w:pPr>
            <w:r w:rsidRPr="009549C3">
              <w:t>10</w:t>
            </w:r>
          </w:p>
        </w:tc>
        <w:tc>
          <w:tcPr>
            <w:tcW w:w="1872" w:type="dxa"/>
            <w:shd w:val="clear" w:color="auto" w:fill="F8CBAD"/>
            <w:vAlign w:val="center"/>
            <w:hideMark/>
          </w:tcPr>
          <w:p w14:paraId="2C944436" w14:textId="77777777" w:rsidR="0045224A" w:rsidRPr="009549C3" w:rsidRDefault="0045224A" w:rsidP="00752A4E">
            <w:pPr>
              <w:pStyle w:val="tabletext"/>
            </w:pPr>
            <w:r w:rsidRPr="009549C3">
              <w:t>10</w:t>
            </w:r>
          </w:p>
        </w:tc>
        <w:tc>
          <w:tcPr>
            <w:tcW w:w="1695" w:type="dxa"/>
            <w:shd w:val="clear" w:color="auto" w:fill="F8CBAD"/>
            <w:vAlign w:val="center"/>
            <w:hideMark/>
          </w:tcPr>
          <w:p w14:paraId="4F099858" w14:textId="77777777" w:rsidR="0045224A" w:rsidRPr="009549C3" w:rsidRDefault="0045224A" w:rsidP="00752A4E">
            <w:pPr>
              <w:pStyle w:val="tabletext"/>
            </w:pPr>
            <w:r w:rsidRPr="009549C3">
              <w:t>30</w:t>
            </w:r>
          </w:p>
        </w:tc>
      </w:tr>
    </w:tbl>
    <w:p w14:paraId="42749446" w14:textId="7E7164D2" w:rsidR="007B625A" w:rsidRPr="005114A8" w:rsidRDefault="00726474" w:rsidP="005B3F1B">
      <w:r w:rsidRPr="005114A8">
        <w:t>*</w:t>
      </w:r>
      <w:r w:rsidR="00A9450E" w:rsidRPr="005114A8">
        <w:t>NOTE</w:t>
      </w:r>
      <w:r w:rsidRPr="005114A8">
        <w:t xml:space="preserve">: </w:t>
      </w:r>
      <w:r w:rsidR="00B520D3" w:rsidRPr="005114A8">
        <w:t>For</w:t>
      </w:r>
      <w:r w:rsidR="00104A6C">
        <w:t xml:space="preserve"> the</w:t>
      </w:r>
      <w:r w:rsidR="00B520D3" w:rsidRPr="005114A8">
        <w:t xml:space="preserve"> first 12 months, p</w:t>
      </w:r>
      <w:r w:rsidRPr="005114A8">
        <w:t>rovider</w:t>
      </w:r>
      <w:r w:rsidR="00104A6C">
        <w:t>s</w:t>
      </w:r>
      <w:r w:rsidRPr="005114A8">
        <w:t xml:space="preserve"> may </w:t>
      </w:r>
      <w:proofErr w:type="spellStart"/>
      <w:r w:rsidRPr="005114A8">
        <w:t>precertify</w:t>
      </w:r>
      <w:proofErr w:type="spellEnd"/>
      <w:r w:rsidRPr="005114A8">
        <w:t xml:space="preserve"> up to 25 hours of individual, or family, or a combination.</w:t>
      </w:r>
      <w:r w:rsidR="00B520D3" w:rsidRPr="005114A8">
        <w:t xml:space="preserve"> For continued treatment, provider</w:t>
      </w:r>
      <w:r w:rsidR="00104A6C">
        <w:t>s</w:t>
      </w:r>
      <w:r w:rsidR="00B520D3" w:rsidRPr="005114A8">
        <w:t xml:space="preserve"> may </w:t>
      </w:r>
      <w:proofErr w:type="spellStart"/>
      <w:r w:rsidR="00B520D3" w:rsidRPr="005114A8">
        <w:t>precertify</w:t>
      </w:r>
      <w:proofErr w:type="spellEnd"/>
      <w:r w:rsidR="00B520D3" w:rsidRPr="005114A8">
        <w:t xml:space="preserve"> up to 30 hours of individual, or family, or a combination.</w:t>
      </w:r>
    </w:p>
    <w:p w14:paraId="42749447" w14:textId="32FBB2A7" w:rsidR="00B010C5" w:rsidRPr="009549C3" w:rsidRDefault="007E1232" w:rsidP="00D508EE">
      <w:pPr>
        <w:pStyle w:val="Heading3"/>
      </w:pPr>
      <w:bookmarkStart w:id="166" w:name="_1.9_Precertification_Guidelines"/>
      <w:bookmarkStart w:id="167" w:name="_Toc325714414"/>
      <w:bookmarkStart w:id="168" w:name="_Toc211421185"/>
      <w:bookmarkStart w:id="169" w:name="_Toc228796252"/>
      <w:bookmarkStart w:id="170" w:name="_Toc228804703"/>
      <w:bookmarkEnd w:id="166"/>
      <w:r w:rsidRPr="009549C3">
        <w:t>1</w:t>
      </w:r>
      <w:r w:rsidR="00A664C8" w:rsidRPr="009549C3">
        <w:t>.9</w:t>
      </w:r>
      <w:r w:rsidR="00644768" w:rsidRPr="009549C3">
        <w:t xml:space="preserve"> </w:t>
      </w:r>
      <w:r w:rsidR="00644768" w:rsidRPr="009D6EF3">
        <w:t>Precertification</w:t>
      </w:r>
      <w:r w:rsidR="00644768" w:rsidRPr="009549C3">
        <w:t xml:space="preserve"> Guidelines </w:t>
      </w:r>
      <w:r w:rsidR="00647289">
        <w:t>for</w:t>
      </w:r>
      <w:r w:rsidR="00644768" w:rsidRPr="009549C3">
        <w:t xml:space="preserve"> Children and Youth</w:t>
      </w:r>
      <w:bookmarkEnd w:id="167"/>
      <w:bookmarkEnd w:id="168"/>
      <w:bookmarkEnd w:id="169"/>
      <w:bookmarkEnd w:id="170"/>
    </w:p>
    <w:p w14:paraId="55286894" w14:textId="3CAB5A2B" w:rsidR="00DA06B8" w:rsidRPr="005114A8" w:rsidRDefault="00DA06B8" w:rsidP="009A3864">
      <w:pPr>
        <w:autoSpaceDE w:val="0"/>
        <w:autoSpaceDN w:val="0"/>
        <w:adjustRightInd w:val="0"/>
      </w:pPr>
      <w:r w:rsidRPr="005114A8">
        <w:t>Precertification is required for family, individual, and group psyc</w:t>
      </w:r>
      <w:r w:rsidR="00B90CDF" w:rsidRPr="005114A8">
        <w:t>hotherapy (beyond the first 14</w:t>
      </w:r>
      <w:r w:rsidRPr="005114A8">
        <w:t xml:space="preserve"> hours) for</w:t>
      </w:r>
      <w:r w:rsidRPr="005114A8">
        <w:rPr>
          <w:b/>
          <w:bCs/>
        </w:rPr>
        <w:t xml:space="preserve"> </w:t>
      </w:r>
      <w:r w:rsidR="00B90CDF" w:rsidRPr="005114A8">
        <w:t>children and youth, ages three (3)</w:t>
      </w:r>
      <w:r w:rsidRPr="005114A8">
        <w:t xml:space="preserve"> through 20 years</w:t>
      </w:r>
      <w:r w:rsidR="00580AB3" w:rsidRPr="005114A8">
        <w:t xml:space="preserve"> old</w:t>
      </w:r>
      <w:r w:rsidRPr="005114A8">
        <w:t xml:space="preserve">, who are </w:t>
      </w:r>
      <w:r w:rsidRPr="005114A8">
        <w:rPr>
          <w:iCs/>
        </w:rPr>
        <w:t>not</w:t>
      </w:r>
      <w:r w:rsidRPr="005114A8">
        <w:rPr>
          <w:i/>
          <w:iCs/>
        </w:rPr>
        <w:t xml:space="preserve"> </w:t>
      </w:r>
      <w:r w:rsidRPr="005114A8">
        <w:t xml:space="preserve">in state custody and for children and youth in </w:t>
      </w:r>
      <w:r w:rsidR="00A32382" w:rsidRPr="005114A8">
        <w:t>f</w:t>
      </w:r>
      <w:r w:rsidRPr="005114A8">
        <w:t xml:space="preserve">oster </w:t>
      </w:r>
      <w:r w:rsidR="00A32382" w:rsidRPr="005114A8">
        <w:t>c</w:t>
      </w:r>
      <w:r w:rsidRPr="005114A8">
        <w:t xml:space="preserve">are (ME Codes 07, 08, 37, and 38), not residing in a residential treatment facility. </w:t>
      </w:r>
      <w:proofErr w:type="gramStart"/>
      <w:r w:rsidRPr="005114A8">
        <w:t>With the exception of</w:t>
      </w:r>
      <w:proofErr w:type="gramEnd"/>
      <w:r w:rsidRPr="005114A8">
        <w:t xml:space="preserve"> diagnostic evaluation, precertification is required</w:t>
      </w:r>
      <w:r w:rsidR="001A77AB" w:rsidRPr="005114A8">
        <w:t xml:space="preserve"> </w:t>
      </w:r>
      <w:r w:rsidRPr="005114A8">
        <w:t xml:space="preserve">for all covered services (i.e., psychological testing and family therapy) provided to children age birth through </w:t>
      </w:r>
      <w:r w:rsidR="003D07F8">
        <w:t>two (</w:t>
      </w:r>
      <w:r w:rsidRPr="005114A8">
        <w:t>2</w:t>
      </w:r>
      <w:r w:rsidR="003D07F8">
        <w:t>)</w:t>
      </w:r>
      <w:r w:rsidRPr="005114A8">
        <w:t xml:space="preserve"> years, regardless of the ME code or placement of the child. </w:t>
      </w:r>
      <w:r w:rsidR="001C1F88">
        <w:t xml:space="preserve">Refer to the </w:t>
      </w:r>
      <w:hyperlink r:id="rId63" w:history="1">
        <w:r w:rsidR="001C1F88" w:rsidRPr="009549C3">
          <w:rPr>
            <w:rStyle w:val="Hyperlink"/>
          </w:rPr>
          <w:t>General Sections Manual</w:t>
        </w:r>
      </w:hyperlink>
      <w:r w:rsidR="001C1F88">
        <w:t xml:space="preserve"> for a description of all ME codes. </w:t>
      </w:r>
    </w:p>
    <w:p w14:paraId="3D9757DE" w14:textId="28F02C2B" w:rsidR="00987B55" w:rsidRPr="005114A8" w:rsidRDefault="00987B55" w:rsidP="009A3864">
      <w:pPr>
        <w:autoSpaceDE w:val="0"/>
        <w:autoSpaceDN w:val="0"/>
        <w:adjustRightInd w:val="0"/>
      </w:pPr>
      <w:r w:rsidRPr="005114A8">
        <w:t xml:space="preserve">Providers are expected to establish a participant’s diagnosis using diagnostic criteria in the current edition of the Diagnostic and Statistical Manual of Mental Disorders. </w:t>
      </w:r>
      <w:r w:rsidR="00105F37" w:rsidRPr="005114A8">
        <w:t xml:space="preserve">Providers must use the </w:t>
      </w:r>
      <w:r w:rsidRPr="005114A8">
        <w:t>corresponding diagnostic code from the current edition of the ICD when requesting precertification and submitting claims (required for H</w:t>
      </w:r>
      <w:r w:rsidR="001C2904" w:rsidRPr="005114A8">
        <w:t>IPAA</w:t>
      </w:r>
      <w:r w:rsidR="006472DF">
        <w:t xml:space="preserve"> compliance</w:t>
      </w:r>
      <w:r w:rsidR="001C2904" w:rsidRPr="005114A8">
        <w:t xml:space="preserve">. </w:t>
      </w:r>
      <w:r w:rsidR="00D05978">
        <w:t>R</w:t>
      </w:r>
      <w:r w:rsidR="001C2904" w:rsidRPr="005114A8">
        <w:t xml:space="preserve">efer to </w:t>
      </w:r>
      <w:hyperlink w:anchor="_4.3_Behavioral_Health" w:history="1">
        <w:r w:rsidR="003D07F8" w:rsidRPr="009549C3">
          <w:rPr>
            <w:rStyle w:val="Hyperlink"/>
          </w:rPr>
          <w:t>S</w:t>
        </w:r>
        <w:r w:rsidR="001C2904" w:rsidRPr="009549C3">
          <w:rPr>
            <w:rStyle w:val="Hyperlink"/>
          </w:rPr>
          <w:t>ection 4</w:t>
        </w:r>
        <w:r w:rsidRPr="009549C3">
          <w:rPr>
            <w:rStyle w:val="Hyperlink"/>
          </w:rPr>
          <w:t>.3</w:t>
        </w:r>
      </w:hyperlink>
      <w:r w:rsidR="003D07F8">
        <w:t xml:space="preserve"> in this manual for more information</w:t>
      </w:r>
      <w:r w:rsidRPr="005114A8">
        <w:t xml:space="preserve">. </w:t>
      </w:r>
    </w:p>
    <w:p w14:paraId="444DB441" w14:textId="77777777" w:rsidR="003D07F8" w:rsidRDefault="00987B55" w:rsidP="009A3864">
      <w:pPr>
        <w:autoSpaceDE w:val="0"/>
        <w:autoSpaceDN w:val="0"/>
        <w:adjustRightInd w:val="0"/>
      </w:pPr>
      <w:proofErr w:type="spellStart"/>
      <w:r w:rsidRPr="005114A8">
        <w:t>Precertifications</w:t>
      </w:r>
      <w:proofErr w:type="spellEnd"/>
      <w:r w:rsidRPr="005114A8">
        <w:t xml:space="preserve"> for psychotherapy services for children and youth a</w:t>
      </w:r>
      <w:r w:rsidR="00A9450E" w:rsidRPr="005114A8">
        <w:t xml:space="preserve">re issued for a maximum of </w:t>
      </w:r>
      <w:r w:rsidRPr="005114A8">
        <w:t xml:space="preserve">10 hours per rolling year for adjustment disorder, Z-code, or unspecified current version ICD diagnostic codes. For all other covered diagnosis codes, refer to the table below for the maximum hours issued for a </w:t>
      </w:r>
      <w:proofErr w:type="gramStart"/>
      <w:r w:rsidR="00A9450E" w:rsidRPr="005114A8">
        <w:t>12</w:t>
      </w:r>
      <w:r w:rsidR="00726474" w:rsidRPr="005114A8">
        <w:t xml:space="preserve"> </w:t>
      </w:r>
      <w:r w:rsidRPr="005114A8">
        <w:t>month</w:t>
      </w:r>
      <w:proofErr w:type="gramEnd"/>
      <w:r w:rsidRPr="005114A8">
        <w:t xml:space="preserve"> period. All </w:t>
      </w:r>
      <w:proofErr w:type="spellStart"/>
      <w:r w:rsidRPr="005114A8">
        <w:t>precertifications</w:t>
      </w:r>
      <w:proofErr w:type="spellEnd"/>
      <w:r w:rsidRPr="005114A8">
        <w:t xml:space="preserve"> expire </w:t>
      </w:r>
      <w:r w:rsidR="00A9450E" w:rsidRPr="005114A8">
        <w:t>12</w:t>
      </w:r>
      <w:r w:rsidR="00726474" w:rsidRPr="005114A8">
        <w:t xml:space="preserve"> </w:t>
      </w:r>
      <w:r w:rsidRPr="005114A8">
        <w:t xml:space="preserve">months from the date requested. </w:t>
      </w:r>
      <w:r w:rsidR="00726474" w:rsidRPr="005114A8">
        <w:t>Requests for continued services beyond the 12-month precertification must include</w:t>
      </w:r>
      <w:r w:rsidR="003D07F8">
        <w:t xml:space="preserve"> the following:</w:t>
      </w:r>
    </w:p>
    <w:p w14:paraId="7E0A8B3A" w14:textId="2E3032E0" w:rsidR="003D07F8" w:rsidRPr="00647289" w:rsidRDefault="003D07F8" w:rsidP="00D75752">
      <w:pPr>
        <w:pStyle w:val="ListParagraph"/>
        <w:numPr>
          <w:ilvl w:val="1"/>
          <w:numId w:val="53"/>
        </w:numPr>
        <w:autoSpaceDE w:val="0"/>
        <w:autoSpaceDN w:val="0"/>
        <w:adjustRightInd w:val="0"/>
        <w:ind w:left="979"/>
        <w:contextualSpacing w:val="0"/>
      </w:pPr>
      <w:r w:rsidRPr="00647289">
        <w:t>C</w:t>
      </w:r>
      <w:r w:rsidR="00726474" w:rsidRPr="00647289">
        <w:t xml:space="preserve">ompleted </w:t>
      </w:r>
      <w:hyperlink r:id="rId64" w:history="1">
        <w:r w:rsidR="00726474" w:rsidRPr="00647289">
          <w:rPr>
            <w:rStyle w:val="Hyperlink"/>
          </w:rPr>
          <w:t>Behavioral Health Services Request for Precertification</w:t>
        </w:r>
      </w:hyperlink>
      <w:r w:rsidR="00726474" w:rsidRPr="00647289">
        <w:t xml:space="preserve"> </w:t>
      </w:r>
    </w:p>
    <w:p w14:paraId="2E4F6D4A" w14:textId="297DD731" w:rsidR="003D07F8" w:rsidRPr="00647289" w:rsidRDefault="003D07F8" w:rsidP="00D75752">
      <w:pPr>
        <w:pStyle w:val="ListParagraph"/>
        <w:numPr>
          <w:ilvl w:val="1"/>
          <w:numId w:val="53"/>
        </w:numPr>
        <w:autoSpaceDE w:val="0"/>
        <w:autoSpaceDN w:val="0"/>
        <w:adjustRightInd w:val="0"/>
        <w:ind w:left="979"/>
        <w:contextualSpacing w:val="0"/>
      </w:pPr>
      <w:r w:rsidRPr="00647289">
        <w:t>L</w:t>
      </w:r>
      <w:r w:rsidR="00726474" w:rsidRPr="00647289">
        <w:t xml:space="preserve">etter explaining the rationale for continued services </w:t>
      </w:r>
    </w:p>
    <w:p w14:paraId="4FBDC845" w14:textId="1610A139" w:rsidR="003D07F8" w:rsidRPr="00647289" w:rsidRDefault="003D07F8" w:rsidP="00D75752">
      <w:pPr>
        <w:pStyle w:val="ListParagraph"/>
        <w:numPr>
          <w:ilvl w:val="1"/>
          <w:numId w:val="53"/>
        </w:numPr>
        <w:autoSpaceDE w:val="0"/>
        <w:autoSpaceDN w:val="0"/>
        <w:adjustRightInd w:val="0"/>
        <w:ind w:left="979"/>
        <w:contextualSpacing w:val="0"/>
      </w:pPr>
      <w:r w:rsidRPr="00647289">
        <w:t>S</w:t>
      </w:r>
      <w:r w:rsidR="00726474" w:rsidRPr="00647289">
        <w:t>upporting clinical documentation (assessment, treatment plan, and most recent three</w:t>
      </w:r>
      <w:r w:rsidRPr="00647289">
        <w:t xml:space="preserve"> (3)</w:t>
      </w:r>
      <w:r w:rsidR="00726474" w:rsidRPr="00647289">
        <w:t xml:space="preserve"> progress notes)</w:t>
      </w:r>
    </w:p>
    <w:p w14:paraId="1EA8333A" w14:textId="418E41F3" w:rsidR="00987B55" w:rsidRPr="005114A8" w:rsidRDefault="00726474" w:rsidP="009A3864">
      <w:pPr>
        <w:autoSpaceDE w:val="0"/>
        <w:autoSpaceDN w:val="0"/>
        <w:adjustRightInd w:val="0"/>
      </w:pPr>
      <w:r w:rsidRPr="005114A8">
        <w:t xml:space="preserve">A clinical consultant will review all continued service requests for medical necessity. </w:t>
      </w:r>
      <w:r w:rsidR="00105F37" w:rsidRPr="005114A8">
        <w:t xml:space="preserve">Providers </w:t>
      </w:r>
      <w:r w:rsidRPr="005114A8">
        <w:t>must fax</w:t>
      </w:r>
      <w:r w:rsidR="00105F37" w:rsidRPr="005114A8">
        <w:t xml:space="preserve"> requests</w:t>
      </w:r>
      <w:r w:rsidRPr="005114A8">
        <w:t xml:space="preserve"> to the Behavioral Health Services </w:t>
      </w:r>
      <w:r w:rsidR="00D62FC9">
        <w:t>h</w:t>
      </w:r>
      <w:r w:rsidRPr="005114A8">
        <w:t xml:space="preserve">elp </w:t>
      </w:r>
      <w:r w:rsidR="00D62FC9">
        <w:t>d</w:t>
      </w:r>
      <w:r w:rsidRPr="005114A8">
        <w:t xml:space="preserve">esk at (573) 635-6516. </w:t>
      </w:r>
      <w:r w:rsidR="00987B55" w:rsidRPr="005114A8">
        <w:t xml:space="preserve"> </w:t>
      </w:r>
    </w:p>
    <w:p w14:paraId="4274944C" w14:textId="22E7C0E7" w:rsidR="00926308" w:rsidRPr="005114A8" w:rsidRDefault="00105F37" w:rsidP="009A3864">
      <w:pPr>
        <w:autoSpaceDE w:val="0"/>
        <w:autoSpaceDN w:val="0"/>
        <w:adjustRightInd w:val="0"/>
      </w:pPr>
      <w:r w:rsidRPr="005114A8">
        <w:t>If multiple therapies (e.g., individual and family) are needed during the authorization period, t</w:t>
      </w:r>
      <w:r w:rsidR="00B010C5" w:rsidRPr="005114A8">
        <w:t xml:space="preserve">he </w:t>
      </w:r>
      <w:r w:rsidRPr="005114A8">
        <w:t>t</w:t>
      </w:r>
      <w:r w:rsidR="00B010C5" w:rsidRPr="005114A8">
        <w:t xml:space="preserve">reatment </w:t>
      </w:r>
      <w:r w:rsidRPr="005114A8">
        <w:t>p</w:t>
      </w:r>
      <w:r w:rsidR="00B010C5" w:rsidRPr="005114A8">
        <w:t xml:space="preserve">lan </w:t>
      </w:r>
      <w:r w:rsidR="00B010C5" w:rsidRPr="005114A8">
        <w:rPr>
          <w:iCs/>
        </w:rPr>
        <w:t>must</w:t>
      </w:r>
      <w:r w:rsidR="00B010C5" w:rsidRPr="005114A8">
        <w:rPr>
          <w:i/>
          <w:iCs/>
        </w:rPr>
        <w:t xml:space="preserve"> </w:t>
      </w:r>
      <w:r w:rsidR="00B010C5" w:rsidRPr="005114A8">
        <w:t>document the need</w:t>
      </w:r>
      <w:r w:rsidRPr="005114A8">
        <w:t>s</w:t>
      </w:r>
      <w:r w:rsidR="00B010C5" w:rsidRPr="005114A8">
        <w:t xml:space="preserve">. </w:t>
      </w:r>
    </w:p>
    <w:p w14:paraId="4274944D" w14:textId="7A24AA63" w:rsidR="00B010C5" w:rsidRPr="005114A8" w:rsidRDefault="00EF0270" w:rsidP="009A3864">
      <w:pPr>
        <w:autoSpaceDE w:val="0"/>
        <w:autoSpaceDN w:val="0"/>
        <w:adjustRightInd w:val="0"/>
      </w:pPr>
      <w:r w:rsidRPr="005114A8">
        <w:t xml:space="preserve">If a child’s age changes during the </w:t>
      </w:r>
      <w:r w:rsidR="009A2011" w:rsidRPr="005114A8">
        <w:t>precertification</w:t>
      </w:r>
      <w:r w:rsidRPr="005114A8">
        <w:t xml:space="preserve"> period, the </w:t>
      </w:r>
      <w:r w:rsidR="009A2011" w:rsidRPr="005114A8">
        <w:t>precertification</w:t>
      </w:r>
      <w:r w:rsidRPr="005114A8">
        <w:t xml:space="preserve"> continues as authorized. However, if the child turns 21 during the authorization period, the policy </w:t>
      </w:r>
      <w:r w:rsidR="00EA6A22" w:rsidRPr="005114A8">
        <w:t xml:space="preserve">for services provided to adults applies. </w:t>
      </w:r>
    </w:p>
    <w:p w14:paraId="4274944E" w14:textId="1212D55E" w:rsidR="00653A3E" w:rsidRPr="005114A8" w:rsidRDefault="00EF0270" w:rsidP="009A3864">
      <w:pPr>
        <w:autoSpaceDE w:val="0"/>
        <w:autoSpaceDN w:val="0"/>
        <w:adjustRightInd w:val="0"/>
      </w:pPr>
      <w:r w:rsidRPr="005114A8">
        <w:t xml:space="preserve">Only one </w:t>
      </w:r>
      <w:r w:rsidR="00A119CB">
        <w:t xml:space="preserve">(1) </w:t>
      </w:r>
      <w:r w:rsidR="007A739C" w:rsidRPr="005114A8">
        <w:t xml:space="preserve">precertification </w:t>
      </w:r>
      <w:r w:rsidRPr="005114A8">
        <w:t xml:space="preserve">per household is approved at any given time for </w:t>
      </w:r>
      <w:r w:rsidR="00A119CB">
        <w:t>f</w:t>
      </w:r>
      <w:r w:rsidRPr="005114A8">
        <w:t xml:space="preserve">amily </w:t>
      </w:r>
      <w:r w:rsidR="00A119CB">
        <w:t>t</w:t>
      </w:r>
      <w:r w:rsidRPr="005114A8">
        <w:t>herapy.  If there is more than one</w:t>
      </w:r>
      <w:r w:rsidR="00A119CB">
        <w:t xml:space="preserve"> (1)</w:t>
      </w:r>
      <w:r w:rsidRPr="005114A8">
        <w:t xml:space="preserve"> eligible child and no child is exclusively identified as the primary patient, the oldest child's DCN must be used for </w:t>
      </w:r>
      <w:r w:rsidR="007A739C" w:rsidRPr="005114A8">
        <w:t xml:space="preserve">precertification </w:t>
      </w:r>
      <w:r w:rsidRPr="005114A8">
        <w:t xml:space="preserve">and billing purposes.  </w:t>
      </w:r>
      <w:r w:rsidR="009A2011" w:rsidRPr="005114A8">
        <w:t xml:space="preserve">Family </w:t>
      </w:r>
      <w:r w:rsidR="007C181A" w:rsidRPr="005114A8">
        <w:t>t</w:t>
      </w:r>
      <w:r w:rsidR="009A2011" w:rsidRPr="005114A8">
        <w:t xml:space="preserve">herapy may be provided without the primary patient present; however, documentation should clearly state the reason the primary patient was not present.  </w:t>
      </w:r>
      <w:r w:rsidRPr="005114A8">
        <w:t xml:space="preserve">When a specific child is identified as the primary patient, that child's DCN must be used for </w:t>
      </w:r>
      <w:r w:rsidR="009A2011" w:rsidRPr="005114A8">
        <w:t>precertification</w:t>
      </w:r>
      <w:r w:rsidRPr="005114A8">
        <w:t xml:space="preserve"> and billing purposes.  </w:t>
      </w:r>
      <w:r w:rsidRPr="005114A8">
        <w:rPr>
          <w:b/>
        </w:rPr>
        <w:t>Providers should not request more than one</w:t>
      </w:r>
      <w:r w:rsidR="00A119CB">
        <w:rPr>
          <w:b/>
        </w:rPr>
        <w:t xml:space="preserve"> (1)</w:t>
      </w:r>
      <w:r w:rsidRPr="005114A8">
        <w:rPr>
          <w:b/>
        </w:rPr>
        <w:t xml:space="preserve"> </w:t>
      </w:r>
      <w:r w:rsidR="00673497" w:rsidRPr="005114A8">
        <w:rPr>
          <w:b/>
        </w:rPr>
        <w:t>f</w:t>
      </w:r>
      <w:r w:rsidRPr="005114A8">
        <w:rPr>
          <w:b/>
        </w:rPr>
        <w:t xml:space="preserve">amily </w:t>
      </w:r>
      <w:proofErr w:type="gramStart"/>
      <w:r w:rsidR="00673497" w:rsidRPr="005114A8">
        <w:rPr>
          <w:b/>
        </w:rPr>
        <w:t>t</w:t>
      </w:r>
      <w:r w:rsidRPr="005114A8">
        <w:rPr>
          <w:b/>
        </w:rPr>
        <w:t xml:space="preserve">herapy </w:t>
      </w:r>
      <w:r w:rsidR="009A2011" w:rsidRPr="005114A8">
        <w:rPr>
          <w:b/>
        </w:rPr>
        <w:t>precertifica</w:t>
      </w:r>
      <w:r w:rsidR="00673497" w:rsidRPr="005114A8">
        <w:rPr>
          <w:b/>
        </w:rPr>
        <w:t>t</w:t>
      </w:r>
      <w:r w:rsidR="009A2011" w:rsidRPr="005114A8">
        <w:rPr>
          <w:b/>
        </w:rPr>
        <w:t>ion</w:t>
      </w:r>
      <w:proofErr w:type="gramEnd"/>
      <w:r w:rsidRPr="005114A8">
        <w:rPr>
          <w:b/>
        </w:rPr>
        <w:t xml:space="preserve"> per household.</w:t>
      </w:r>
    </w:p>
    <w:p w14:paraId="6F3F0C62" w14:textId="77902873" w:rsidR="00987B55" w:rsidRPr="005114A8" w:rsidRDefault="00D05978" w:rsidP="009A3864">
      <w:pPr>
        <w:autoSpaceDE w:val="0"/>
        <w:autoSpaceDN w:val="0"/>
        <w:adjustRightInd w:val="0"/>
      </w:pPr>
      <w:r>
        <w:t>R</w:t>
      </w:r>
      <w:r w:rsidR="004A5E4D" w:rsidRPr="005114A8">
        <w:t xml:space="preserve">efer to </w:t>
      </w:r>
      <w:hyperlink w:anchor="_1.5_Precertification_of" w:history="1">
        <w:r w:rsidR="004A5E4D" w:rsidRPr="009D6EF3">
          <w:rPr>
            <w:rStyle w:val="Hyperlink"/>
          </w:rPr>
          <w:t>Section 1.5</w:t>
        </w:r>
      </w:hyperlink>
      <w:r w:rsidR="00987B55" w:rsidRPr="005114A8">
        <w:t xml:space="preserve"> </w:t>
      </w:r>
      <w:r w:rsidR="00A119CB">
        <w:t xml:space="preserve">in this manual </w:t>
      </w:r>
      <w:r w:rsidR="00987B55" w:rsidRPr="005114A8">
        <w:t>for additional information regarding precertification.</w:t>
      </w:r>
    </w:p>
    <w:p w14:paraId="42749450" w14:textId="56C086AE" w:rsidR="00D501E2" w:rsidRPr="009549C3" w:rsidRDefault="00DF0CB1" w:rsidP="00F812A1">
      <w:pPr>
        <w:pStyle w:val="Heading4"/>
      </w:pPr>
      <w:bookmarkStart w:id="171" w:name="_Toc211421186"/>
      <w:bookmarkStart w:id="172" w:name="_Toc325714415"/>
      <w:bookmarkStart w:id="173" w:name="_Toc228796253"/>
      <w:bookmarkStart w:id="174" w:name="_Toc228804704"/>
      <w:r w:rsidRPr="009D6EF3">
        <w:t>Precertification</w:t>
      </w:r>
      <w:r w:rsidRPr="009549C3">
        <w:t xml:space="preserve"> for Children and Youth b</w:t>
      </w:r>
      <w:r w:rsidR="00E32D4A" w:rsidRPr="009549C3">
        <w:t xml:space="preserve">y Age Group – Children </w:t>
      </w:r>
      <w:r w:rsidR="00A119CB" w:rsidRPr="009549C3">
        <w:t>N</w:t>
      </w:r>
      <w:r w:rsidR="00E32D4A" w:rsidRPr="009549C3">
        <w:t>ot in State Custody</w:t>
      </w:r>
      <w:bookmarkEnd w:id="171"/>
      <w:bookmarkEnd w:id="172"/>
      <w:bookmarkEnd w:id="173"/>
      <w:bookmarkEnd w:id="174"/>
    </w:p>
    <w:p w14:paraId="42749451" w14:textId="1ACD9995" w:rsidR="00D501E2" w:rsidRPr="005114A8" w:rsidRDefault="003A3B17" w:rsidP="00B71784">
      <w:pPr>
        <w:pStyle w:val="Default"/>
      </w:pPr>
      <w:r w:rsidRPr="005114A8">
        <w:t>Family therapy is the preferred modality for children through age 12 due to the</w:t>
      </w:r>
      <w:r w:rsidR="007E39CA" w:rsidRPr="005114A8">
        <w:t xml:space="preserve"> evidence regarding the</w:t>
      </w:r>
      <w:r w:rsidRPr="005114A8">
        <w:t xml:space="preserve"> effectiveness of actively involving parents in the therapy process.</w:t>
      </w:r>
      <w:r w:rsidR="00EF0270" w:rsidRPr="005114A8">
        <w:t xml:space="preserve"> </w:t>
      </w:r>
    </w:p>
    <w:p w14:paraId="455B7EE7" w14:textId="43DE10F0" w:rsidR="0040046E" w:rsidRDefault="009F34AF" w:rsidP="00752A4E">
      <w:pPr>
        <w:pStyle w:val="TableorListTitle"/>
      </w:pPr>
      <w:r w:rsidRPr="005114A8">
        <w:t xml:space="preserve">Children Not </w:t>
      </w:r>
      <w:proofErr w:type="gramStart"/>
      <w:r w:rsidRPr="005114A8">
        <w:t>In</w:t>
      </w:r>
      <w:proofErr w:type="gramEnd"/>
      <w:r w:rsidRPr="005114A8">
        <w:t xml:space="preserve"> State Custody: Maximum </w:t>
      </w:r>
      <w:r w:rsidR="00EC1F5B" w:rsidRPr="005114A8">
        <w:t>Hours</w:t>
      </w:r>
      <w:r w:rsidRPr="005114A8">
        <w:t xml:space="preserve"> </w:t>
      </w:r>
      <w:proofErr w:type="spellStart"/>
      <w:r w:rsidRPr="005114A8">
        <w:t>Precertified</w:t>
      </w:r>
      <w:proofErr w:type="spellEnd"/>
      <w:r w:rsidRPr="005114A8">
        <w:t xml:space="preserve"> per </w:t>
      </w:r>
      <w:r w:rsidR="00805424" w:rsidRPr="005114A8">
        <w:t xml:space="preserve">12 </w:t>
      </w:r>
      <w:r w:rsidRPr="005114A8">
        <w:t>Months:</w:t>
      </w:r>
      <w:r w:rsidR="009A4FA8" w:rsidRPr="005114A8">
        <w:t xml:space="preserve"> Each Cell Shows First 12 </w:t>
      </w:r>
      <w:r w:rsidR="00A119CB">
        <w:t>M</w:t>
      </w:r>
      <w:r w:rsidR="009A4FA8" w:rsidRPr="005114A8">
        <w:t>onths / Continued Treatment</w:t>
      </w:r>
    </w:p>
    <w:tbl>
      <w:tblPr>
        <w:tblW w:w="99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60"/>
        <w:gridCol w:w="1660"/>
        <w:gridCol w:w="1660"/>
        <w:gridCol w:w="1660"/>
        <w:gridCol w:w="1660"/>
        <w:gridCol w:w="1660"/>
      </w:tblGrid>
      <w:tr w:rsidR="00430202" w:rsidRPr="009549C3" w14:paraId="763BE00C" w14:textId="77777777" w:rsidTr="009D6EF3">
        <w:trPr>
          <w:trHeight w:val="1455"/>
        </w:trPr>
        <w:tc>
          <w:tcPr>
            <w:tcW w:w="1660" w:type="dxa"/>
            <w:shd w:val="clear" w:color="auto" w:fill="04427D"/>
            <w:vAlign w:val="center"/>
            <w:hideMark/>
          </w:tcPr>
          <w:p w14:paraId="2654F9A0" w14:textId="77777777" w:rsidR="00430202" w:rsidRPr="009549C3" w:rsidRDefault="00430202" w:rsidP="009549C3">
            <w:pPr>
              <w:jc w:val="center"/>
              <w:rPr>
                <w:rFonts w:eastAsia="Times New Roman"/>
                <w:b/>
                <w:bCs/>
                <w:color w:val="FFFFFF"/>
                <w:sz w:val="26"/>
                <w:szCs w:val="26"/>
              </w:rPr>
            </w:pPr>
            <w:r w:rsidRPr="009549C3">
              <w:rPr>
                <w:rFonts w:eastAsia="Times New Roman"/>
                <w:b/>
                <w:bCs/>
                <w:color w:val="FFFFFF"/>
                <w:sz w:val="26"/>
                <w:szCs w:val="26"/>
              </w:rPr>
              <w:t>Age</w:t>
            </w:r>
          </w:p>
        </w:tc>
        <w:tc>
          <w:tcPr>
            <w:tcW w:w="1660" w:type="dxa"/>
            <w:shd w:val="clear" w:color="auto" w:fill="04427D"/>
            <w:vAlign w:val="center"/>
            <w:hideMark/>
          </w:tcPr>
          <w:p w14:paraId="24F94585" w14:textId="77777777" w:rsidR="00430202" w:rsidRPr="009549C3" w:rsidRDefault="00430202" w:rsidP="009549C3">
            <w:pPr>
              <w:jc w:val="center"/>
              <w:rPr>
                <w:rFonts w:eastAsia="Times New Roman"/>
                <w:b/>
                <w:bCs/>
                <w:color w:val="FFFFFF"/>
                <w:sz w:val="26"/>
                <w:szCs w:val="26"/>
              </w:rPr>
            </w:pPr>
            <w:r w:rsidRPr="009549C3">
              <w:rPr>
                <w:rFonts w:eastAsia="Times New Roman"/>
                <w:b/>
                <w:bCs/>
                <w:color w:val="FFFFFF"/>
                <w:sz w:val="26"/>
                <w:szCs w:val="26"/>
              </w:rPr>
              <w:t xml:space="preserve">Testing* </w:t>
            </w:r>
          </w:p>
        </w:tc>
        <w:tc>
          <w:tcPr>
            <w:tcW w:w="1660" w:type="dxa"/>
            <w:shd w:val="clear" w:color="auto" w:fill="04427D"/>
            <w:vAlign w:val="center"/>
            <w:hideMark/>
          </w:tcPr>
          <w:p w14:paraId="09ECC35B" w14:textId="77777777" w:rsidR="00430202" w:rsidRPr="009549C3" w:rsidRDefault="00430202" w:rsidP="009549C3">
            <w:pPr>
              <w:jc w:val="center"/>
              <w:rPr>
                <w:rFonts w:eastAsia="Times New Roman"/>
                <w:b/>
                <w:bCs/>
                <w:color w:val="FFFFFF"/>
                <w:sz w:val="26"/>
                <w:szCs w:val="26"/>
              </w:rPr>
            </w:pPr>
            <w:r w:rsidRPr="009549C3">
              <w:rPr>
                <w:rFonts w:eastAsia="Times New Roman"/>
                <w:b/>
                <w:bCs/>
                <w:color w:val="FFFFFF"/>
                <w:sz w:val="26"/>
                <w:szCs w:val="26"/>
              </w:rPr>
              <w:t>Individual 90832/ 90834/ 90837</w:t>
            </w:r>
          </w:p>
        </w:tc>
        <w:tc>
          <w:tcPr>
            <w:tcW w:w="1660" w:type="dxa"/>
            <w:shd w:val="clear" w:color="auto" w:fill="04427D"/>
            <w:vAlign w:val="center"/>
            <w:hideMark/>
          </w:tcPr>
          <w:p w14:paraId="5B0F2AD6" w14:textId="77777777" w:rsidR="00430202" w:rsidRPr="009549C3" w:rsidRDefault="00430202" w:rsidP="009549C3">
            <w:pPr>
              <w:jc w:val="center"/>
              <w:rPr>
                <w:rFonts w:eastAsia="Times New Roman"/>
                <w:b/>
                <w:bCs/>
                <w:color w:val="FFFFFF"/>
                <w:sz w:val="26"/>
                <w:szCs w:val="26"/>
              </w:rPr>
            </w:pPr>
            <w:r w:rsidRPr="009549C3">
              <w:rPr>
                <w:rFonts w:eastAsia="Times New Roman"/>
                <w:b/>
                <w:bCs/>
                <w:color w:val="FFFFFF"/>
                <w:sz w:val="26"/>
                <w:szCs w:val="26"/>
              </w:rPr>
              <w:t>Family 90847</w:t>
            </w:r>
          </w:p>
        </w:tc>
        <w:tc>
          <w:tcPr>
            <w:tcW w:w="1660" w:type="dxa"/>
            <w:shd w:val="clear" w:color="auto" w:fill="04427D"/>
            <w:vAlign w:val="center"/>
            <w:hideMark/>
          </w:tcPr>
          <w:p w14:paraId="6FEB3718" w14:textId="77777777" w:rsidR="00430202" w:rsidRPr="009549C3" w:rsidRDefault="00430202" w:rsidP="009549C3">
            <w:pPr>
              <w:jc w:val="center"/>
              <w:rPr>
                <w:rFonts w:eastAsia="Times New Roman"/>
                <w:b/>
                <w:bCs/>
                <w:color w:val="FFFFFF"/>
                <w:sz w:val="26"/>
                <w:szCs w:val="26"/>
              </w:rPr>
            </w:pPr>
            <w:r w:rsidRPr="009549C3">
              <w:rPr>
                <w:rFonts w:eastAsia="Times New Roman"/>
                <w:b/>
                <w:bCs/>
                <w:color w:val="FFFFFF"/>
                <w:sz w:val="26"/>
                <w:szCs w:val="26"/>
              </w:rPr>
              <w:t>Family without Patient 90846</w:t>
            </w:r>
          </w:p>
        </w:tc>
        <w:tc>
          <w:tcPr>
            <w:tcW w:w="1660" w:type="dxa"/>
            <w:shd w:val="clear" w:color="auto" w:fill="04427D"/>
            <w:vAlign w:val="center"/>
            <w:hideMark/>
          </w:tcPr>
          <w:p w14:paraId="2DAD8E61" w14:textId="77777777" w:rsidR="00430202" w:rsidRPr="009549C3" w:rsidRDefault="00430202" w:rsidP="009549C3">
            <w:pPr>
              <w:jc w:val="center"/>
              <w:rPr>
                <w:rFonts w:eastAsia="Times New Roman"/>
                <w:b/>
                <w:bCs/>
                <w:color w:val="FFFFFF"/>
                <w:sz w:val="26"/>
                <w:szCs w:val="26"/>
              </w:rPr>
            </w:pPr>
            <w:r w:rsidRPr="009549C3">
              <w:rPr>
                <w:rFonts w:eastAsia="Times New Roman"/>
                <w:b/>
                <w:bCs/>
                <w:color w:val="FFFFFF"/>
                <w:sz w:val="26"/>
                <w:szCs w:val="26"/>
              </w:rPr>
              <w:t>Group 90849/ 90853</w:t>
            </w:r>
          </w:p>
        </w:tc>
      </w:tr>
      <w:tr w:rsidR="00430202" w:rsidRPr="009549C3" w14:paraId="4172D6E1" w14:textId="77777777" w:rsidTr="009549C3">
        <w:trPr>
          <w:trHeight w:val="315"/>
        </w:trPr>
        <w:tc>
          <w:tcPr>
            <w:tcW w:w="1660" w:type="dxa"/>
            <w:shd w:val="clear" w:color="auto" w:fill="FCE4D6"/>
            <w:vAlign w:val="center"/>
            <w:hideMark/>
          </w:tcPr>
          <w:p w14:paraId="720F3121" w14:textId="77777777" w:rsidR="00430202" w:rsidRPr="009549C3" w:rsidRDefault="00430202" w:rsidP="009549C3">
            <w:pPr>
              <w:jc w:val="center"/>
              <w:rPr>
                <w:rFonts w:eastAsia="Times New Roman"/>
                <w:color w:val="000000"/>
              </w:rPr>
            </w:pPr>
            <w:r w:rsidRPr="009549C3">
              <w:rPr>
                <w:rFonts w:eastAsia="Times New Roman"/>
                <w:color w:val="000000"/>
              </w:rPr>
              <w:t>0-2</w:t>
            </w:r>
          </w:p>
        </w:tc>
        <w:tc>
          <w:tcPr>
            <w:tcW w:w="1660" w:type="dxa"/>
            <w:shd w:val="clear" w:color="auto" w:fill="FCE4D6"/>
            <w:vAlign w:val="center"/>
            <w:hideMark/>
          </w:tcPr>
          <w:p w14:paraId="4BDCBA18" w14:textId="77777777" w:rsidR="00430202" w:rsidRPr="009549C3" w:rsidRDefault="00430202" w:rsidP="009549C3">
            <w:pPr>
              <w:jc w:val="center"/>
              <w:rPr>
                <w:rFonts w:eastAsia="Times New Roman"/>
                <w:color w:val="000000"/>
              </w:rPr>
            </w:pPr>
            <w:r w:rsidRPr="009549C3">
              <w:rPr>
                <w:rFonts w:eastAsia="Times New Roman"/>
                <w:color w:val="000000"/>
              </w:rPr>
              <w:t>4</w:t>
            </w:r>
          </w:p>
        </w:tc>
        <w:tc>
          <w:tcPr>
            <w:tcW w:w="1660" w:type="dxa"/>
            <w:shd w:val="clear" w:color="auto" w:fill="FCE4D6"/>
            <w:vAlign w:val="center"/>
            <w:hideMark/>
          </w:tcPr>
          <w:p w14:paraId="6DDC1557" w14:textId="77777777" w:rsidR="00430202" w:rsidRPr="009549C3" w:rsidRDefault="00430202" w:rsidP="009549C3">
            <w:pPr>
              <w:jc w:val="center"/>
              <w:rPr>
                <w:rFonts w:eastAsia="Times New Roman"/>
                <w:color w:val="000000"/>
              </w:rPr>
            </w:pPr>
            <w:r w:rsidRPr="009549C3">
              <w:rPr>
                <w:rFonts w:eastAsia="Times New Roman"/>
                <w:color w:val="000000"/>
              </w:rPr>
              <w:t>N/A</w:t>
            </w:r>
          </w:p>
        </w:tc>
        <w:tc>
          <w:tcPr>
            <w:tcW w:w="1660" w:type="dxa"/>
            <w:shd w:val="clear" w:color="auto" w:fill="FCE4D6"/>
            <w:vAlign w:val="center"/>
            <w:hideMark/>
          </w:tcPr>
          <w:p w14:paraId="2F2B96A7" w14:textId="77777777" w:rsidR="00430202" w:rsidRPr="009549C3" w:rsidRDefault="00430202" w:rsidP="009549C3">
            <w:pPr>
              <w:jc w:val="center"/>
              <w:rPr>
                <w:rFonts w:eastAsia="Times New Roman"/>
                <w:color w:val="000000"/>
              </w:rPr>
            </w:pPr>
            <w:r w:rsidRPr="009549C3">
              <w:rPr>
                <w:rFonts w:eastAsia="Times New Roman"/>
                <w:color w:val="000000"/>
              </w:rPr>
              <w:t>20 / 20</w:t>
            </w:r>
          </w:p>
        </w:tc>
        <w:tc>
          <w:tcPr>
            <w:tcW w:w="1660" w:type="dxa"/>
            <w:shd w:val="clear" w:color="auto" w:fill="FCE4D6"/>
            <w:vAlign w:val="center"/>
            <w:hideMark/>
          </w:tcPr>
          <w:p w14:paraId="363F5BCF" w14:textId="77777777" w:rsidR="00430202" w:rsidRPr="009549C3" w:rsidRDefault="00430202" w:rsidP="009549C3">
            <w:pPr>
              <w:jc w:val="center"/>
              <w:rPr>
                <w:rFonts w:eastAsia="Times New Roman"/>
                <w:color w:val="000000"/>
              </w:rPr>
            </w:pPr>
            <w:r w:rsidRPr="009549C3">
              <w:rPr>
                <w:rFonts w:eastAsia="Times New Roman"/>
                <w:color w:val="000000"/>
              </w:rPr>
              <w:t>10 / 10</w:t>
            </w:r>
          </w:p>
        </w:tc>
        <w:tc>
          <w:tcPr>
            <w:tcW w:w="1660" w:type="dxa"/>
            <w:shd w:val="clear" w:color="auto" w:fill="FCE4D6"/>
            <w:vAlign w:val="center"/>
            <w:hideMark/>
          </w:tcPr>
          <w:p w14:paraId="37B1F78E" w14:textId="77777777" w:rsidR="00430202" w:rsidRPr="009549C3" w:rsidRDefault="00430202" w:rsidP="009549C3">
            <w:pPr>
              <w:jc w:val="center"/>
              <w:rPr>
                <w:rFonts w:eastAsia="Times New Roman"/>
                <w:color w:val="000000"/>
              </w:rPr>
            </w:pPr>
            <w:r w:rsidRPr="009549C3">
              <w:rPr>
                <w:rFonts w:eastAsia="Times New Roman"/>
                <w:color w:val="000000"/>
              </w:rPr>
              <w:t>N/A</w:t>
            </w:r>
          </w:p>
        </w:tc>
      </w:tr>
      <w:tr w:rsidR="00430202" w:rsidRPr="009549C3" w14:paraId="29FAC069" w14:textId="77777777" w:rsidTr="009549C3">
        <w:trPr>
          <w:trHeight w:val="315"/>
        </w:trPr>
        <w:tc>
          <w:tcPr>
            <w:tcW w:w="1660" w:type="dxa"/>
            <w:shd w:val="clear" w:color="auto" w:fill="F8CBAD"/>
            <w:vAlign w:val="center"/>
            <w:hideMark/>
          </w:tcPr>
          <w:p w14:paraId="6DAA5CD6" w14:textId="77777777" w:rsidR="00430202" w:rsidRPr="009549C3" w:rsidRDefault="00430202" w:rsidP="009549C3">
            <w:pPr>
              <w:jc w:val="center"/>
              <w:rPr>
                <w:rFonts w:eastAsia="Times New Roman"/>
                <w:color w:val="000000"/>
              </w:rPr>
            </w:pPr>
            <w:r w:rsidRPr="009549C3">
              <w:rPr>
                <w:rFonts w:eastAsia="Times New Roman"/>
                <w:color w:val="000000"/>
              </w:rPr>
              <w:t>3</w:t>
            </w:r>
          </w:p>
        </w:tc>
        <w:tc>
          <w:tcPr>
            <w:tcW w:w="1660" w:type="dxa"/>
            <w:shd w:val="clear" w:color="auto" w:fill="F8CBAD"/>
            <w:vAlign w:val="center"/>
            <w:hideMark/>
          </w:tcPr>
          <w:p w14:paraId="3BB87B8C" w14:textId="77777777" w:rsidR="00430202" w:rsidRPr="009549C3" w:rsidRDefault="00430202" w:rsidP="009549C3">
            <w:pPr>
              <w:jc w:val="center"/>
              <w:rPr>
                <w:rFonts w:eastAsia="Times New Roman"/>
                <w:color w:val="000000"/>
              </w:rPr>
            </w:pPr>
            <w:r w:rsidRPr="009549C3">
              <w:rPr>
                <w:rFonts w:eastAsia="Times New Roman"/>
                <w:color w:val="000000"/>
              </w:rPr>
              <w:t>N/A</w:t>
            </w:r>
          </w:p>
        </w:tc>
        <w:tc>
          <w:tcPr>
            <w:tcW w:w="1660" w:type="dxa"/>
            <w:shd w:val="clear" w:color="auto" w:fill="F8CBAD"/>
            <w:vAlign w:val="center"/>
            <w:hideMark/>
          </w:tcPr>
          <w:p w14:paraId="2F6882CD" w14:textId="77777777" w:rsidR="00430202" w:rsidRPr="009549C3" w:rsidRDefault="00430202" w:rsidP="009549C3">
            <w:pPr>
              <w:jc w:val="center"/>
              <w:rPr>
                <w:rFonts w:eastAsia="Times New Roman"/>
                <w:color w:val="000000"/>
              </w:rPr>
            </w:pPr>
            <w:r w:rsidRPr="009549C3">
              <w:rPr>
                <w:rFonts w:eastAsia="Times New Roman"/>
                <w:color w:val="000000"/>
              </w:rPr>
              <w:t>5 / 10</w:t>
            </w:r>
          </w:p>
        </w:tc>
        <w:tc>
          <w:tcPr>
            <w:tcW w:w="1660" w:type="dxa"/>
            <w:shd w:val="clear" w:color="auto" w:fill="F8CBAD"/>
            <w:vAlign w:val="center"/>
            <w:hideMark/>
          </w:tcPr>
          <w:p w14:paraId="576EBD40" w14:textId="77777777" w:rsidR="00430202" w:rsidRPr="009549C3" w:rsidRDefault="00430202" w:rsidP="009549C3">
            <w:pPr>
              <w:jc w:val="center"/>
              <w:rPr>
                <w:rFonts w:eastAsia="Times New Roman"/>
                <w:color w:val="000000"/>
              </w:rPr>
            </w:pPr>
            <w:r w:rsidRPr="009549C3">
              <w:rPr>
                <w:rFonts w:eastAsia="Times New Roman"/>
                <w:color w:val="000000"/>
              </w:rPr>
              <w:t>15 / 20</w:t>
            </w:r>
          </w:p>
        </w:tc>
        <w:tc>
          <w:tcPr>
            <w:tcW w:w="1660" w:type="dxa"/>
            <w:shd w:val="clear" w:color="auto" w:fill="F8CBAD"/>
            <w:vAlign w:val="center"/>
            <w:hideMark/>
          </w:tcPr>
          <w:p w14:paraId="4E5F24BA" w14:textId="77777777" w:rsidR="00430202" w:rsidRPr="009549C3" w:rsidRDefault="00430202" w:rsidP="009549C3">
            <w:pPr>
              <w:jc w:val="center"/>
              <w:rPr>
                <w:rFonts w:eastAsia="Times New Roman"/>
                <w:color w:val="000000"/>
              </w:rPr>
            </w:pPr>
            <w:r w:rsidRPr="009549C3">
              <w:rPr>
                <w:rFonts w:eastAsia="Times New Roman"/>
                <w:color w:val="000000"/>
              </w:rPr>
              <w:t>10 / 10</w:t>
            </w:r>
          </w:p>
        </w:tc>
        <w:tc>
          <w:tcPr>
            <w:tcW w:w="1660" w:type="dxa"/>
            <w:shd w:val="clear" w:color="auto" w:fill="F8CBAD"/>
            <w:vAlign w:val="center"/>
            <w:hideMark/>
          </w:tcPr>
          <w:p w14:paraId="3310E3AA" w14:textId="77777777" w:rsidR="00430202" w:rsidRPr="009549C3" w:rsidRDefault="00430202" w:rsidP="009549C3">
            <w:pPr>
              <w:jc w:val="center"/>
              <w:rPr>
                <w:rFonts w:eastAsia="Times New Roman"/>
                <w:color w:val="000000"/>
              </w:rPr>
            </w:pPr>
            <w:r w:rsidRPr="009549C3">
              <w:rPr>
                <w:rFonts w:eastAsia="Times New Roman"/>
                <w:color w:val="000000"/>
              </w:rPr>
              <w:t>N/A</w:t>
            </w:r>
          </w:p>
        </w:tc>
      </w:tr>
      <w:tr w:rsidR="00430202" w:rsidRPr="009549C3" w14:paraId="5BA521D9" w14:textId="77777777" w:rsidTr="009549C3">
        <w:trPr>
          <w:trHeight w:val="315"/>
        </w:trPr>
        <w:tc>
          <w:tcPr>
            <w:tcW w:w="1660" w:type="dxa"/>
            <w:shd w:val="clear" w:color="auto" w:fill="FCE4D6"/>
            <w:vAlign w:val="center"/>
            <w:hideMark/>
          </w:tcPr>
          <w:p w14:paraId="13B432D8" w14:textId="77777777" w:rsidR="00430202" w:rsidRPr="009549C3" w:rsidRDefault="00430202" w:rsidP="009549C3">
            <w:pPr>
              <w:jc w:val="center"/>
              <w:rPr>
                <w:rFonts w:eastAsia="Times New Roman"/>
                <w:color w:val="000000"/>
              </w:rPr>
            </w:pPr>
            <w:r w:rsidRPr="009549C3">
              <w:rPr>
                <w:rFonts w:eastAsia="Times New Roman"/>
                <w:color w:val="000000"/>
              </w:rPr>
              <w:t>4</w:t>
            </w:r>
          </w:p>
        </w:tc>
        <w:tc>
          <w:tcPr>
            <w:tcW w:w="1660" w:type="dxa"/>
            <w:shd w:val="clear" w:color="auto" w:fill="FCE4D6"/>
            <w:vAlign w:val="center"/>
            <w:hideMark/>
          </w:tcPr>
          <w:p w14:paraId="030F52E0" w14:textId="77777777" w:rsidR="00430202" w:rsidRPr="009549C3" w:rsidRDefault="00430202" w:rsidP="009549C3">
            <w:pPr>
              <w:jc w:val="center"/>
              <w:rPr>
                <w:rFonts w:eastAsia="Times New Roman"/>
                <w:color w:val="000000"/>
              </w:rPr>
            </w:pPr>
            <w:r w:rsidRPr="009549C3">
              <w:rPr>
                <w:rFonts w:eastAsia="Times New Roman"/>
                <w:color w:val="000000"/>
              </w:rPr>
              <w:t>N/A</w:t>
            </w:r>
          </w:p>
        </w:tc>
        <w:tc>
          <w:tcPr>
            <w:tcW w:w="1660" w:type="dxa"/>
            <w:shd w:val="clear" w:color="auto" w:fill="FCE4D6"/>
            <w:vAlign w:val="center"/>
            <w:hideMark/>
          </w:tcPr>
          <w:p w14:paraId="7DEB1D02" w14:textId="77777777" w:rsidR="00430202" w:rsidRPr="009549C3" w:rsidRDefault="00430202" w:rsidP="009549C3">
            <w:pPr>
              <w:jc w:val="center"/>
              <w:rPr>
                <w:rFonts w:eastAsia="Times New Roman"/>
                <w:color w:val="000000"/>
              </w:rPr>
            </w:pPr>
            <w:r w:rsidRPr="009549C3">
              <w:rPr>
                <w:rFonts w:eastAsia="Times New Roman"/>
                <w:color w:val="000000"/>
              </w:rPr>
              <w:t>15 / 20</w:t>
            </w:r>
          </w:p>
        </w:tc>
        <w:tc>
          <w:tcPr>
            <w:tcW w:w="1660" w:type="dxa"/>
            <w:shd w:val="clear" w:color="auto" w:fill="FCE4D6"/>
            <w:vAlign w:val="center"/>
            <w:hideMark/>
          </w:tcPr>
          <w:p w14:paraId="3FC4DA6D" w14:textId="77777777" w:rsidR="00430202" w:rsidRPr="009549C3" w:rsidRDefault="00430202" w:rsidP="009549C3">
            <w:pPr>
              <w:jc w:val="center"/>
              <w:rPr>
                <w:rFonts w:eastAsia="Times New Roman"/>
                <w:color w:val="000000"/>
              </w:rPr>
            </w:pPr>
            <w:r w:rsidRPr="009549C3">
              <w:rPr>
                <w:rFonts w:eastAsia="Times New Roman"/>
                <w:color w:val="000000"/>
              </w:rPr>
              <w:t>15 / 20</w:t>
            </w:r>
          </w:p>
        </w:tc>
        <w:tc>
          <w:tcPr>
            <w:tcW w:w="1660" w:type="dxa"/>
            <w:shd w:val="clear" w:color="auto" w:fill="FCE4D6"/>
            <w:vAlign w:val="center"/>
            <w:hideMark/>
          </w:tcPr>
          <w:p w14:paraId="7DFC6C5F" w14:textId="77777777" w:rsidR="00430202" w:rsidRPr="009549C3" w:rsidRDefault="00430202" w:rsidP="009549C3">
            <w:pPr>
              <w:jc w:val="center"/>
              <w:rPr>
                <w:rFonts w:eastAsia="Times New Roman"/>
                <w:color w:val="000000"/>
              </w:rPr>
            </w:pPr>
            <w:r w:rsidRPr="009549C3">
              <w:rPr>
                <w:rFonts w:eastAsia="Times New Roman"/>
                <w:color w:val="000000"/>
              </w:rPr>
              <w:t>10 / 10</w:t>
            </w:r>
          </w:p>
        </w:tc>
        <w:tc>
          <w:tcPr>
            <w:tcW w:w="1660" w:type="dxa"/>
            <w:shd w:val="clear" w:color="auto" w:fill="FCE4D6"/>
            <w:vAlign w:val="center"/>
            <w:hideMark/>
          </w:tcPr>
          <w:p w14:paraId="57D6847A" w14:textId="77777777" w:rsidR="00430202" w:rsidRPr="009549C3" w:rsidRDefault="00430202" w:rsidP="009549C3">
            <w:pPr>
              <w:jc w:val="center"/>
              <w:rPr>
                <w:rFonts w:eastAsia="Times New Roman"/>
                <w:color w:val="000000"/>
              </w:rPr>
            </w:pPr>
            <w:r w:rsidRPr="009549C3">
              <w:rPr>
                <w:rFonts w:eastAsia="Times New Roman"/>
                <w:color w:val="000000"/>
              </w:rPr>
              <w:t>N/A</w:t>
            </w:r>
          </w:p>
        </w:tc>
      </w:tr>
      <w:tr w:rsidR="00430202" w:rsidRPr="009549C3" w14:paraId="335F05C6" w14:textId="77777777" w:rsidTr="009549C3">
        <w:trPr>
          <w:trHeight w:val="315"/>
        </w:trPr>
        <w:tc>
          <w:tcPr>
            <w:tcW w:w="1660" w:type="dxa"/>
            <w:shd w:val="clear" w:color="auto" w:fill="F8CBAD"/>
            <w:vAlign w:val="center"/>
            <w:hideMark/>
          </w:tcPr>
          <w:p w14:paraId="69106064" w14:textId="77777777" w:rsidR="00430202" w:rsidRPr="009549C3" w:rsidRDefault="00430202" w:rsidP="009549C3">
            <w:pPr>
              <w:jc w:val="center"/>
              <w:rPr>
                <w:rFonts w:eastAsia="Times New Roman"/>
                <w:color w:val="000000"/>
              </w:rPr>
            </w:pPr>
            <w:r w:rsidRPr="009549C3">
              <w:rPr>
                <w:rFonts w:eastAsia="Times New Roman"/>
                <w:color w:val="000000"/>
              </w:rPr>
              <w:t>5-12</w:t>
            </w:r>
          </w:p>
        </w:tc>
        <w:tc>
          <w:tcPr>
            <w:tcW w:w="1660" w:type="dxa"/>
            <w:shd w:val="clear" w:color="auto" w:fill="F8CBAD"/>
            <w:vAlign w:val="center"/>
            <w:hideMark/>
          </w:tcPr>
          <w:p w14:paraId="344EBF02" w14:textId="77777777" w:rsidR="00430202" w:rsidRPr="009549C3" w:rsidRDefault="00430202" w:rsidP="009549C3">
            <w:pPr>
              <w:jc w:val="center"/>
              <w:rPr>
                <w:rFonts w:eastAsia="Times New Roman"/>
                <w:color w:val="000000"/>
              </w:rPr>
            </w:pPr>
            <w:r w:rsidRPr="009549C3">
              <w:rPr>
                <w:rFonts w:eastAsia="Times New Roman"/>
                <w:color w:val="000000"/>
              </w:rPr>
              <w:t>N/A</w:t>
            </w:r>
          </w:p>
        </w:tc>
        <w:tc>
          <w:tcPr>
            <w:tcW w:w="1660" w:type="dxa"/>
            <w:shd w:val="clear" w:color="auto" w:fill="F8CBAD"/>
            <w:vAlign w:val="center"/>
            <w:hideMark/>
          </w:tcPr>
          <w:p w14:paraId="4C029208" w14:textId="77777777" w:rsidR="00430202" w:rsidRPr="009549C3" w:rsidRDefault="00430202" w:rsidP="009549C3">
            <w:pPr>
              <w:jc w:val="center"/>
              <w:rPr>
                <w:rFonts w:eastAsia="Times New Roman"/>
                <w:color w:val="000000"/>
              </w:rPr>
            </w:pPr>
            <w:r w:rsidRPr="009549C3">
              <w:rPr>
                <w:rFonts w:eastAsia="Times New Roman"/>
                <w:color w:val="000000"/>
              </w:rPr>
              <w:t>16 / 20</w:t>
            </w:r>
          </w:p>
        </w:tc>
        <w:tc>
          <w:tcPr>
            <w:tcW w:w="1660" w:type="dxa"/>
            <w:shd w:val="clear" w:color="auto" w:fill="F8CBAD"/>
            <w:vAlign w:val="center"/>
            <w:hideMark/>
          </w:tcPr>
          <w:p w14:paraId="19A922BD" w14:textId="77777777" w:rsidR="00430202" w:rsidRPr="009549C3" w:rsidRDefault="00430202" w:rsidP="009549C3">
            <w:pPr>
              <w:jc w:val="center"/>
              <w:rPr>
                <w:rFonts w:eastAsia="Times New Roman"/>
                <w:color w:val="000000"/>
              </w:rPr>
            </w:pPr>
            <w:r w:rsidRPr="009549C3">
              <w:rPr>
                <w:rFonts w:eastAsia="Times New Roman"/>
                <w:color w:val="000000"/>
              </w:rPr>
              <w:t>37 / 40</w:t>
            </w:r>
          </w:p>
        </w:tc>
        <w:tc>
          <w:tcPr>
            <w:tcW w:w="1660" w:type="dxa"/>
            <w:shd w:val="clear" w:color="auto" w:fill="F8CBAD"/>
            <w:vAlign w:val="center"/>
            <w:hideMark/>
          </w:tcPr>
          <w:p w14:paraId="08A65A5F" w14:textId="77777777" w:rsidR="00430202" w:rsidRPr="009549C3" w:rsidRDefault="00430202" w:rsidP="009549C3">
            <w:pPr>
              <w:jc w:val="center"/>
              <w:rPr>
                <w:rFonts w:eastAsia="Times New Roman"/>
                <w:color w:val="000000"/>
              </w:rPr>
            </w:pPr>
            <w:r w:rsidRPr="009549C3">
              <w:rPr>
                <w:rFonts w:eastAsia="Times New Roman"/>
                <w:color w:val="000000"/>
              </w:rPr>
              <w:t>10 / 10</w:t>
            </w:r>
          </w:p>
        </w:tc>
        <w:tc>
          <w:tcPr>
            <w:tcW w:w="1660" w:type="dxa"/>
            <w:shd w:val="clear" w:color="auto" w:fill="F8CBAD"/>
            <w:vAlign w:val="center"/>
            <w:hideMark/>
          </w:tcPr>
          <w:p w14:paraId="70E59A58" w14:textId="77777777" w:rsidR="00430202" w:rsidRPr="009549C3" w:rsidRDefault="00430202" w:rsidP="009549C3">
            <w:pPr>
              <w:jc w:val="center"/>
              <w:rPr>
                <w:rFonts w:eastAsia="Times New Roman"/>
                <w:color w:val="000000"/>
              </w:rPr>
            </w:pPr>
            <w:r w:rsidRPr="009549C3">
              <w:rPr>
                <w:rFonts w:eastAsia="Times New Roman"/>
                <w:color w:val="000000"/>
              </w:rPr>
              <w:t>13 / 16</w:t>
            </w:r>
          </w:p>
        </w:tc>
      </w:tr>
      <w:tr w:rsidR="00430202" w:rsidRPr="009549C3" w14:paraId="11A90E9F" w14:textId="77777777" w:rsidTr="009549C3">
        <w:trPr>
          <w:trHeight w:val="315"/>
        </w:trPr>
        <w:tc>
          <w:tcPr>
            <w:tcW w:w="1660" w:type="dxa"/>
            <w:shd w:val="clear" w:color="auto" w:fill="FCE4D6"/>
            <w:vAlign w:val="center"/>
            <w:hideMark/>
          </w:tcPr>
          <w:p w14:paraId="5F6D54AB" w14:textId="77777777" w:rsidR="00430202" w:rsidRPr="009549C3" w:rsidRDefault="00430202" w:rsidP="009549C3">
            <w:pPr>
              <w:jc w:val="center"/>
              <w:rPr>
                <w:rFonts w:eastAsia="Times New Roman"/>
                <w:color w:val="000000"/>
              </w:rPr>
            </w:pPr>
            <w:r w:rsidRPr="009549C3">
              <w:rPr>
                <w:rFonts w:eastAsia="Times New Roman"/>
                <w:color w:val="000000"/>
              </w:rPr>
              <w:t>13-17</w:t>
            </w:r>
          </w:p>
        </w:tc>
        <w:tc>
          <w:tcPr>
            <w:tcW w:w="1660" w:type="dxa"/>
            <w:shd w:val="clear" w:color="auto" w:fill="FCE4D6"/>
            <w:vAlign w:val="center"/>
            <w:hideMark/>
          </w:tcPr>
          <w:p w14:paraId="005618DD" w14:textId="77777777" w:rsidR="00430202" w:rsidRPr="009549C3" w:rsidRDefault="00430202" w:rsidP="009549C3">
            <w:pPr>
              <w:jc w:val="center"/>
              <w:rPr>
                <w:rFonts w:eastAsia="Times New Roman"/>
                <w:color w:val="000000"/>
              </w:rPr>
            </w:pPr>
            <w:r w:rsidRPr="009549C3">
              <w:rPr>
                <w:rFonts w:eastAsia="Times New Roman"/>
                <w:color w:val="000000"/>
              </w:rPr>
              <w:t>N/A</w:t>
            </w:r>
          </w:p>
        </w:tc>
        <w:tc>
          <w:tcPr>
            <w:tcW w:w="1660" w:type="dxa"/>
            <w:shd w:val="clear" w:color="auto" w:fill="FCE4D6"/>
            <w:vAlign w:val="center"/>
            <w:hideMark/>
          </w:tcPr>
          <w:p w14:paraId="0204899D" w14:textId="77777777" w:rsidR="00430202" w:rsidRPr="009549C3" w:rsidRDefault="00430202" w:rsidP="009549C3">
            <w:pPr>
              <w:jc w:val="center"/>
              <w:rPr>
                <w:rFonts w:eastAsia="Times New Roman"/>
                <w:color w:val="000000"/>
              </w:rPr>
            </w:pPr>
            <w:r w:rsidRPr="009549C3">
              <w:rPr>
                <w:rFonts w:eastAsia="Times New Roman"/>
                <w:color w:val="000000"/>
              </w:rPr>
              <w:t>27 / 30</w:t>
            </w:r>
          </w:p>
        </w:tc>
        <w:tc>
          <w:tcPr>
            <w:tcW w:w="1660" w:type="dxa"/>
            <w:shd w:val="clear" w:color="auto" w:fill="FCE4D6"/>
            <w:vAlign w:val="center"/>
            <w:hideMark/>
          </w:tcPr>
          <w:p w14:paraId="03200FC7" w14:textId="77777777" w:rsidR="00430202" w:rsidRPr="009549C3" w:rsidRDefault="00430202" w:rsidP="009549C3">
            <w:pPr>
              <w:jc w:val="center"/>
              <w:rPr>
                <w:rFonts w:eastAsia="Times New Roman"/>
                <w:color w:val="000000"/>
              </w:rPr>
            </w:pPr>
            <w:r w:rsidRPr="009549C3">
              <w:rPr>
                <w:rFonts w:eastAsia="Times New Roman"/>
                <w:color w:val="000000"/>
              </w:rPr>
              <w:t>26 / 30</w:t>
            </w:r>
          </w:p>
        </w:tc>
        <w:tc>
          <w:tcPr>
            <w:tcW w:w="1660" w:type="dxa"/>
            <w:shd w:val="clear" w:color="auto" w:fill="FCE4D6"/>
            <w:vAlign w:val="center"/>
            <w:hideMark/>
          </w:tcPr>
          <w:p w14:paraId="0009E894" w14:textId="77777777" w:rsidR="00430202" w:rsidRPr="009549C3" w:rsidRDefault="00430202" w:rsidP="009549C3">
            <w:pPr>
              <w:jc w:val="center"/>
              <w:rPr>
                <w:rFonts w:eastAsia="Times New Roman"/>
                <w:color w:val="000000"/>
              </w:rPr>
            </w:pPr>
            <w:r w:rsidRPr="009549C3">
              <w:rPr>
                <w:rFonts w:eastAsia="Times New Roman"/>
                <w:color w:val="000000"/>
              </w:rPr>
              <w:t>10 / 10</w:t>
            </w:r>
          </w:p>
        </w:tc>
        <w:tc>
          <w:tcPr>
            <w:tcW w:w="1660" w:type="dxa"/>
            <w:shd w:val="clear" w:color="auto" w:fill="FCE4D6"/>
            <w:vAlign w:val="center"/>
            <w:hideMark/>
          </w:tcPr>
          <w:p w14:paraId="172C1833" w14:textId="77777777" w:rsidR="00430202" w:rsidRPr="009549C3" w:rsidRDefault="00430202" w:rsidP="009549C3">
            <w:pPr>
              <w:jc w:val="center"/>
              <w:rPr>
                <w:rFonts w:eastAsia="Times New Roman"/>
                <w:color w:val="000000"/>
              </w:rPr>
            </w:pPr>
            <w:r w:rsidRPr="009549C3">
              <w:rPr>
                <w:rFonts w:eastAsia="Times New Roman"/>
                <w:color w:val="000000"/>
              </w:rPr>
              <w:t>13 / 16</w:t>
            </w:r>
          </w:p>
        </w:tc>
      </w:tr>
      <w:tr w:rsidR="00430202" w:rsidRPr="009549C3" w14:paraId="56CACF67" w14:textId="77777777" w:rsidTr="009549C3">
        <w:trPr>
          <w:trHeight w:val="315"/>
        </w:trPr>
        <w:tc>
          <w:tcPr>
            <w:tcW w:w="1660" w:type="dxa"/>
            <w:shd w:val="clear" w:color="auto" w:fill="F8CBAD"/>
            <w:vAlign w:val="center"/>
            <w:hideMark/>
          </w:tcPr>
          <w:p w14:paraId="1DA2A816" w14:textId="77777777" w:rsidR="00430202" w:rsidRPr="009549C3" w:rsidRDefault="00430202" w:rsidP="009549C3">
            <w:pPr>
              <w:jc w:val="center"/>
              <w:rPr>
                <w:rFonts w:eastAsia="Times New Roman"/>
                <w:color w:val="000000"/>
              </w:rPr>
            </w:pPr>
            <w:r w:rsidRPr="009549C3">
              <w:rPr>
                <w:rFonts w:eastAsia="Times New Roman"/>
                <w:color w:val="000000"/>
              </w:rPr>
              <w:t>18-20</w:t>
            </w:r>
          </w:p>
        </w:tc>
        <w:tc>
          <w:tcPr>
            <w:tcW w:w="1660" w:type="dxa"/>
            <w:shd w:val="clear" w:color="auto" w:fill="F8CBAD"/>
            <w:vAlign w:val="center"/>
            <w:hideMark/>
          </w:tcPr>
          <w:p w14:paraId="0417141E" w14:textId="77777777" w:rsidR="00430202" w:rsidRPr="009549C3" w:rsidRDefault="00430202" w:rsidP="009549C3">
            <w:pPr>
              <w:jc w:val="center"/>
              <w:rPr>
                <w:rFonts w:eastAsia="Times New Roman"/>
                <w:color w:val="000000"/>
              </w:rPr>
            </w:pPr>
            <w:r w:rsidRPr="009549C3">
              <w:rPr>
                <w:rFonts w:eastAsia="Times New Roman"/>
                <w:color w:val="000000"/>
              </w:rPr>
              <w:t>N/A</w:t>
            </w:r>
          </w:p>
        </w:tc>
        <w:tc>
          <w:tcPr>
            <w:tcW w:w="1660" w:type="dxa"/>
            <w:shd w:val="clear" w:color="auto" w:fill="F8CBAD"/>
            <w:vAlign w:val="center"/>
            <w:hideMark/>
          </w:tcPr>
          <w:p w14:paraId="046B6A77" w14:textId="77777777" w:rsidR="00430202" w:rsidRPr="009549C3" w:rsidRDefault="00430202" w:rsidP="009549C3">
            <w:pPr>
              <w:jc w:val="center"/>
              <w:rPr>
                <w:rFonts w:eastAsia="Times New Roman"/>
                <w:color w:val="000000"/>
              </w:rPr>
            </w:pPr>
            <w:r w:rsidRPr="009549C3">
              <w:rPr>
                <w:rFonts w:eastAsia="Times New Roman"/>
                <w:color w:val="000000"/>
              </w:rPr>
              <w:t>37 / 40</w:t>
            </w:r>
          </w:p>
        </w:tc>
        <w:tc>
          <w:tcPr>
            <w:tcW w:w="1660" w:type="dxa"/>
            <w:shd w:val="clear" w:color="auto" w:fill="F8CBAD"/>
            <w:vAlign w:val="center"/>
            <w:hideMark/>
          </w:tcPr>
          <w:p w14:paraId="27E0071D" w14:textId="77777777" w:rsidR="00430202" w:rsidRPr="009549C3" w:rsidRDefault="00430202" w:rsidP="009549C3">
            <w:pPr>
              <w:jc w:val="center"/>
              <w:rPr>
                <w:rFonts w:eastAsia="Times New Roman"/>
                <w:color w:val="000000"/>
              </w:rPr>
            </w:pPr>
            <w:r w:rsidRPr="009549C3">
              <w:rPr>
                <w:rFonts w:eastAsia="Times New Roman"/>
                <w:color w:val="000000"/>
              </w:rPr>
              <w:t>16 / 20</w:t>
            </w:r>
          </w:p>
        </w:tc>
        <w:tc>
          <w:tcPr>
            <w:tcW w:w="1660" w:type="dxa"/>
            <w:shd w:val="clear" w:color="auto" w:fill="F8CBAD"/>
            <w:vAlign w:val="center"/>
            <w:hideMark/>
          </w:tcPr>
          <w:p w14:paraId="587D99A2" w14:textId="77777777" w:rsidR="00430202" w:rsidRPr="009549C3" w:rsidRDefault="00430202" w:rsidP="009549C3">
            <w:pPr>
              <w:jc w:val="center"/>
              <w:rPr>
                <w:rFonts w:eastAsia="Times New Roman"/>
                <w:color w:val="000000"/>
              </w:rPr>
            </w:pPr>
            <w:r w:rsidRPr="009549C3">
              <w:rPr>
                <w:rFonts w:eastAsia="Times New Roman"/>
                <w:color w:val="000000"/>
              </w:rPr>
              <w:t>10 / 10</w:t>
            </w:r>
          </w:p>
        </w:tc>
        <w:tc>
          <w:tcPr>
            <w:tcW w:w="1660" w:type="dxa"/>
            <w:shd w:val="clear" w:color="auto" w:fill="F8CBAD"/>
            <w:vAlign w:val="center"/>
            <w:hideMark/>
          </w:tcPr>
          <w:p w14:paraId="657BBB3C" w14:textId="77777777" w:rsidR="00430202" w:rsidRPr="009549C3" w:rsidRDefault="00430202" w:rsidP="009549C3">
            <w:pPr>
              <w:jc w:val="center"/>
              <w:rPr>
                <w:rFonts w:eastAsia="Times New Roman"/>
                <w:color w:val="000000"/>
              </w:rPr>
            </w:pPr>
            <w:r w:rsidRPr="009549C3">
              <w:rPr>
                <w:rFonts w:eastAsia="Times New Roman"/>
                <w:color w:val="000000"/>
              </w:rPr>
              <w:t>13 / 16</w:t>
            </w:r>
          </w:p>
        </w:tc>
      </w:tr>
    </w:tbl>
    <w:p w14:paraId="537CDFF1" w14:textId="30BACCEE" w:rsidR="009F34AF" w:rsidRPr="005114A8" w:rsidRDefault="003A3B17" w:rsidP="005B3F1B">
      <w:pPr>
        <w:autoSpaceDE w:val="0"/>
        <w:autoSpaceDN w:val="0"/>
        <w:adjustRightInd w:val="0"/>
      </w:pPr>
      <w:r w:rsidRPr="005114A8">
        <w:rPr>
          <w:b/>
          <w:bCs/>
        </w:rPr>
        <w:t>*</w:t>
      </w:r>
      <w:r w:rsidRPr="005114A8">
        <w:t xml:space="preserve">Note: Precertification not required for testing unless under age </w:t>
      </w:r>
      <w:r w:rsidR="00647289">
        <w:t>three (</w:t>
      </w:r>
      <w:r w:rsidRPr="005114A8">
        <w:t>3</w:t>
      </w:r>
      <w:r w:rsidR="00647289">
        <w:t>)</w:t>
      </w:r>
      <w:r w:rsidRPr="005114A8">
        <w:t>. Annual limit for testing is</w:t>
      </w:r>
      <w:r w:rsidR="00D910A8" w:rsidRPr="005114A8">
        <w:t xml:space="preserve"> </w:t>
      </w:r>
      <w:r w:rsidRPr="005114A8">
        <w:t>listed.</w:t>
      </w:r>
    </w:p>
    <w:p w14:paraId="42749476" w14:textId="3EC64F26" w:rsidR="00D501E2" w:rsidRPr="009549C3" w:rsidRDefault="00E32D4A" w:rsidP="00F812A1">
      <w:pPr>
        <w:pStyle w:val="Heading4"/>
      </w:pPr>
      <w:bookmarkStart w:id="175" w:name="_Toc325714416"/>
      <w:bookmarkStart w:id="176" w:name="_Toc211421187"/>
      <w:bookmarkStart w:id="177" w:name="_Toc228796254"/>
      <w:bookmarkStart w:id="178" w:name="_Toc228804705"/>
      <w:r w:rsidRPr="009549C3">
        <w:t xml:space="preserve">Precertification </w:t>
      </w:r>
      <w:r w:rsidR="00DF0CB1" w:rsidRPr="009D6EF3">
        <w:t>for</w:t>
      </w:r>
      <w:r w:rsidRPr="009549C3">
        <w:t xml:space="preserve"> Children </w:t>
      </w:r>
      <w:r w:rsidR="00DF0CB1" w:rsidRPr="009549C3">
        <w:t>and</w:t>
      </w:r>
      <w:r w:rsidRPr="009549C3">
        <w:t xml:space="preserve"> Youth </w:t>
      </w:r>
      <w:r w:rsidR="00DF0CB1" w:rsidRPr="009549C3">
        <w:t>by</w:t>
      </w:r>
      <w:r w:rsidRPr="009549C3">
        <w:t xml:space="preserve"> Age Group – Foster Care: Each Cell Shows First 12 Months / Continued Treatment</w:t>
      </w:r>
      <w:bookmarkEnd w:id="175"/>
      <w:bookmarkEnd w:id="176"/>
      <w:bookmarkEnd w:id="177"/>
      <w:bookmarkEnd w:id="178"/>
    </w:p>
    <w:p w14:paraId="678AFB80" w14:textId="522E93CA" w:rsidR="00D910A8" w:rsidRDefault="00D910A8" w:rsidP="00F812A1">
      <w:pPr>
        <w:pStyle w:val="TableorListTitle"/>
      </w:pPr>
      <w:r w:rsidRPr="005114A8">
        <w:t>Children in Foster Care</w:t>
      </w:r>
      <w:r w:rsidR="00411E1F" w:rsidRPr="005114A8">
        <w:t xml:space="preserve"> (ME Code</w:t>
      </w:r>
      <w:r w:rsidR="00FD5C5D" w:rsidRPr="005114A8">
        <w:t>s</w:t>
      </w:r>
      <w:r w:rsidR="00411E1F" w:rsidRPr="005114A8">
        <w:t xml:space="preserve"> 07, 08, 37, </w:t>
      </w:r>
      <w:r w:rsidR="00FD5C5D" w:rsidRPr="005114A8">
        <w:t>and</w:t>
      </w:r>
      <w:r w:rsidR="00411E1F" w:rsidRPr="005114A8">
        <w:t xml:space="preserve"> 38)</w:t>
      </w:r>
      <w:r w:rsidRPr="005114A8">
        <w:t xml:space="preserve">: Maximum </w:t>
      </w:r>
      <w:r w:rsidR="007E39CA" w:rsidRPr="005114A8">
        <w:t>Hours</w:t>
      </w:r>
      <w:r w:rsidRPr="005114A8">
        <w:t xml:space="preserve"> </w:t>
      </w:r>
      <w:proofErr w:type="spellStart"/>
      <w:r w:rsidRPr="005114A8">
        <w:t>Precertified</w:t>
      </w:r>
      <w:proofErr w:type="spellEnd"/>
      <w:r w:rsidRPr="005114A8">
        <w:t xml:space="preserve"> per </w:t>
      </w:r>
      <w:r w:rsidR="00281A5A" w:rsidRPr="005114A8">
        <w:t>12</w:t>
      </w:r>
      <w:r w:rsidRPr="005114A8">
        <w:t xml:space="preserve"> Months</w:t>
      </w:r>
    </w:p>
    <w:tbl>
      <w:tblPr>
        <w:tblW w:w="99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8"/>
        <w:gridCol w:w="1411"/>
        <w:gridCol w:w="3000"/>
        <w:gridCol w:w="1226"/>
        <w:gridCol w:w="1333"/>
        <w:gridCol w:w="2022"/>
      </w:tblGrid>
      <w:tr w:rsidR="00430202" w:rsidRPr="009549C3" w14:paraId="70BF089A" w14:textId="77777777" w:rsidTr="001731FF">
        <w:trPr>
          <w:cantSplit/>
          <w:trHeight w:val="576"/>
          <w:tblHeader/>
        </w:trPr>
        <w:tc>
          <w:tcPr>
            <w:tcW w:w="1342" w:type="dxa"/>
            <w:shd w:val="clear" w:color="auto" w:fill="04427D"/>
            <w:vAlign w:val="center"/>
            <w:hideMark/>
          </w:tcPr>
          <w:p w14:paraId="5DDAF041" w14:textId="77777777" w:rsidR="00430202" w:rsidRPr="009549C3" w:rsidRDefault="00430202" w:rsidP="001731FF">
            <w:pPr>
              <w:pStyle w:val="TableHeader"/>
            </w:pPr>
            <w:r w:rsidRPr="009549C3">
              <w:t>Age</w:t>
            </w:r>
          </w:p>
        </w:tc>
        <w:tc>
          <w:tcPr>
            <w:tcW w:w="1508" w:type="dxa"/>
            <w:shd w:val="clear" w:color="auto" w:fill="04427D"/>
            <w:vAlign w:val="center"/>
            <w:hideMark/>
          </w:tcPr>
          <w:p w14:paraId="333FC415" w14:textId="77777777" w:rsidR="00430202" w:rsidRPr="009549C3" w:rsidRDefault="00430202" w:rsidP="001731FF">
            <w:pPr>
              <w:pStyle w:val="TableHeader"/>
            </w:pPr>
            <w:r w:rsidRPr="009549C3">
              <w:t>Testing*</w:t>
            </w:r>
          </w:p>
        </w:tc>
        <w:tc>
          <w:tcPr>
            <w:tcW w:w="2522" w:type="dxa"/>
            <w:shd w:val="clear" w:color="auto" w:fill="04427D"/>
            <w:vAlign w:val="center"/>
            <w:hideMark/>
          </w:tcPr>
          <w:p w14:paraId="305224A2" w14:textId="77777777" w:rsidR="00430202" w:rsidRPr="009549C3" w:rsidRDefault="00430202" w:rsidP="001731FF">
            <w:pPr>
              <w:pStyle w:val="TableHeader"/>
            </w:pPr>
            <w:r w:rsidRPr="009549C3">
              <w:t>Individual 90832/90834/90837</w:t>
            </w:r>
          </w:p>
        </w:tc>
        <w:tc>
          <w:tcPr>
            <w:tcW w:w="1445" w:type="dxa"/>
            <w:shd w:val="clear" w:color="auto" w:fill="04427D"/>
            <w:vAlign w:val="center"/>
            <w:hideMark/>
          </w:tcPr>
          <w:p w14:paraId="5A542DDF" w14:textId="77777777" w:rsidR="00430202" w:rsidRPr="009549C3" w:rsidRDefault="00430202" w:rsidP="001731FF">
            <w:pPr>
              <w:pStyle w:val="TableHeader"/>
            </w:pPr>
            <w:r w:rsidRPr="009549C3">
              <w:t>Family 90847</w:t>
            </w:r>
          </w:p>
        </w:tc>
        <w:tc>
          <w:tcPr>
            <w:tcW w:w="1477" w:type="dxa"/>
            <w:shd w:val="clear" w:color="auto" w:fill="04427D"/>
            <w:vAlign w:val="center"/>
            <w:hideMark/>
          </w:tcPr>
          <w:p w14:paraId="6A70A7BD" w14:textId="77777777" w:rsidR="00430202" w:rsidRPr="009549C3" w:rsidRDefault="00430202" w:rsidP="001731FF">
            <w:pPr>
              <w:pStyle w:val="TableHeader"/>
            </w:pPr>
            <w:r w:rsidRPr="009549C3">
              <w:t>Family without Patient 90846</w:t>
            </w:r>
          </w:p>
        </w:tc>
        <w:tc>
          <w:tcPr>
            <w:tcW w:w="1666" w:type="dxa"/>
            <w:shd w:val="clear" w:color="auto" w:fill="04427D"/>
            <w:vAlign w:val="center"/>
            <w:hideMark/>
          </w:tcPr>
          <w:p w14:paraId="7EDFF4CB" w14:textId="77777777" w:rsidR="00430202" w:rsidRPr="009549C3" w:rsidRDefault="00430202" w:rsidP="001731FF">
            <w:pPr>
              <w:pStyle w:val="TableHeader"/>
            </w:pPr>
            <w:r w:rsidRPr="009549C3">
              <w:t>Group 90849/90853</w:t>
            </w:r>
          </w:p>
        </w:tc>
      </w:tr>
      <w:tr w:rsidR="00430202" w:rsidRPr="009549C3" w14:paraId="0596999B" w14:textId="77777777" w:rsidTr="001731FF">
        <w:trPr>
          <w:cantSplit/>
          <w:trHeight w:val="576"/>
        </w:trPr>
        <w:tc>
          <w:tcPr>
            <w:tcW w:w="1342" w:type="dxa"/>
            <w:shd w:val="clear" w:color="auto" w:fill="FCE4D6"/>
            <w:vAlign w:val="center"/>
            <w:hideMark/>
          </w:tcPr>
          <w:p w14:paraId="6BB9FBB2" w14:textId="77777777" w:rsidR="00430202" w:rsidRPr="009549C3" w:rsidRDefault="00430202" w:rsidP="001731FF">
            <w:pPr>
              <w:pStyle w:val="tabletext"/>
            </w:pPr>
            <w:r w:rsidRPr="009549C3">
              <w:t>0-2</w:t>
            </w:r>
          </w:p>
        </w:tc>
        <w:tc>
          <w:tcPr>
            <w:tcW w:w="1508" w:type="dxa"/>
            <w:shd w:val="clear" w:color="auto" w:fill="FCE4D6"/>
            <w:vAlign w:val="center"/>
            <w:hideMark/>
          </w:tcPr>
          <w:p w14:paraId="58F9D054" w14:textId="77777777" w:rsidR="00430202" w:rsidRPr="009549C3" w:rsidRDefault="00430202" w:rsidP="001731FF">
            <w:pPr>
              <w:pStyle w:val="tabletext"/>
            </w:pPr>
            <w:r w:rsidRPr="009549C3">
              <w:t>4</w:t>
            </w:r>
          </w:p>
        </w:tc>
        <w:tc>
          <w:tcPr>
            <w:tcW w:w="2522" w:type="dxa"/>
            <w:shd w:val="clear" w:color="auto" w:fill="FCE4D6"/>
            <w:vAlign w:val="center"/>
            <w:hideMark/>
          </w:tcPr>
          <w:p w14:paraId="02B9F951" w14:textId="77777777" w:rsidR="00430202" w:rsidRPr="009549C3" w:rsidRDefault="00430202" w:rsidP="001731FF">
            <w:pPr>
              <w:pStyle w:val="tabletext"/>
            </w:pPr>
            <w:r w:rsidRPr="009549C3">
              <w:t>N/A</w:t>
            </w:r>
          </w:p>
        </w:tc>
        <w:tc>
          <w:tcPr>
            <w:tcW w:w="1445" w:type="dxa"/>
            <w:shd w:val="clear" w:color="auto" w:fill="FCE4D6"/>
            <w:vAlign w:val="center"/>
            <w:hideMark/>
          </w:tcPr>
          <w:p w14:paraId="339E40E3" w14:textId="77777777" w:rsidR="00430202" w:rsidRPr="009549C3" w:rsidRDefault="00430202" w:rsidP="001731FF">
            <w:pPr>
              <w:pStyle w:val="tabletext"/>
            </w:pPr>
            <w:r w:rsidRPr="009549C3">
              <w:t>50 / 50</w:t>
            </w:r>
          </w:p>
        </w:tc>
        <w:tc>
          <w:tcPr>
            <w:tcW w:w="1477" w:type="dxa"/>
            <w:shd w:val="clear" w:color="auto" w:fill="FCE4D6"/>
            <w:vAlign w:val="center"/>
            <w:hideMark/>
          </w:tcPr>
          <w:p w14:paraId="592C219A" w14:textId="77777777" w:rsidR="00430202" w:rsidRPr="009549C3" w:rsidRDefault="00430202" w:rsidP="001731FF">
            <w:pPr>
              <w:pStyle w:val="tabletext"/>
            </w:pPr>
            <w:r w:rsidRPr="009549C3">
              <w:t>10 / 10</w:t>
            </w:r>
          </w:p>
        </w:tc>
        <w:tc>
          <w:tcPr>
            <w:tcW w:w="1666" w:type="dxa"/>
            <w:shd w:val="clear" w:color="auto" w:fill="FCE4D6"/>
            <w:vAlign w:val="center"/>
            <w:hideMark/>
          </w:tcPr>
          <w:p w14:paraId="0D11F953" w14:textId="77777777" w:rsidR="00430202" w:rsidRPr="009549C3" w:rsidRDefault="00430202" w:rsidP="001731FF">
            <w:pPr>
              <w:pStyle w:val="tabletext"/>
            </w:pPr>
            <w:r w:rsidRPr="009549C3">
              <w:t>N/A</w:t>
            </w:r>
          </w:p>
        </w:tc>
      </w:tr>
      <w:tr w:rsidR="00430202" w:rsidRPr="009549C3" w14:paraId="3EF1D85A" w14:textId="77777777" w:rsidTr="001731FF">
        <w:trPr>
          <w:cantSplit/>
          <w:trHeight w:val="576"/>
        </w:trPr>
        <w:tc>
          <w:tcPr>
            <w:tcW w:w="1342" w:type="dxa"/>
            <w:shd w:val="clear" w:color="auto" w:fill="F8CBAD"/>
            <w:vAlign w:val="center"/>
            <w:hideMark/>
          </w:tcPr>
          <w:p w14:paraId="7D8F887A" w14:textId="77777777" w:rsidR="00430202" w:rsidRPr="009549C3" w:rsidRDefault="00430202" w:rsidP="001731FF">
            <w:pPr>
              <w:pStyle w:val="tabletext"/>
            </w:pPr>
            <w:r w:rsidRPr="009549C3">
              <w:t>3</w:t>
            </w:r>
          </w:p>
        </w:tc>
        <w:tc>
          <w:tcPr>
            <w:tcW w:w="1508" w:type="dxa"/>
            <w:shd w:val="clear" w:color="auto" w:fill="F8CBAD"/>
            <w:vAlign w:val="center"/>
            <w:hideMark/>
          </w:tcPr>
          <w:p w14:paraId="0673A0DE" w14:textId="77777777" w:rsidR="00430202" w:rsidRPr="009549C3" w:rsidRDefault="00430202" w:rsidP="001731FF">
            <w:pPr>
              <w:pStyle w:val="tabletext"/>
            </w:pPr>
            <w:r w:rsidRPr="009549C3">
              <w:t>N/A</w:t>
            </w:r>
          </w:p>
        </w:tc>
        <w:tc>
          <w:tcPr>
            <w:tcW w:w="2522" w:type="dxa"/>
            <w:shd w:val="clear" w:color="auto" w:fill="F8CBAD"/>
            <w:vAlign w:val="center"/>
            <w:hideMark/>
          </w:tcPr>
          <w:p w14:paraId="1CEF1188" w14:textId="77777777" w:rsidR="00430202" w:rsidRPr="009549C3" w:rsidRDefault="00430202" w:rsidP="001731FF">
            <w:pPr>
              <w:pStyle w:val="tabletext"/>
            </w:pPr>
            <w:r w:rsidRPr="009549C3">
              <w:t>15 / 20</w:t>
            </w:r>
          </w:p>
        </w:tc>
        <w:tc>
          <w:tcPr>
            <w:tcW w:w="1445" w:type="dxa"/>
            <w:shd w:val="clear" w:color="auto" w:fill="F8CBAD"/>
            <w:vAlign w:val="center"/>
            <w:hideMark/>
          </w:tcPr>
          <w:p w14:paraId="1A8060AE" w14:textId="77777777" w:rsidR="00430202" w:rsidRPr="009549C3" w:rsidRDefault="00430202" w:rsidP="001731FF">
            <w:pPr>
              <w:pStyle w:val="tabletext"/>
            </w:pPr>
            <w:r w:rsidRPr="009549C3">
              <w:t>35 / 40</w:t>
            </w:r>
          </w:p>
        </w:tc>
        <w:tc>
          <w:tcPr>
            <w:tcW w:w="1477" w:type="dxa"/>
            <w:shd w:val="clear" w:color="auto" w:fill="F8CBAD"/>
            <w:vAlign w:val="center"/>
            <w:hideMark/>
          </w:tcPr>
          <w:p w14:paraId="4A09B79F" w14:textId="77777777" w:rsidR="00430202" w:rsidRPr="009549C3" w:rsidRDefault="00430202" w:rsidP="001731FF">
            <w:pPr>
              <w:pStyle w:val="tabletext"/>
            </w:pPr>
            <w:r w:rsidRPr="009549C3">
              <w:t>10 / 10</w:t>
            </w:r>
          </w:p>
        </w:tc>
        <w:tc>
          <w:tcPr>
            <w:tcW w:w="1666" w:type="dxa"/>
            <w:shd w:val="clear" w:color="auto" w:fill="F8CBAD"/>
            <w:vAlign w:val="center"/>
            <w:hideMark/>
          </w:tcPr>
          <w:p w14:paraId="71D62261" w14:textId="77777777" w:rsidR="00430202" w:rsidRPr="009549C3" w:rsidRDefault="00430202" w:rsidP="001731FF">
            <w:pPr>
              <w:pStyle w:val="tabletext"/>
            </w:pPr>
            <w:r w:rsidRPr="009549C3">
              <w:t>N/A</w:t>
            </w:r>
          </w:p>
        </w:tc>
      </w:tr>
      <w:tr w:rsidR="00430202" w:rsidRPr="009549C3" w14:paraId="13C8CC6B" w14:textId="77777777" w:rsidTr="001731FF">
        <w:trPr>
          <w:cantSplit/>
          <w:trHeight w:val="576"/>
        </w:trPr>
        <w:tc>
          <w:tcPr>
            <w:tcW w:w="1342" w:type="dxa"/>
            <w:shd w:val="clear" w:color="auto" w:fill="FCE4D6"/>
            <w:vAlign w:val="center"/>
            <w:hideMark/>
          </w:tcPr>
          <w:p w14:paraId="5F05CAF0" w14:textId="77777777" w:rsidR="00430202" w:rsidRPr="009549C3" w:rsidRDefault="00430202" w:rsidP="001731FF">
            <w:pPr>
              <w:pStyle w:val="tabletext"/>
            </w:pPr>
            <w:r w:rsidRPr="009549C3">
              <w:t>4</w:t>
            </w:r>
          </w:p>
        </w:tc>
        <w:tc>
          <w:tcPr>
            <w:tcW w:w="1508" w:type="dxa"/>
            <w:shd w:val="clear" w:color="auto" w:fill="FCE4D6"/>
            <w:vAlign w:val="center"/>
            <w:hideMark/>
          </w:tcPr>
          <w:p w14:paraId="7C4735A5" w14:textId="77777777" w:rsidR="00430202" w:rsidRPr="009549C3" w:rsidRDefault="00430202" w:rsidP="001731FF">
            <w:pPr>
              <w:pStyle w:val="tabletext"/>
            </w:pPr>
            <w:r w:rsidRPr="009549C3">
              <w:t>N/A</w:t>
            </w:r>
          </w:p>
        </w:tc>
        <w:tc>
          <w:tcPr>
            <w:tcW w:w="2522" w:type="dxa"/>
            <w:shd w:val="clear" w:color="auto" w:fill="FCE4D6"/>
            <w:vAlign w:val="center"/>
            <w:hideMark/>
          </w:tcPr>
          <w:p w14:paraId="52E200B0" w14:textId="77777777" w:rsidR="00430202" w:rsidRPr="009549C3" w:rsidRDefault="00430202" w:rsidP="001731FF">
            <w:pPr>
              <w:pStyle w:val="tabletext"/>
            </w:pPr>
            <w:r w:rsidRPr="009549C3">
              <w:t>35 / 40</w:t>
            </w:r>
          </w:p>
        </w:tc>
        <w:tc>
          <w:tcPr>
            <w:tcW w:w="1445" w:type="dxa"/>
            <w:shd w:val="clear" w:color="auto" w:fill="FCE4D6"/>
            <w:vAlign w:val="center"/>
            <w:hideMark/>
          </w:tcPr>
          <w:p w14:paraId="4341429E" w14:textId="77777777" w:rsidR="00430202" w:rsidRPr="009549C3" w:rsidRDefault="00430202" w:rsidP="001731FF">
            <w:pPr>
              <w:pStyle w:val="tabletext"/>
            </w:pPr>
            <w:r w:rsidRPr="009549C3">
              <w:t>35 / 40</w:t>
            </w:r>
          </w:p>
        </w:tc>
        <w:tc>
          <w:tcPr>
            <w:tcW w:w="1477" w:type="dxa"/>
            <w:shd w:val="clear" w:color="auto" w:fill="FCE4D6"/>
            <w:vAlign w:val="center"/>
            <w:hideMark/>
          </w:tcPr>
          <w:p w14:paraId="39A589B4" w14:textId="77777777" w:rsidR="00430202" w:rsidRPr="009549C3" w:rsidRDefault="00430202" w:rsidP="001731FF">
            <w:pPr>
              <w:pStyle w:val="tabletext"/>
            </w:pPr>
            <w:r w:rsidRPr="009549C3">
              <w:t>10 / 10</w:t>
            </w:r>
          </w:p>
        </w:tc>
        <w:tc>
          <w:tcPr>
            <w:tcW w:w="1666" w:type="dxa"/>
            <w:shd w:val="clear" w:color="auto" w:fill="FCE4D6"/>
            <w:vAlign w:val="center"/>
            <w:hideMark/>
          </w:tcPr>
          <w:p w14:paraId="1EA0A438" w14:textId="77777777" w:rsidR="00430202" w:rsidRPr="009549C3" w:rsidRDefault="00430202" w:rsidP="001731FF">
            <w:pPr>
              <w:pStyle w:val="tabletext"/>
            </w:pPr>
            <w:r w:rsidRPr="009549C3">
              <w:t>N/A</w:t>
            </w:r>
          </w:p>
        </w:tc>
      </w:tr>
      <w:tr w:rsidR="00430202" w:rsidRPr="009549C3" w14:paraId="7D0EE92E" w14:textId="77777777" w:rsidTr="001731FF">
        <w:trPr>
          <w:cantSplit/>
          <w:trHeight w:val="576"/>
        </w:trPr>
        <w:tc>
          <w:tcPr>
            <w:tcW w:w="1342" w:type="dxa"/>
            <w:shd w:val="clear" w:color="auto" w:fill="F8CBAD"/>
            <w:vAlign w:val="center"/>
            <w:hideMark/>
          </w:tcPr>
          <w:p w14:paraId="1956D0B5" w14:textId="77777777" w:rsidR="00430202" w:rsidRPr="009549C3" w:rsidRDefault="00430202" w:rsidP="001731FF">
            <w:pPr>
              <w:pStyle w:val="tabletext"/>
            </w:pPr>
            <w:r w:rsidRPr="009549C3">
              <w:t>5-12</w:t>
            </w:r>
          </w:p>
        </w:tc>
        <w:tc>
          <w:tcPr>
            <w:tcW w:w="1508" w:type="dxa"/>
            <w:shd w:val="clear" w:color="auto" w:fill="F8CBAD"/>
            <w:vAlign w:val="center"/>
            <w:hideMark/>
          </w:tcPr>
          <w:p w14:paraId="32916D32" w14:textId="77777777" w:rsidR="00430202" w:rsidRPr="009549C3" w:rsidRDefault="00430202" w:rsidP="001731FF">
            <w:pPr>
              <w:pStyle w:val="tabletext"/>
            </w:pPr>
            <w:r w:rsidRPr="009549C3">
              <w:t>N/A</w:t>
            </w:r>
          </w:p>
        </w:tc>
        <w:tc>
          <w:tcPr>
            <w:tcW w:w="2522" w:type="dxa"/>
            <w:shd w:val="clear" w:color="auto" w:fill="F8CBAD"/>
            <w:vAlign w:val="center"/>
            <w:hideMark/>
          </w:tcPr>
          <w:p w14:paraId="1016EEE9" w14:textId="77777777" w:rsidR="00430202" w:rsidRPr="009549C3" w:rsidRDefault="00430202" w:rsidP="001731FF">
            <w:pPr>
              <w:pStyle w:val="tabletext"/>
            </w:pPr>
            <w:r w:rsidRPr="009549C3">
              <w:t>37 / 40</w:t>
            </w:r>
          </w:p>
        </w:tc>
        <w:tc>
          <w:tcPr>
            <w:tcW w:w="1445" w:type="dxa"/>
            <w:shd w:val="clear" w:color="auto" w:fill="F8CBAD"/>
            <w:vAlign w:val="center"/>
            <w:hideMark/>
          </w:tcPr>
          <w:p w14:paraId="5AD808A8" w14:textId="77777777" w:rsidR="00430202" w:rsidRPr="009549C3" w:rsidRDefault="00430202" w:rsidP="001731FF">
            <w:pPr>
              <w:pStyle w:val="tabletext"/>
            </w:pPr>
            <w:r w:rsidRPr="009549C3">
              <w:t>37 / 40</w:t>
            </w:r>
          </w:p>
        </w:tc>
        <w:tc>
          <w:tcPr>
            <w:tcW w:w="1477" w:type="dxa"/>
            <w:shd w:val="clear" w:color="auto" w:fill="F8CBAD"/>
            <w:vAlign w:val="center"/>
            <w:hideMark/>
          </w:tcPr>
          <w:p w14:paraId="2CD0EEB9" w14:textId="77777777" w:rsidR="00430202" w:rsidRPr="009549C3" w:rsidRDefault="00430202" w:rsidP="001731FF">
            <w:pPr>
              <w:pStyle w:val="tabletext"/>
            </w:pPr>
            <w:r w:rsidRPr="009549C3">
              <w:t>10 / 10</w:t>
            </w:r>
          </w:p>
        </w:tc>
        <w:tc>
          <w:tcPr>
            <w:tcW w:w="1666" w:type="dxa"/>
            <w:shd w:val="clear" w:color="auto" w:fill="F8CBAD"/>
            <w:vAlign w:val="center"/>
            <w:hideMark/>
          </w:tcPr>
          <w:p w14:paraId="6662F2F1" w14:textId="77777777" w:rsidR="00430202" w:rsidRPr="009549C3" w:rsidRDefault="00430202" w:rsidP="001731FF">
            <w:pPr>
              <w:pStyle w:val="tabletext"/>
            </w:pPr>
            <w:r w:rsidRPr="009549C3">
              <w:t>36 / 40</w:t>
            </w:r>
          </w:p>
        </w:tc>
      </w:tr>
      <w:tr w:rsidR="00430202" w:rsidRPr="009549C3" w14:paraId="7F7A03D4" w14:textId="77777777" w:rsidTr="001731FF">
        <w:trPr>
          <w:cantSplit/>
          <w:trHeight w:val="576"/>
        </w:trPr>
        <w:tc>
          <w:tcPr>
            <w:tcW w:w="1342" w:type="dxa"/>
            <w:shd w:val="clear" w:color="auto" w:fill="FCE4D6"/>
            <w:vAlign w:val="center"/>
            <w:hideMark/>
          </w:tcPr>
          <w:p w14:paraId="40147D8D" w14:textId="77777777" w:rsidR="00430202" w:rsidRPr="009549C3" w:rsidRDefault="00430202" w:rsidP="001731FF">
            <w:pPr>
              <w:pStyle w:val="tabletext"/>
            </w:pPr>
            <w:r w:rsidRPr="009549C3">
              <w:t>13-17</w:t>
            </w:r>
          </w:p>
        </w:tc>
        <w:tc>
          <w:tcPr>
            <w:tcW w:w="1508" w:type="dxa"/>
            <w:shd w:val="clear" w:color="auto" w:fill="FCE4D6"/>
            <w:vAlign w:val="center"/>
            <w:hideMark/>
          </w:tcPr>
          <w:p w14:paraId="6D215D2A" w14:textId="77777777" w:rsidR="00430202" w:rsidRPr="009549C3" w:rsidRDefault="00430202" w:rsidP="001731FF">
            <w:pPr>
              <w:pStyle w:val="tabletext"/>
            </w:pPr>
            <w:r w:rsidRPr="009549C3">
              <w:t>N/A</w:t>
            </w:r>
          </w:p>
        </w:tc>
        <w:tc>
          <w:tcPr>
            <w:tcW w:w="2522" w:type="dxa"/>
            <w:shd w:val="clear" w:color="auto" w:fill="FCE4D6"/>
            <w:vAlign w:val="center"/>
            <w:hideMark/>
          </w:tcPr>
          <w:p w14:paraId="34001762" w14:textId="77777777" w:rsidR="00430202" w:rsidRPr="009549C3" w:rsidRDefault="00430202" w:rsidP="001731FF">
            <w:pPr>
              <w:pStyle w:val="tabletext"/>
            </w:pPr>
            <w:r w:rsidRPr="009549C3">
              <w:t>37 / 40</w:t>
            </w:r>
          </w:p>
        </w:tc>
        <w:tc>
          <w:tcPr>
            <w:tcW w:w="1445" w:type="dxa"/>
            <w:shd w:val="clear" w:color="auto" w:fill="FCE4D6"/>
            <w:vAlign w:val="center"/>
            <w:hideMark/>
          </w:tcPr>
          <w:p w14:paraId="028DDFA6" w14:textId="77777777" w:rsidR="00430202" w:rsidRPr="009549C3" w:rsidRDefault="00430202" w:rsidP="001731FF">
            <w:pPr>
              <w:pStyle w:val="tabletext"/>
            </w:pPr>
            <w:r w:rsidRPr="009549C3">
              <w:t>37 / 40</w:t>
            </w:r>
          </w:p>
        </w:tc>
        <w:tc>
          <w:tcPr>
            <w:tcW w:w="1477" w:type="dxa"/>
            <w:shd w:val="clear" w:color="auto" w:fill="FCE4D6"/>
            <w:vAlign w:val="center"/>
            <w:hideMark/>
          </w:tcPr>
          <w:p w14:paraId="17C99D01" w14:textId="77777777" w:rsidR="00430202" w:rsidRPr="009549C3" w:rsidRDefault="00430202" w:rsidP="001731FF">
            <w:pPr>
              <w:pStyle w:val="tabletext"/>
            </w:pPr>
            <w:r w:rsidRPr="009549C3">
              <w:t>10 / 10</w:t>
            </w:r>
          </w:p>
        </w:tc>
        <w:tc>
          <w:tcPr>
            <w:tcW w:w="1666" w:type="dxa"/>
            <w:shd w:val="clear" w:color="auto" w:fill="FCE4D6"/>
            <w:vAlign w:val="center"/>
            <w:hideMark/>
          </w:tcPr>
          <w:p w14:paraId="2C98DD99" w14:textId="77777777" w:rsidR="00430202" w:rsidRPr="009549C3" w:rsidRDefault="00430202" w:rsidP="001731FF">
            <w:pPr>
              <w:pStyle w:val="tabletext"/>
            </w:pPr>
            <w:r w:rsidRPr="009549C3">
              <w:t>36 / 40</w:t>
            </w:r>
          </w:p>
        </w:tc>
      </w:tr>
      <w:tr w:rsidR="00430202" w:rsidRPr="009549C3" w14:paraId="4A87E4FF" w14:textId="77777777" w:rsidTr="001731FF">
        <w:trPr>
          <w:cantSplit/>
          <w:trHeight w:val="576"/>
        </w:trPr>
        <w:tc>
          <w:tcPr>
            <w:tcW w:w="1342" w:type="dxa"/>
            <w:shd w:val="clear" w:color="auto" w:fill="F8CBAD"/>
            <w:vAlign w:val="center"/>
            <w:hideMark/>
          </w:tcPr>
          <w:p w14:paraId="06F1E6A3" w14:textId="77777777" w:rsidR="00430202" w:rsidRPr="009549C3" w:rsidRDefault="00430202" w:rsidP="001731FF">
            <w:pPr>
              <w:pStyle w:val="tabletext"/>
            </w:pPr>
            <w:r w:rsidRPr="009549C3">
              <w:t>18-20</w:t>
            </w:r>
          </w:p>
        </w:tc>
        <w:tc>
          <w:tcPr>
            <w:tcW w:w="1508" w:type="dxa"/>
            <w:shd w:val="clear" w:color="auto" w:fill="F8CBAD"/>
            <w:vAlign w:val="center"/>
            <w:hideMark/>
          </w:tcPr>
          <w:p w14:paraId="0929B031" w14:textId="77777777" w:rsidR="00430202" w:rsidRPr="009549C3" w:rsidRDefault="00430202" w:rsidP="001731FF">
            <w:pPr>
              <w:pStyle w:val="tabletext"/>
            </w:pPr>
            <w:r w:rsidRPr="009549C3">
              <w:t>N/A</w:t>
            </w:r>
          </w:p>
        </w:tc>
        <w:tc>
          <w:tcPr>
            <w:tcW w:w="2522" w:type="dxa"/>
            <w:shd w:val="clear" w:color="auto" w:fill="F8CBAD"/>
            <w:vAlign w:val="center"/>
            <w:hideMark/>
          </w:tcPr>
          <w:p w14:paraId="1F590B63" w14:textId="77777777" w:rsidR="00430202" w:rsidRPr="009549C3" w:rsidRDefault="00430202" w:rsidP="001731FF">
            <w:pPr>
              <w:pStyle w:val="tabletext"/>
            </w:pPr>
            <w:r w:rsidRPr="009549C3">
              <w:t>37 / 40</w:t>
            </w:r>
          </w:p>
        </w:tc>
        <w:tc>
          <w:tcPr>
            <w:tcW w:w="1445" w:type="dxa"/>
            <w:shd w:val="clear" w:color="auto" w:fill="F8CBAD"/>
            <w:vAlign w:val="center"/>
            <w:hideMark/>
          </w:tcPr>
          <w:p w14:paraId="3616A8A9" w14:textId="77777777" w:rsidR="00430202" w:rsidRPr="009549C3" w:rsidRDefault="00430202" w:rsidP="001731FF">
            <w:pPr>
              <w:pStyle w:val="tabletext"/>
            </w:pPr>
            <w:r w:rsidRPr="009549C3">
              <w:t>37 / 40</w:t>
            </w:r>
          </w:p>
        </w:tc>
        <w:tc>
          <w:tcPr>
            <w:tcW w:w="1477" w:type="dxa"/>
            <w:shd w:val="clear" w:color="auto" w:fill="F8CBAD"/>
            <w:vAlign w:val="center"/>
            <w:hideMark/>
          </w:tcPr>
          <w:p w14:paraId="1E51311D" w14:textId="77777777" w:rsidR="00430202" w:rsidRPr="009549C3" w:rsidRDefault="00430202" w:rsidP="001731FF">
            <w:pPr>
              <w:pStyle w:val="tabletext"/>
            </w:pPr>
            <w:r w:rsidRPr="009549C3">
              <w:t>10 / 10</w:t>
            </w:r>
          </w:p>
        </w:tc>
        <w:tc>
          <w:tcPr>
            <w:tcW w:w="1666" w:type="dxa"/>
            <w:shd w:val="clear" w:color="auto" w:fill="F8CBAD"/>
            <w:vAlign w:val="center"/>
            <w:hideMark/>
          </w:tcPr>
          <w:p w14:paraId="2BD5F795" w14:textId="77777777" w:rsidR="00430202" w:rsidRPr="009549C3" w:rsidRDefault="00430202" w:rsidP="001731FF">
            <w:pPr>
              <w:pStyle w:val="tabletext"/>
            </w:pPr>
            <w:r w:rsidRPr="009549C3">
              <w:t>36 / 40</w:t>
            </w:r>
          </w:p>
        </w:tc>
      </w:tr>
      <w:tr w:rsidR="00430202" w:rsidRPr="009549C3" w14:paraId="6E48D8C1" w14:textId="77777777" w:rsidTr="001731FF">
        <w:trPr>
          <w:cantSplit/>
          <w:trHeight w:val="576"/>
        </w:trPr>
        <w:tc>
          <w:tcPr>
            <w:tcW w:w="1342" w:type="dxa"/>
            <w:shd w:val="clear" w:color="auto" w:fill="FCE4D6"/>
            <w:vAlign w:val="center"/>
            <w:hideMark/>
          </w:tcPr>
          <w:p w14:paraId="5A68EA9E" w14:textId="77777777" w:rsidR="00430202" w:rsidRPr="009549C3" w:rsidRDefault="00430202" w:rsidP="001731FF">
            <w:pPr>
              <w:pStyle w:val="tabletext"/>
            </w:pPr>
            <w:r w:rsidRPr="009549C3">
              <w:t>21-25</w:t>
            </w:r>
          </w:p>
        </w:tc>
        <w:tc>
          <w:tcPr>
            <w:tcW w:w="1508" w:type="dxa"/>
            <w:shd w:val="clear" w:color="auto" w:fill="FCE4D6"/>
            <w:vAlign w:val="center"/>
            <w:hideMark/>
          </w:tcPr>
          <w:p w14:paraId="05FDA364" w14:textId="77777777" w:rsidR="00430202" w:rsidRPr="009549C3" w:rsidRDefault="00430202" w:rsidP="001731FF">
            <w:pPr>
              <w:pStyle w:val="tabletext"/>
            </w:pPr>
            <w:r w:rsidRPr="009549C3">
              <w:t>N/A</w:t>
            </w:r>
          </w:p>
        </w:tc>
        <w:tc>
          <w:tcPr>
            <w:tcW w:w="2522" w:type="dxa"/>
            <w:shd w:val="clear" w:color="auto" w:fill="FCE4D6"/>
            <w:vAlign w:val="center"/>
            <w:hideMark/>
          </w:tcPr>
          <w:p w14:paraId="6E71EDB2" w14:textId="77777777" w:rsidR="00430202" w:rsidRPr="009549C3" w:rsidRDefault="00430202" w:rsidP="001731FF">
            <w:pPr>
              <w:pStyle w:val="tabletext"/>
            </w:pPr>
            <w:r w:rsidRPr="009549C3">
              <w:t>37 / 40</w:t>
            </w:r>
          </w:p>
        </w:tc>
        <w:tc>
          <w:tcPr>
            <w:tcW w:w="1445" w:type="dxa"/>
            <w:shd w:val="clear" w:color="auto" w:fill="FCE4D6"/>
            <w:vAlign w:val="center"/>
            <w:hideMark/>
          </w:tcPr>
          <w:p w14:paraId="23B8B29D" w14:textId="77777777" w:rsidR="00430202" w:rsidRPr="009549C3" w:rsidRDefault="00430202" w:rsidP="001731FF">
            <w:pPr>
              <w:pStyle w:val="tabletext"/>
            </w:pPr>
            <w:r w:rsidRPr="009549C3">
              <w:t>37 / 40</w:t>
            </w:r>
          </w:p>
        </w:tc>
        <w:tc>
          <w:tcPr>
            <w:tcW w:w="1477" w:type="dxa"/>
            <w:shd w:val="clear" w:color="auto" w:fill="FCE4D6"/>
            <w:vAlign w:val="center"/>
            <w:hideMark/>
          </w:tcPr>
          <w:p w14:paraId="7FA8E8B4" w14:textId="77777777" w:rsidR="00430202" w:rsidRPr="009549C3" w:rsidRDefault="00430202" w:rsidP="001731FF">
            <w:pPr>
              <w:pStyle w:val="tabletext"/>
            </w:pPr>
            <w:r w:rsidRPr="009549C3">
              <w:t>10 / 10</w:t>
            </w:r>
          </w:p>
        </w:tc>
        <w:tc>
          <w:tcPr>
            <w:tcW w:w="1666" w:type="dxa"/>
            <w:shd w:val="clear" w:color="auto" w:fill="FCE4D6"/>
            <w:vAlign w:val="center"/>
            <w:hideMark/>
          </w:tcPr>
          <w:p w14:paraId="0DF44006" w14:textId="77777777" w:rsidR="00430202" w:rsidRPr="009549C3" w:rsidRDefault="00430202" w:rsidP="001731FF">
            <w:pPr>
              <w:pStyle w:val="tabletext"/>
            </w:pPr>
            <w:r w:rsidRPr="009549C3">
              <w:t>36 / 40</w:t>
            </w:r>
          </w:p>
        </w:tc>
      </w:tr>
    </w:tbl>
    <w:p w14:paraId="57BA656E" w14:textId="77777777" w:rsidR="00A16355" w:rsidRPr="005114A8" w:rsidRDefault="00A16355" w:rsidP="005B3F1B">
      <w:pPr>
        <w:autoSpaceDE w:val="0"/>
        <w:autoSpaceDN w:val="0"/>
        <w:adjustRightInd w:val="0"/>
      </w:pPr>
      <w:r w:rsidRPr="005114A8">
        <w:rPr>
          <w:b/>
          <w:bCs/>
        </w:rPr>
        <w:t>*</w:t>
      </w:r>
      <w:r w:rsidRPr="005114A8">
        <w:t>Note: Precertification not required for testing unless under age 3. Annual limit for testing is listed.</w:t>
      </w:r>
    </w:p>
    <w:p w14:paraId="21797FB8" w14:textId="4E8D87B2" w:rsidR="00647289" w:rsidRPr="00647289" w:rsidRDefault="00647289" w:rsidP="00F0586D">
      <w:pPr>
        <w:pStyle w:val="Heading5"/>
      </w:pPr>
      <w:r w:rsidRPr="00647289">
        <w:t>Additional Family Therapy Services for Children and Youth in Foster Care</w:t>
      </w:r>
    </w:p>
    <w:p w14:paraId="4274949C" w14:textId="6E7BE127" w:rsidR="00D501E2" w:rsidRPr="005114A8" w:rsidRDefault="00C660B8" w:rsidP="00B71784">
      <w:pPr>
        <w:pStyle w:val="Default"/>
      </w:pPr>
      <w:r w:rsidRPr="005114A8">
        <w:t xml:space="preserve">MHD recognizes there are instances </w:t>
      </w:r>
      <w:r w:rsidR="00A16355" w:rsidRPr="005114A8">
        <w:t>with children and youth in</w:t>
      </w:r>
      <w:r w:rsidRPr="005114A8">
        <w:t xml:space="preserve"> </w:t>
      </w:r>
      <w:r w:rsidR="00A16355" w:rsidRPr="005114A8">
        <w:t>f</w:t>
      </w:r>
      <w:r w:rsidRPr="005114A8">
        <w:t xml:space="preserve">oster </w:t>
      </w:r>
      <w:r w:rsidR="00A16355" w:rsidRPr="005114A8">
        <w:t>c</w:t>
      </w:r>
      <w:r w:rsidRPr="005114A8">
        <w:t xml:space="preserve">are </w:t>
      </w:r>
      <w:r w:rsidR="00A16355" w:rsidRPr="005114A8">
        <w:t xml:space="preserve">when </w:t>
      </w:r>
      <w:r w:rsidRPr="005114A8">
        <w:t xml:space="preserve">additional </w:t>
      </w:r>
      <w:r w:rsidR="007E39CA" w:rsidRPr="005114A8">
        <w:t xml:space="preserve">family therapy </w:t>
      </w:r>
      <w:r w:rsidRPr="005114A8">
        <w:t>services</w:t>
      </w:r>
      <w:r w:rsidR="00A16355" w:rsidRPr="005114A8">
        <w:t xml:space="preserve"> may be required</w:t>
      </w:r>
      <w:r w:rsidRPr="005114A8">
        <w:t xml:space="preserve">.  If a child in </w:t>
      </w:r>
      <w:r w:rsidR="007E39CA" w:rsidRPr="005114A8">
        <w:t xml:space="preserve">foster care </w:t>
      </w:r>
      <w:r w:rsidRPr="005114A8">
        <w:t xml:space="preserve">requires </w:t>
      </w:r>
      <w:r w:rsidR="007E39CA" w:rsidRPr="005114A8">
        <w:t xml:space="preserve">family therapy </w:t>
      </w:r>
      <w:r w:rsidRPr="005114A8">
        <w:t xml:space="preserve">sessions with the foster parent and separate </w:t>
      </w:r>
      <w:r w:rsidR="007E39CA" w:rsidRPr="005114A8">
        <w:t xml:space="preserve">family therapy </w:t>
      </w:r>
      <w:r w:rsidRPr="005114A8">
        <w:t>session</w:t>
      </w:r>
      <w:r w:rsidR="007E39CA" w:rsidRPr="005114A8">
        <w:t>s</w:t>
      </w:r>
      <w:r w:rsidRPr="005114A8">
        <w:t xml:space="preserve"> with the biological parent/parents, the provider should obtain one</w:t>
      </w:r>
      <w:r w:rsidR="00A119CB">
        <w:t xml:space="preserve"> (1)</w:t>
      </w:r>
      <w:r w:rsidRPr="005114A8">
        <w:t xml:space="preserve"> </w:t>
      </w:r>
      <w:r w:rsidR="00A32382" w:rsidRPr="005114A8">
        <w:t>f</w:t>
      </w:r>
      <w:r w:rsidRPr="005114A8">
        <w:t xml:space="preserve">amily </w:t>
      </w:r>
      <w:r w:rsidR="00A32382" w:rsidRPr="005114A8">
        <w:t>t</w:t>
      </w:r>
      <w:r w:rsidRPr="005114A8">
        <w:t xml:space="preserve">herapy </w:t>
      </w:r>
      <w:r w:rsidR="00A266B0" w:rsidRPr="005114A8">
        <w:t>precertification</w:t>
      </w:r>
      <w:r w:rsidRPr="005114A8">
        <w:t xml:space="preserve"> for the child.</w:t>
      </w:r>
    </w:p>
    <w:p w14:paraId="4274949D" w14:textId="22B3F04C" w:rsidR="00D501E2" w:rsidRPr="005114A8" w:rsidRDefault="00D92ED9" w:rsidP="00B71784">
      <w:pPr>
        <w:pStyle w:val="Default"/>
      </w:pPr>
      <w:r w:rsidRPr="005114A8">
        <w:t xml:space="preserve">The provider must develop an integrated </w:t>
      </w:r>
      <w:r w:rsidR="007E39CA" w:rsidRPr="005114A8">
        <w:t xml:space="preserve">treatment plan </w:t>
      </w:r>
      <w:r w:rsidRPr="005114A8">
        <w:t xml:space="preserve">for the </w:t>
      </w:r>
      <w:r w:rsidR="007E39CA" w:rsidRPr="005114A8">
        <w:t xml:space="preserve">family therapy </w:t>
      </w:r>
      <w:r w:rsidRPr="005114A8">
        <w:t>with objectives and outcomes for therapy with the foster family and biological family.  The hours may be split between the two</w:t>
      </w:r>
      <w:r w:rsidR="00A119CB">
        <w:t xml:space="preserve"> (2)</w:t>
      </w:r>
      <w:r w:rsidRPr="005114A8">
        <w:t xml:space="preserve"> families, i.e. </w:t>
      </w:r>
      <w:r w:rsidR="007E39CA" w:rsidRPr="005114A8">
        <w:t xml:space="preserve">family therapy </w:t>
      </w:r>
      <w:r w:rsidRPr="005114A8">
        <w:t xml:space="preserve">sessions with foster parents and separate </w:t>
      </w:r>
      <w:r w:rsidR="007E39CA" w:rsidRPr="005114A8">
        <w:t xml:space="preserve">family therapy </w:t>
      </w:r>
      <w:r w:rsidRPr="005114A8">
        <w:t xml:space="preserve">sessions with the biological </w:t>
      </w:r>
      <w:proofErr w:type="gramStart"/>
      <w:r w:rsidRPr="005114A8">
        <w:t>parent</w:t>
      </w:r>
      <w:proofErr w:type="gramEnd"/>
      <w:r w:rsidRPr="005114A8">
        <w:t xml:space="preserve">(s).  Hours will be issued in accordance with the guidelines above.  Hours required beyond these guidelines may be requested through the Clinical Exception process, as outlined in </w:t>
      </w:r>
      <w:hyperlink w:anchor="_1.8_Precertification_Guidelines" w:history="1">
        <w:r w:rsidR="000D55FF" w:rsidRPr="009549C3">
          <w:rPr>
            <w:rStyle w:val="Hyperlink"/>
          </w:rPr>
          <w:t>Section 1.5</w:t>
        </w:r>
      </w:hyperlink>
      <w:r w:rsidR="00A119CB">
        <w:t xml:space="preserve"> of this manual</w:t>
      </w:r>
      <w:r w:rsidRPr="005114A8">
        <w:t xml:space="preserve">.  </w:t>
      </w:r>
    </w:p>
    <w:p w14:paraId="4274949E" w14:textId="60D62414" w:rsidR="00D501E2" w:rsidRPr="005114A8" w:rsidRDefault="00DA6F30" w:rsidP="00B71784">
      <w:pPr>
        <w:pStyle w:val="Default"/>
      </w:pPr>
      <w:r>
        <w:t>Regardless of precertification, p</w:t>
      </w:r>
      <w:r w:rsidR="008F32B9" w:rsidRPr="005114A8">
        <w:t>roviders are required to adhere to the maximum daily and monthly unit limitations and all other program restrictions.  Units billed over the daily, monthly, yearly limits are not reimbursed</w:t>
      </w:r>
      <w:r w:rsidR="00B250E8" w:rsidRPr="005114A8">
        <w:t xml:space="preserve"> unless approved in advance through the clinical exception process</w:t>
      </w:r>
      <w:r w:rsidR="008F32B9" w:rsidRPr="005114A8">
        <w:t>.</w:t>
      </w:r>
    </w:p>
    <w:p w14:paraId="4274949F" w14:textId="3A736996" w:rsidR="00850496" w:rsidRPr="005114A8" w:rsidRDefault="00C560B2" w:rsidP="00B71784">
      <w:pPr>
        <w:pStyle w:val="Default"/>
      </w:pPr>
      <w:r w:rsidRPr="005114A8">
        <w:t>Foster families that consist of several unrelated children should request one</w:t>
      </w:r>
      <w:r w:rsidR="00A119CB">
        <w:t xml:space="preserve"> (1)</w:t>
      </w:r>
      <w:r w:rsidRPr="005114A8">
        <w:t xml:space="preserve"> </w:t>
      </w:r>
      <w:r w:rsidR="00FC2581" w:rsidRPr="005114A8">
        <w:t xml:space="preserve">family therapy </w:t>
      </w:r>
      <w:r w:rsidR="00A266B0" w:rsidRPr="005114A8">
        <w:t>precertification</w:t>
      </w:r>
      <w:r w:rsidRPr="005114A8">
        <w:t xml:space="preserve"> per family.  Rare circumstances may arise when each unrelated child in a foster family requires a separate </w:t>
      </w:r>
      <w:r w:rsidR="00FC2581" w:rsidRPr="005114A8">
        <w:t xml:space="preserve">family therapy </w:t>
      </w:r>
      <w:r w:rsidRPr="005114A8">
        <w:t xml:space="preserve">session with the foster parent.  Requests for multiple </w:t>
      </w:r>
      <w:r w:rsidR="00FC2581" w:rsidRPr="005114A8">
        <w:t xml:space="preserve">family therapy </w:t>
      </w:r>
      <w:proofErr w:type="spellStart"/>
      <w:r w:rsidR="00A266B0" w:rsidRPr="005114A8">
        <w:t>precertifications</w:t>
      </w:r>
      <w:proofErr w:type="spellEnd"/>
      <w:r w:rsidRPr="005114A8">
        <w:t xml:space="preserve"> per foster family will only be considered through the </w:t>
      </w:r>
      <w:r w:rsidR="00FC2581" w:rsidRPr="005114A8">
        <w:t xml:space="preserve">clinical exceptions </w:t>
      </w:r>
      <w:r w:rsidR="009928BE" w:rsidRPr="005114A8">
        <w:t xml:space="preserve">process as stated in </w:t>
      </w:r>
      <w:hyperlink w:anchor="_1.8_Precertification_Guidelines" w:history="1">
        <w:r w:rsidR="000D55FF" w:rsidRPr="009549C3">
          <w:rPr>
            <w:rStyle w:val="Hyperlink"/>
          </w:rPr>
          <w:t>Section 1.5</w:t>
        </w:r>
      </w:hyperlink>
      <w:r w:rsidR="000D55FF">
        <w:t xml:space="preserve"> </w:t>
      </w:r>
      <w:r w:rsidR="00A119CB">
        <w:t>of this manual</w:t>
      </w:r>
      <w:r w:rsidRPr="005114A8">
        <w:t xml:space="preserve">.  </w:t>
      </w:r>
    </w:p>
    <w:p w14:paraId="53649E33" w14:textId="6134E4BC" w:rsidR="00FC6997" w:rsidRPr="009549C3" w:rsidRDefault="007E1232" w:rsidP="00D508EE">
      <w:pPr>
        <w:pStyle w:val="Heading3"/>
      </w:pPr>
      <w:bookmarkStart w:id="179" w:name="_1.10_Procedure_Codes"/>
      <w:bookmarkStart w:id="180" w:name="_Toc211421188"/>
      <w:bookmarkStart w:id="181" w:name="_Toc228796255"/>
      <w:bookmarkStart w:id="182" w:name="_Toc228804706"/>
      <w:bookmarkEnd w:id="179"/>
      <w:r w:rsidRPr="009549C3">
        <w:t>1</w:t>
      </w:r>
      <w:r w:rsidR="00A664C8" w:rsidRPr="009549C3">
        <w:t>.10</w:t>
      </w:r>
      <w:r w:rsidR="00644768" w:rsidRPr="009549C3">
        <w:t xml:space="preserve"> </w:t>
      </w:r>
      <w:r w:rsidR="00644768" w:rsidRPr="009D6EF3">
        <w:t>Procedure</w:t>
      </w:r>
      <w:r w:rsidR="00644768" w:rsidRPr="009549C3">
        <w:t xml:space="preserve"> Codes for Psychotherapy Services</w:t>
      </w:r>
      <w:bookmarkEnd w:id="180"/>
      <w:bookmarkEnd w:id="181"/>
      <w:bookmarkEnd w:id="182"/>
    </w:p>
    <w:p w14:paraId="248A11EC" w14:textId="366BF862" w:rsidR="00FC6997" w:rsidRPr="005114A8" w:rsidRDefault="00FC6997" w:rsidP="00B71784">
      <w:pPr>
        <w:pStyle w:val="Default"/>
      </w:pPr>
      <w:r w:rsidRPr="005114A8">
        <w:t xml:space="preserve">The current reimbursement amount may be accessed at the </w:t>
      </w:r>
      <w:hyperlink r:id="rId65" w:history="1">
        <w:r w:rsidR="005665FA" w:rsidRPr="009549C3">
          <w:rPr>
            <w:rStyle w:val="Hyperlink"/>
          </w:rPr>
          <w:t>MHD</w:t>
        </w:r>
        <w:r w:rsidRPr="009549C3">
          <w:rPr>
            <w:rStyle w:val="Hyperlink"/>
          </w:rPr>
          <w:t xml:space="preserve"> Fee Schedule</w:t>
        </w:r>
      </w:hyperlink>
      <w:r w:rsidRPr="005114A8">
        <w:t>.</w:t>
      </w:r>
    </w:p>
    <w:p w14:paraId="07819E94" w14:textId="1E0C841C" w:rsidR="00B25E7A" w:rsidRPr="009549C3" w:rsidRDefault="00E32D4A" w:rsidP="00F812A1">
      <w:pPr>
        <w:pStyle w:val="Heading4"/>
      </w:pPr>
      <w:bookmarkStart w:id="183" w:name="_Toc211421189"/>
      <w:bookmarkStart w:id="184" w:name="_Toc228796256"/>
      <w:bookmarkStart w:id="185" w:name="_Toc228804707"/>
      <w:r w:rsidRPr="009549C3">
        <w:t xml:space="preserve">Psychotherapy </w:t>
      </w:r>
      <w:r w:rsidRPr="009D6EF3">
        <w:t>Services</w:t>
      </w:r>
      <w:r w:rsidRPr="009549C3">
        <w:t xml:space="preserve"> Requiring Precertification</w:t>
      </w:r>
      <w:bookmarkEnd w:id="183"/>
      <w:bookmarkEnd w:id="184"/>
      <w:bookmarkEnd w:id="185"/>
    </w:p>
    <w:tbl>
      <w:tblPr>
        <w:tblW w:w="100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20"/>
        <w:gridCol w:w="2385"/>
        <w:gridCol w:w="3420"/>
        <w:gridCol w:w="3155"/>
      </w:tblGrid>
      <w:tr w:rsidR="00A06DDF" w:rsidRPr="009549C3" w14:paraId="37236BEE" w14:textId="77777777" w:rsidTr="001731FF">
        <w:trPr>
          <w:cantSplit/>
          <w:trHeight w:val="576"/>
          <w:tblHeader/>
        </w:trPr>
        <w:tc>
          <w:tcPr>
            <w:tcW w:w="1120" w:type="dxa"/>
            <w:shd w:val="clear" w:color="auto" w:fill="04427D"/>
            <w:vAlign w:val="center"/>
            <w:hideMark/>
          </w:tcPr>
          <w:p w14:paraId="12BFCE9E" w14:textId="77777777" w:rsidR="00A06DDF" w:rsidRPr="009549C3" w:rsidRDefault="00A06DDF" w:rsidP="001731FF">
            <w:pPr>
              <w:pStyle w:val="TableHeader"/>
            </w:pPr>
            <w:r w:rsidRPr="009549C3">
              <w:t>CPT</w:t>
            </w:r>
            <w:r w:rsidRPr="009549C3">
              <w:rPr>
                <w:vertAlign w:val="superscript"/>
              </w:rPr>
              <w:t>®</w:t>
            </w:r>
            <w:r w:rsidRPr="009549C3">
              <w:t xml:space="preserve"> CODE</w:t>
            </w:r>
          </w:p>
        </w:tc>
        <w:tc>
          <w:tcPr>
            <w:tcW w:w="2385" w:type="dxa"/>
            <w:shd w:val="clear" w:color="auto" w:fill="04427D"/>
            <w:vAlign w:val="center"/>
            <w:hideMark/>
          </w:tcPr>
          <w:p w14:paraId="63663034" w14:textId="77777777" w:rsidR="00A06DDF" w:rsidRPr="009549C3" w:rsidRDefault="00A06DDF" w:rsidP="001731FF">
            <w:pPr>
              <w:pStyle w:val="TableHeader"/>
            </w:pPr>
            <w:r w:rsidRPr="009549C3">
              <w:t>CPT</w:t>
            </w:r>
            <w:r w:rsidRPr="009549C3">
              <w:rPr>
                <w:vertAlign w:val="superscript"/>
              </w:rPr>
              <w:t>®</w:t>
            </w:r>
            <w:r w:rsidRPr="009549C3">
              <w:t xml:space="preserve"> CODE DESCRIPTION</w:t>
            </w:r>
          </w:p>
        </w:tc>
        <w:tc>
          <w:tcPr>
            <w:tcW w:w="3420" w:type="dxa"/>
            <w:shd w:val="clear" w:color="auto" w:fill="04427D"/>
            <w:vAlign w:val="center"/>
            <w:hideMark/>
          </w:tcPr>
          <w:p w14:paraId="62542C8E" w14:textId="77777777" w:rsidR="00A06DDF" w:rsidRPr="009549C3" w:rsidRDefault="00A06DDF" w:rsidP="001731FF">
            <w:pPr>
              <w:pStyle w:val="TableHeader"/>
            </w:pPr>
            <w:r w:rsidRPr="009549C3">
              <w:t>UNIT</w:t>
            </w:r>
          </w:p>
        </w:tc>
        <w:tc>
          <w:tcPr>
            <w:tcW w:w="3155" w:type="dxa"/>
            <w:shd w:val="clear" w:color="auto" w:fill="04427D"/>
            <w:vAlign w:val="center"/>
            <w:hideMark/>
          </w:tcPr>
          <w:p w14:paraId="523E327B" w14:textId="77777777" w:rsidR="00A06DDF" w:rsidRPr="009549C3" w:rsidRDefault="00A06DDF" w:rsidP="001731FF">
            <w:pPr>
              <w:pStyle w:val="TableHeader"/>
            </w:pPr>
            <w:r w:rsidRPr="009549C3">
              <w:t>LIMITATIONS</w:t>
            </w:r>
          </w:p>
        </w:tc>
      </w:tr>
      <w:tr w:rsidR="00A06DDF" w:rsidRPr="009549C3" w14:paraId="6B34634A" w14:textId="77777777" w:rsidTr="001731FF">
        <w:trPr>
          <w:cantSplit/>
          <w:trHeight w:val="576"/>
        </w:trPr>
        <w:tc>
          <w:tcPr>
            <w:tcW w:w="1120" w:type="dxa"/>
            <w:shd w:val="clear" w:color="auto" w:fill="FCE4D6"/>
            <w:vAlign w:val="center"/>
            <w:hideMark/>
          </w:tcPr>
          <w:p w14:paraId="64F05BBB" w14:textId="77777777" w:rsidR="00A06DDF" w:rsidRPr="001731FF" w:rsidRDefault="00A06DDF" w:rsidP="001731FF">
            <w:pPr>
              <w:pStyle w:val="tabletext"/>
            </w:pPr>
            <w:r w:rsidRPr="001731FF">
              <w:t>90832</w:t>
            </w:r>
          </w:p>
        </w:tc>
        <w:tc>
          <w:tcPr>
            <w:tcW w:w="2385" w:type="dxa"/>
            <w:shd w:val="clear" w:color="auto" w:fill="FCE4D6"/>
            <w:vAlign w:val="center"/>
            <w:hideMark/>
          </w:tcPr>
          <w:p w14:paraId="73FBFFB4" w14:textId="77777777" w:rsidR="00A06DDF" w:rsidRPr="001731FF" w:rsidRDefault="00A06DDF" w:rsidP="001731FF">
            <w:pPr>
              <w:pStyle w:val="tabletext"/>
            </w:pPr>
            <w:r w:rsidRPr="001731FF">
              <w:t>Psychotherapy</w:t>
            </w:r>
          </w:p>
        </w:tc>
        <w:tc>
          <w:tcPr>
            <w:tcW w:w="3420" w:type="dxa"/>
            <w:shd w:val="clear" w:color="auto" w:fill="FCE4D6"/>
            <w:vAlign w:val="center"/>
            <w:hideMark/>
          </w:tcPr>
          <w:p w14:paraId="258D9660" w14:textId="77777777" w:rsidR="00A06DDF" w:rsidRPr="001731FF" w:rsidRDefault="00A06DDF" w:rsidP="001731FF">
            <w:pPr>
              <w:pStyle w:val="tabletext"/>
            </w:pPr>
            <w:r w:rsidRPr="001731FF">
              <w:t>30 minutes with patient (</w:t>
            </w:r>
            <w:proofErr w:type="spellStart"/>
            <w:r w:rsidRPr="001731FF">
              <w:t>approx</w:t>
            </w:r>
            <w:proofErr w:type="spellEnd"/>
            <w:r w:rsidRPr="001731FF">
              <w:t xml:space="preserve"> 16 to 37 minutes face-to-face with the patient)</w:t>
            </w:r>
          </w:p>
        </w:tc>
        <w:tc>
          <w:tcPr>
            <w:tcW w:w="3155" w:type="dxa"/>
            <w:shd w:val="clear" w:color="auto" w:fill="FCE4D6"/>
            <w:vAlign w:val="center"/>
            <w:hideMark/>
          </w:tcPr>
          <w:p w14:paraId="43CEAFA0" w14:textId="769FF3B9" w:rsidR="00A06DDF" w:rsidRPr="001731FF" w:rsidRDefault="00A06DDF" w:rsidP="001731FF">
            <w:pPr>
              <w:pStyle w:val="tabletext"/>
            </w:pPr>
            <w:r w:rsidRPr="001731FF">
              <w:t xml:space="preserve">Maximum of </w:t>
            </w:r>
            <w:r w:rsidR="009549C3" w:rsidRPr="001731FF">
              <w:t>one (</w:t>
            </w:r>
            <w:r w:rsidRPr="001731FF">
              <w:t>1</w:t>
            </w:r>
            <w:r w:rsidR="009549C3" w:rsidRPr="001731FF">
              <w:t>)</w:t>
            </w:r>
            <w:r w:rsidRPr="001731FF">
              <w:t xml:space="preserve"> unit per day, </w:t>
            </w:r>
            <w:r w:rsidR="009549C3" w:rsidRPr="001731FF">
              <w:t>five (</w:t>
            </w:r>
            <w:r w:rsidRPr="001731FF">
              <w:t>5</w:t>
            </w:r>
            <w:r w:rsidR="009549C3" w:rsidRPr="001731FF">
              <w:t>)</w:t>
            </w:r>
            <w:r w:rsidRPr="001731FF">
              <w:t xml:space="preserve"> units per month, per patient, per provider</w:t>
            </w:r>
          </w:p>
        </w:tc>
      </w:tr>
      <w:tr w:rsidR="00A06DDF" w:rsidRPr="009549C3" w14:paraId="73182D75" w14:textId="77777777" w:rsidTr="001731FF">
        <w:trPr>
          <w:cantSplit/>
          <w:trHeight w:val="576"/>
        </w:trPr>
        <w:tc>
          <w:tcPr>
            <w:tcW w:w="1120" w:type="dxa"/>
            <w:shd w:val="clear" w:color="auto" w:fill="F8CBAD"/>
            <w:vAlign w:val="center"/>
            <w:hideMark/>
          </w:tcPr>
          <w:p w14:paraId="53D209BD" w14:textId="77777777" w:rsidR="00A06DDF" w:rsidRPr="001731FF" w:rsidRDefault="00A06DDF" w:rsidP="001731FF">
            <w:pPr>
              <w:pStyle w:val="tabletext"/>
            </w:pPr>
            <w:r w:rsidRPr="001731FF">
              <w:t>90834</w:t>
            </w:r>
          </w:p>
        </w:tc>
        <w:tc>
          <w:tcPr>
            <w:tcW w:w="2385" w:type="dxa"/>
            <w:shd w:val="clear" w:color="auto" w:fill="F8CBAD"/>
            <w:vAlign w:val="center"/>
            <w:hideMark/>
          </w:tcPr>
          <w:p w14:paraId="3BCC7B3E" w14:textId="77777777" w:rsidR="00A06DDF" w:rsidRPr="001731FF" w:rsidRDefault="00A06DDF" w:rsidP="001731FF">
            <w:pPr>
              <w:pStyle w:val="tabletext"/>
            </w:pPr>
            <w:r w:rsidRPr="001731FF">
              <w:t>Psychotherapy</w:t>
            </w:r>
          </w:p>
        </w:tc>
        <w:tc>
          <w:tcPr>
            <w:tcW w:w="3420" w:type="dxa"/>
            <w:shd w:val="clear" w:color="auto" w:fill="F8CBAD"/>
            <w:vAlign w:val="center"/>
            <w:hideMark/>
          </w:tcPr>
          <w:p w14:paraId="2EA0BC5C" w14:textId="77777777" w:rsidR="00A06DDF" w:rsidRPr="001731FF" w:rsidRDefault="00A06DDF" w:rsidP="001731FF">
            <w:pPr>
              <w:pStyle w:val="tabletext"/>
            </w:pPr>
            <w:r w:rsidRPr="001731FF">
              <w:t>45 minutes with patient (</w:t>
            </w:r>
            <w:proofErr w:type="spellStart"/>
            <w:r w:rsidRPr="001731FF">
              <w:t>approx</w:t>
            </w:r>
            <w:proofErr w:type="spellEnd"/>
            <w:r w:rsidRPr="001731FF">
              <w:t xml:space="preserve"> 38 to 52 minutes face-to-face with the patient)</w:t>
            </w:r>
          </w:p>
        </w:tc>
        <w:tc>
          <w:tcPr>
            <w:tcW w:w="3155" w:type="dxa"/>
            <w:shd w:val="clear" w:color="auto" w:fill="F8CBAD"/>
            <w:vAlign w:val="center"/>
            <w:hideMark/>
          </w:tcPr>
          <w:p w14:paraId="6766F028" w14:textId="4E9D3B66" w:rsidR="00A06DDF" w:rsidRPr="001731FF" w:rsidRDefault="00A06DDF" w:rsidP="001731FF">
            <w:pPr>
              <w:pStyle w:val="tabletext"/>
            </w:pPr>
            <w:r w:rsidRPr="001731FF">
              <w:t xml:space="preserve">Maximum of </w:t>
            </w:r>
            <w:r w:rsidR="009549C3" w:rsidRPr="001731FF">
              <w:t>one (</w:t>
            </w:r>
            <w:r w:rsidRPr="001731FF">
              <w:t>1</w:t>
            </w:r>
            <w:r w:rsidR="009549C3" w:rsidRPr="001731FF">
              <w:t>)</w:t>
            </w:r>
            <w:r w:rsidRPr="001731FF">
              <w:t xml:space="preserve"> unit per day, </w:t>
            </w:r>
            <w:r w:rsidR="009549C3" w:rsidRPr="001731FF">
              <w:t>five (</w:t>
            </w:r>
            <w:r w:rsidRPr="001731FF">
              <w:t>5</w:t>
            </w:r>
            <w:r w:rsidR="009549C3" w:rsidRPr="001731FF">
              <w:t>)</w:t>
            </w:r>
            <w:r w:rsidRPr="001731FF">
              <w:t xml:space="preserve"> units per month, per patient, per performing provider</w:t>
            </w:r>
          </w:p>
        </w:tc>
      </w:tr>
      <w:tr w:rsidR="00A06DDF" w:rsidRPr="009549C3" w14:paraId="6312F40E" w14:textId="77777777" w:rsidTr="001731FF">
        <w:trPr>
          <w:cantSplit/>
          <w:trHeight w:val="576"/>
        </w:trPr>
        <w:tc>
          <w:tcPr>
            <w:tcW w:w="1120" w:type="dxa"/>
            <w:shd w:val="clear" w:color="auto" w:fill="FCE4D6"/>
            <w:vAlign w:val="center"/>
            <w:hideMark/>
          </w:tcPr>
          <w:p w14:paraId="0194D62C" w14:textId="77777777" w:rsidR="00A06DDF" w:rsidRPr="001731FF" w:rsidRDefault="00A06DDF" w:rsidP="001731FF">
            <w:pPr>
              <w:pStyle w:val="tabletext"/>
            </w:pPr>
            <w:r w:rsidRPr="001731FF">
              <w:t>90837</w:t>
            </w:r>
          </w:p>
        </w:tc>
        <w:tc>
          <w:tcPr>
            <w:tcW w:w="2385" w:type="dxa"/>
            <w:shd w:val="clear" w:color="auto" w:fill="FCE4D6"/>
            <w:vAlign w:val="center"/>
            <w:hideMark/>
          </w:tcPr>
          <w:p w14:paraId="45E9026B" w14:textId="77777777" w:rsidR="00A06DDF" w:rsidRPr="001731FF" w:rsidRDefault="00A06DDF" w:rsidP="001731FF">
            <w:pPr>
              <w:pStyle w:val="tabletext"/>
            </w:pPr>
            <w:r w:rsidRPr="001731FF">
              <w:t>Psychotherapy</w:t>
            </w:r>
          </w:p>
        </w:tc>
        <w:tc>
          <w:tcPr>
            <w:tcW w:w="3420" w:type="dxa"/>
            <w:shd w:val="clear" w:color="auto" w:fill="FCE4D6"/>
            <w:vAlign w:val="center"/>
            <w:hideMark/>
          </w:tcPr>
          <w:p w14:paraId="170E91B3" w14:textId="77777777" w:rsidR="00A06DDF" w:rsidRPr="001731FF" w:rsidRDefault="00A06DDF" w:rsidP="001731FF">
            <w:pPr>
              <w:pStyle w:val="tabletext"/>
            </w:pPr>
            <w:r w:rsidRPr="001731FF">
              <w:t>60 minutes with patient (53 or more minutes face-to-face with the patient)</w:t>
            </w:r>
          </w:p>
        </w:tc>
        <w:tc>
          <w:tcPr>
            <w:tcW w:w="3155" w:type="dxa"/>
            <w:shd w:val="clear" w:color="auto" w:fill="FCE4D6"/>
            <w:vAlign w:val="center"/>
            <w:hideMark/>
          </w:tcPr>
          <w:p w14:paraId="24F84244" w14:textId="1C1E6DBD" w:rsidR="00A06DDF" w:rsidRPr="001731FF" w:rsidRDefault="00A06DDF" w:rsidP="001731FF">
            <w:pPr>
              <w:pStyle w:val="tabletext"/>
            </w:pPr>
            <w:r w:rsidRPr="001731FF">
              <w:t xml:space="preserve">Maximum of </w:t>
            </w:r>
            <w:r w:rsidR="009549C3" w:rsidRPr="001731FF">
              <w:t>one (</w:t>
            </w:r>
            <w:r w:rsidRPr="001731FF">
              <w:t>1</w:t>
            </w:r>
            <w:r w:rsidR="009549C3" w:rsidRPr="001731FF">
              <w:t>)</w:t>
            </w:r>
            <w:r w:rsidRPr="001731FF">
              <w:t xml:space="preserve"> unit per day, </w:t>
            </w:r>
            <w:r w:rsidR="009549C3" w:rsidRPr="001731FF">
              <w:t>five (</w:t>
            </w:r>
            <w:r w:rsidRPr="001731FF">
              <w:t>5</w:t>
            </w:r>
            <w:r w:rsidR="009549C3" w:rsidRPr="001731FF">
              <w:t>)</w:t>
            </w:r>
            <w:r w:rsidRPr="001731FF">
              <w:t xml:space="preserve"> units per month, per patient, per performing provider</w:t>
            </w:r>
          </w:p>
        </w:tc>
      </w:tr>
      <w:tr w:rsidR="00A06DDF" w:rsidRPr="009549C3" w14:paraId="36E5CCA4" w14:textId="77777777" w:rsidTr="001731FF">
        <w:trPr>
          <w:cantSplit/>
          <w:trHeight w:val="576"/>
        </w:trPr>
        <w:tc>
          <w:tcPr>
            <w:tcW w:w="1120" w:type="dxa"/>
            <w:shd w:val="clear" w:color="auto" w:fill="F8CBAD"/>
            <w:vAlign w:val="center"/>
            <w:hideMark/>
          </w:tcPr>
          <w:p w14:paraId="6929B69E" w14:textId="77777777" w:rsidR="00A06DDF" w:rsidRPr="001731FF" w:rsidRDefault="00A06DDF" w:rsidP="001731FF">
            <w:pPr>
              <w:pStyle w:val="tabletext"/>
            </w:pPr>
            <w:r w:rsidRPr="001731FF">
              <w:t>90846</w:t>
            </w:r>
          </w:p>
        </w:tc>
        <w:tc>
          <w:tcPr>
            <w:tcW w:w="2385" w:type="dxa"/>
            <w:shd w:val="clear" w:color="auto" w:fill="F8CBAD"/>
            <w:vAlign w:val="center"/>
            <w:hideMark/>
          </w:tcPr>
          <w:p w14:paraId="004FBD12" w14:textId="77777777" w:rsidR="00A06DDF" w:rsidRPr="001731FF" w:rsidRDefault="00A06DDF" w:rsidP="001731FF">
            <w:pPr>
              <w:pStyle w:val="tabletext"/>
            </w:pPr>
            <w:r w:rsidRPr="001731FF">
              <w:t xml:space="preserve">Family psychotherapy (without patient present) </w:t>
            </w:r>
          </w:p>
        </w:tc>
        <w:tc>
          <w:tcPr>
            <w:tcW w:w="3420" w:type="dxa"/>
            <w:shd w:val="clear" w:color="auto" w:fill="F8CBAD"/>
            <w:vAlign w:val="center"/>
            <w:hideMark/>
          </w:tcPr>
          <w:p w14:paraId="0E14FDB6" w14:textId="77777777" w:rsidR="00A06DDF" w:rsidRPr="001731FF" w:rsidRDefault="00A06DDF" w:rsidP="001731FF">
            <w:pPr>
              <w:pStyle w:val="tabletext"/>
            </w:pPr>
            <w:r w:rsidRPr="001731FF">
              <w:t>50 minutes</w:t>
            </w:r>
          </w:p>
        </w:tc>
        <w:tc>
          <w:tcPr>
            <w:tcW w:w="3155" w:type="dxa"/>
            <w:shd w:val="clear" w:color="auto" w:fill="F8CBAD"/>
            <w:vAlign w:val="center"/>
            <w:hideMark/>
          </w:tcPr>
          <w:p w14:paraId="5655DC00" w14:textId="41485EFD" w:rsidR="00A06DDF" w:rsidRPr="001731FF" w:rsidRDefault="00A06DDF" w:rsidP="001731FF">
            <w:pPr>
              <w:pStyle w:val="tabletext"/>
            </w:pPr>
            <w:r w:rsidRPr="001731FF">
              <w:t xml:space="preserve">Maximum of </w:t>
            </w:r>
            <w:r w:rsidR="009549C3" w:rsidRPr="001731FF">
              <w:t>one (</w:t>
            </w:r>
            <w:r w:rsidRPr="001731FF">
              <w:t>1</w:t>
            </w:r>
            <w:r w:rsidR="009549C3" w:rsidRPr="001731FF">
              <w:t>)</w:t>
            </w:r>
            <w:r w:rsidRPr="001731FF">
              <w:t xml:space="preserve"> unit of 90846 or 90847 per day, </w:t>
            </w:r>
            <w:r w:rsidR="009549C3" w:rsidRPr="001731FF">
              <w:t>five (</w:t>
            </w:r>
            <w:r w:rsidRPr="001731FF">
              <w:t>5</w:t>
            </w:r>
            <w:r w:rsidR="009549C3" w:rsidRPr="001731FF">
              <w:t>)</w:t>
            </w:r>
            <w:r w:rsidRPr="001731FF">
              <w:t xml:space="preserve"> units of 90846 or 90847 or combination per month, per household, per performing provider</w:t>
            </w:r>
          </w:p>
        </w:tc>
      </w:tr>
      <w:tr w:rsidR="00A06DDF" w:rsidRPr="009549C3" w14:paraId="28686EA7" w14:textId="77777777" w:rsidTr="001731FF">
        <w:trPr>
          <w:cantSplit/>
          <w:trHeight w:val="576"/>
        </w:trPr>
        <w:tc>
          <w:tcPr>
            <w:tcW w:w="1120" w:type="dxa"/>
            <w:shd w:val="clear" w:color="auto" w:fill="FCE4D6"/>
            <w:vAlign w:val="center"/>
            <w:hideMark/>
          </w:tcPr>
          <w:p w14:paraId="28E87710" w14:textId="77777777" w:rsidR="00A06DDF" w:rsidRPr="001731FF" w:rsidRDefault="00A06DDF" w:rsidP="001731FF">
            <w:pPr>
              <w:pStyle w:val="tabletext"/>
            </w:pPr>
            <w:r w:rsidRPr="001731FF">
              <w:t>90847</w:t>
            </w:r>
          </w:p>
        </w:tc>
        <w:tc>
          <w:tcPr>
            <w:tcW w:w="2385" w:type="dxa"/>
            <w:shd w:val="clear" w:color="auto" w:fill="FCE4D6"/>
            <w:vAlign w:val="center"/>
            <w:hideMark/>
          </w:tcPr>
          <w:p w14:paraId="792C5F39" w14:textId="77777777" w:rsidR="00A06DDF" w:rsidRPr="001731FF" w:rsidRDefault="00A06DDF" w:rsidP="001731FF">
            <w:pPr>
              <w:pStyle w:val="tabletext"/>
            </w:pPr>
            <w:r w:rsidRPr="001731FF">
              <w:t>Family psychotherapy (conjoint psychotherapy)</w:t>
            </w:r>
          </w:p>
        </w:tc>
        <w:tc>
          <w:tcPr>
            <w:tcW w:w="3420" w:type="dxa"/>
            <w:shd w:val="clear" w:color="auto" w:fill="FCE4D6"/>
            <w:vAlign w:val="center"/>
            <w:hideMark/>
          </w:tcPr>
          <w:p w14:paraId="364E19AD" w14:textId="77777777" w:rsidR="00A06DDF" w:rsidRPr="001731FF" w:rsidRDefault="00A06DDF" w:rsidP="001731FF">
            <w:pPr>
              <w:pStyle w:val="tabletext"/>
            </w:pPr>
            <w:r w:rsidRPr="001731FF">
              <w:t>50 minutes</w:t>
            </w:r>
          </w:p>
        </w:tc>
        <w:tc>
          <w:tcPr>
            <w:tcW w:w="3155" w:type="dxa"/>
            <w:shd w:val="clear" w:color="auto" w:fill="FCE4D6"/>
            <w:vAlign w:val="center"/>
            <w:hideMark/>
          </w:tcPr>
          <w:p w14:paraId="6D3BC103" w14:textId="60EC0012" w:rsidR="00A06DDF" w:rsidRPr="001731FF" w:rsidRDefault="00A06DDF" w:rsidP="001731FF">
            <w:pPr>
              <w:pStyle w:val="tabletext"/>
            </w:pPr>
            <w:r w:rsidRPr="001731FF">
              <w:t xml:space="preserve">Maximum of </w:t>
            </w:r>
            <w:r w:rsidR="009549C3" w:rsidRPr="001731FF">
              <w:t>one (</w:t>
            </w:r>
            <w:r w:rsidRPr="001731FF">
              <w:t>1</w:t>
            </w:r>
            <w:r w:rsidR="009549C3" w:rsidRPr="001731FF">
              <w:t>)</w:t>
            </w:r>
            <w:r w:rsidRPr="001731FF">
              <w:t xml:space="preserve"> unit of 90846 or 90847 per day, </w:t>
            </w:r>
            <w:r w:rsidR="009549C3" w:rsidRPr="001731FF">
              <w:t>five (</w:t>
            </w:r>
            <w:r w:rsidRPr="001731FF">
              <w:t>5</w:t>
            </w:r>
            <w:r w:rsidR="009549C3" w:rsidRPr="001731FF">
              <w:t>)</w:t>
            </w:r>
            <w:r w:rsidRPr="001731FF">
              <w:t xml:space="preserve"> units of 90846 or 90847 or combination per month, per patient, per performing provider</w:t>
            </w:r>
          </w:p>
        </w:tc>
      </w:tr>
      <w:tr w:rsidR="00A06DDF" w:rsidRPr="009549C3" w14:paraId="4003D40E" w14:textId="77777777" w:rsidTr="001731FF">
        <w:trPr>
          <w:cantSplit/>
          <w:trHeight w:val="576"/>
        </w:trPr>
        <w:tc>
          <w:tcPr>
            <w:tcW w:w="1120" w:type="dxa"/>
            <w:shd w:val="clear" w:color="auto" w:fill="F8CBAD"/>
            <w:vAlign w:val="center"/>
            <w:hideMark/>
          </w:tcPr>
          <w:p w14:paraId="4969B923" w14:textId="77777777" w:rsidR="00A06DDF" w:rsidRPr="001731FF" w:rsidRDefault="00A06DDF" w:rsidP="001731FF">
            <w:pPr>
              <w:pStyle w:val="tabletext"/>
            </w:pPr>
            <w:r w:rsidRPr="001731FF">
              <w:t>90849</w:t>
            </w:r>
          </w:p>
        </w:tc>
        <w:tc>
          <w:tcPr>
            <w:tcW w:w="2385" w:type="dxa"/>
            <w:shd w:val="clear" w:color="auto" w:fill="F8CBAD"/>
            <w:vAlign w:val="center"/>
            <w:hideMark/>
          </w:tcPr>
          <w:p w14:paraId="77F03D97" w14:textId="77777777" w:rsidR="00A06DDF" w:rsidRPr="001731FF" w:rsidRDefault="00A06DDF" w:rsidP="001731FF">
            <w:pPr>
              <w:pStyle w:val="tabletext"/>
            </w:pPr>
            <w:r w:rsidRPr="001731FF">
              <w:t>Multiple family group psychotherapy</w:t>
            </w:r>
          </w:p>
        </w:tc>
        <w:tc>
          <w:tcPr>
            <w:tcW w:w="3420" w:type="dxa"/>
            <w:shd w:val="clear" w:color="auto" w:fill="F8CBAD"/>
            <w:vAlign w:val="center"/>
            <w:hideMark/>
          </w:tcPr>
          <w:p w14:paraId="5677CDCE" w14:textId="77777777" w:rsidR="00A06DDF" w:rsidRPr="001731FF" w:rsidRDefault="00A06DDF" w:rsidP="001731FF">
            <w:pPr>
              <w:pStyle w:val="tabletext"/>
            </w:pPr>
            <w:r w:rsidRPr="001731FF">
              <w:t>Untimed</w:t>
            </w:r>
          </w:p>
        </w:tc>
        <w:tc>
          <w:tcPr>
            <w:tcW w:w="3155" w:type="dxa"/>
            <w:shd w:val="clear" w:color="auto" w:fill="F8CBAD"/>
            <w:vAlign w:val="center"/>
            <w:hideMark/>
          </w:tcPr>
          <w:p w14:paraId="4D1F2CBB" w14:textId="778E598C" w:rsidR="00A06DDF" w:rsidRPr="001731FF" w:rsidRDefault="00A06DDF" w:rsidP="001731FF">
            <w:pPr>
              <w:pStyle w:val="tabletext"/>
            </w:pPr>
            <w:r w:rsidRPr="001731FF">
              <w:t xml:space="preserve">Maximum of </w:t>
            </w:r>
            <w:r w:rsidR="009549C3" w:rsidRPr="001731FF">
              <w:t>one (</w:t>
            </w:r>
            <w:r w:rsidRPr="001731FF">
              <w:t>1</w:t>
            </w:r>
            <w:r w:rsidR="009549C3" w:rsidRPr="001731FF">
              <w:t>)</w:t>
            </w:r>
            <w:r w:rsidRPr="001731FF">
              <w:t xml:space="preserve"> unit per day, </w:t>
            </w:r>
            <w:r w:rsidR="009549C3" w:rsidRPr="001731FF">
              <w:t>five (</w:t>
            </w:r>
            <w:r w:rsidRPr="001731FF">
              <w:t>5</w:t>
            </w:r>
            <w:r w:rsidR="009549C3" w:rsidRPr="001731FF">
              <w:t>)</w:t>
            </w:r>
            <w:r w:rsidRPr="001731FF">
              <w:t xml:space="preserve"> units per month, per patient, per performing provider</w:t>
            </w:r>
          </w:p>
        </w:tc>
      </w:tr>
      <w:tr w:rsidR="00A06DDF" w:rsidRPr="009549C3" w14:paraId="584FBBBA" w14:textId="77777777" w:rsidTr="001731FF">
        <w:trPr>
          <w:cantSplit/>
          <w:trHeight w:val="576"/>
        </w:trPr>
        <w:tc>
          <w:tcPr>
            <w:tcW w:w="1120" w:type="dxa"/>
            <w:shd w:val="clear" w:color="auto" w:fill="FCE4D6"/>
            <w:vAlign w:val="center"/>
            <w:hideMark/>
          </w:tcPr>
          <w:p w14:paraId="6DEAF9EB" w14:textId="77777777" w:rsidR="00A06DDF" w:rsidRPr="001731FF" w:rsidRDefault="00A06DDF" w:rsidP="001731FF">
            <w:pPr>
              <w:pStyle w:val="tabletext"/>
            </w:pPr>
            <w:r w:rsidRPr="001731FF">
              <w:t>90853</w:t>
            </w:r>
          </w:p>
        </w:tc>
        <w:tc>
          <w:tcPr>
            <w:tcW w:w="2385" w:type="dxa"/>
            <w:shd w:val="clear" w:color="auto" w:fill="FCE4D6"/>
            <w:vAlign w:val="center"/>
            <w:hideMark/>
          </w:tcPr>
          <w:p w14:paraId="6A82AE98" w14:textId="77777777" w:rsidR="00A06DDF" w:rsidRPr="001731FF" w:rsidRDefault="00A06DDF" w:rsidP="001731FF">
            <w:pPr>
              <w:pStyle w:val="tabletext"/>
            </w:pPr>
            <w:r w:rsidRPr="001731FF">
              <w:t>Group psychotherapy (other than a multi-family group)</w:t>
            </w:r>
          </w:p>
        </w:tc>
        <w:tc>
          <w:tcPr>
            <w:tcW w:w="3420" w:type="dxa"/>
            <w:shd w:val="clear" w:color="auto" w:fill="FCE4D6"/>
            <w:vAlign w:val="center"/>
            <w:hideMark/>
          </w:tcPr>
          <w:p w14:paraId="3270F1BC" w14:textId="77777777" w:rsidR="00A06DDF" w:rsidRPr="001731FF" w:rsidRDefault="00A06DDF" w:rsidP="001731FF">
            <w:pPr>
              <w:pStyle w:val="tabletext"/>
            </w:pPr>
            <w:r w:rsidRPr="001731FF">
              <w:t>Untimed</w:t>
            </w:r>
          </w:p>
        </w:tc>
        <w:tc>
          <w:tcPr>
            <w:tcW w:w="3155" w:type="dxa"/>
            <w:shd w:val="clear" w:color="auto" w:fill="FCE4D6"/>
            <w:vAlign w:val="center"/>
            <w:hideMark/>
          </w:tcPr>
          <w:p w14:paraId="31F67E15" w14:textId="15494314" w:rsidR="00A06DDF" w:rsidRPr="001731FF" w:rsidRDefault="00A06DDF" w:rsidP="001731FF">
            <w:pPr>
              <w:pStyle w:val="tabletext"/>
            </w:pPr>
            <w:r w:rsidRPr="001731FF">
              <w:t xml:space="preserve">Maximum of </w:t>
            </w:r>
            <w:r w:rsidR="009549C3" w:rsidRPr="001731FF">
              <w:t>one (</w:t>
            </w:r>
            <w:r w:rsidRPr="001731FF">
              <w:t>1</w:t>
            </w:r>
            <w:r w:rsidR="009549C3" w:rsidRPr="001731FF">
              <w:t>)</w:t>
            </w:r>
            <w:r w:rsidRPr="001731FF">
              <w:t xml:space="preserve"> unit per day,</w:t>
            </w:r>
            <w:r w:rsidR="009549C3" w:rsidRPr="001731FF">
              <w:t xml:space="preserve"> five</w:t>
            </w:r>
            <w:r w:rsidRPr="001731FF">
              <w:t xml:space="preserve"> </w:t>
            </w:r>
            <w:r w:rsidR="009549C3" w:rsidRPr="001731FF">
              <w:t>(</w:t>
            </w:r>
            <w:r w:rsidRPr="001731FF">
              <w:t>5</w:t>
            </w:r>
            <w:r w:rsidR="009549C3" w:rsidRPr="001731FF">
              <w:t>)</w:t>
            </w:r>
            <w:r w:rsidRPr="001731FF">
              <w:t xml:space="preserve"> units per month, per patient, per performing provider</w:t>
            </w:r>
          </w:p>
        </w:tc>
      </w:tr>
    </w:tbl>
    <w:p w14:paraId="5742B9FE" w14:textId="705F960E" w:rsidR="00B25E7A" w:rsidRPr="009549C3" w:rsidRDefault="00E32D4A" w:rsidP="00F812A1">
      <w:pPr>
        <w:pStyle w:val="Heading4"/>
      </w:pPr>
      <w:bookmarkStart w:id="186" w:name="_Toc211421190"/>
      <w:bookmarkStart w:id="187" w:name="_Toc228796257"/>
      <w:bookmarkStart w:id="188" w:name="_Toc228804708"/>
      <w:r w:rsidRPr="009549C3">
        <w:t xml:space="preserve">Psychotherapy Services </w:t>
      </w:r>
      <w:r w:rsidRPr="009D6EF3">
        <w:t>not</w:t>
      </w:r>
      <w:r w:rsidRPr="009549C3">
        <w:t xml:space="preserve"> Requiring Precertification</w:t>
      </w:r>
      <w:bookmarkEnd w:id="186"/>
      <w:bookmarkEnd w:id="187"/>
      <w:bookmarkEnd w:id="188"/>
    </w:p>
    <w:tbl>
      <w:tblPr>
        <w:tblW w:w="101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20"/>
        <w:gridCol w:w="3105"/>
        <w:gridCol w:w="2340"/>
        <w:gridCol w:w="3600"/>
      </w:tblGrid>
      <w:tr w:rsidR="00A06DDF" w:rsidRPr="009549C3" w14:paraId="321E1997" w14:textId="77777777" w:rsidTr="001731FF">
        <w:trPr>
          <w:cantSplit/>
          <w:trHeight w:val="576"/>
          <w:tblHeader/>
        </w:trPr>
        <w:tc>
          <w:tcPr>
            <w:tcW w:w="1120" w:type="dxa"/>
            <w:shd w:val="clear" w:color="auto" w:fill="04427D"/>
            <w:vAlign w:val="center"/>
            <w:hideMark/>
          </w:tcPr>
          <w:p w14:paraId="5E1738A9" w14:textId="77777777" w:rsidR="00A06DDF" w:rsidRPr="009549C3" w:rsidRDefault="00A06DDF" w:rsidP="001731FF">
            <w:pPr>
              <w:pStyle w:val="TableHeader"/>
            </w:pPr>
            <w:r w:rsidRPr="009549C3">
              <w:t>CPT</w:t>
            </w:r>
            <w:r w:rsidRPr="009549C3">
              <w:rPr>
                <w:vertAlign w:val="superscript"/>
              </w:rPr>
              <w:t>®</w:t>
            </w:r>
            <w:r w:rsidRPr="009549C3">
              <w:rPr>
                <w:color w:val="008080"/>
                <w:u w:val="single"/>
              </w:rPr>
              <w:t xml:space="preserve"> </w:t>
            </w:r>
            <w:r w:rsidRPr="009549C3">
              <w:t>CODE</w:t>
            </w:r>
          </w:p>
        </w:tc>
        <w:tc>
          <w:tcPr>
            <w:tcW w:w="3105" w:type="dxa"/>
            <w:shd w:val="clear" w:color="auto" w:fill="04427D"/>
            <w:vAlign w:val="center"/>
            <w:hideMark/>
          </w:tcPr>
          <w:p w14:paraId="3BE58C81" w14:textId="77777777" w:rsidR="00A06DDF" w:rsidRPr="009549C3" w:rsidRDefault="00A06DDF" w:rsidP="001731FF">
            <w:pPr>
              <w:pStyle w:val="TableHeader"/>
            </w:pPr>
            <w:r w:rsidRPr="009549C3">
              <w:t>CPT® CODE DESCRIPTION</w:t>
            </w:r>
          </w:p>
        </w:tc>
        <w:tc>
          <w:tcPr>
            <w:tcW w:w="2340" w:type="dxa"/>
            <w:shd w:val="clear" w:color="auto" w:fill="04427D"/>
            <w:vAlign w:val="center"/>
            <w:hideMark/>
          </w:tcPr>
          <w:p w14:paraId="704BF3EC" w14:textId="77777777" w:rsidR="00A06DDF" w:rsidRPr="009549C3" w:rsidRDefault="00A06DDF" w:rsidP="001731FF">
            <w:pPr>
              <w:pStyle w:val="TableHeader"/>
            </w:pPr>
            <w:r w:rsidRPr="009549C3">
              <w:t>UNIT</w:t>
            </w:r>
          </w:p>
        </w:tc>
        <w:tc>
          <w:tcPr>
            <w:tcW w:w="3600" w:type="dxa"/>
            <w:shd w:val="clear" w:color="auto" w:fill="04427D"/>
            <w:vAlign w:val="center"/>
            <w:hideMark/>
          </w:tcPr>
          <w:p w14:paraId="2CD99461" w14:textId="77777777" w:rsidR="00A06DDF" w:rsidRPr="009549C3" w:rsidRDefault="00A06DDF" w:rsidP="001731FF">
            <w:pPr>
              <w:pStyle w:val="TableHeader"/>
            </w:pPr>
            <w:r w:rsidRPr="009549C3">
              <w:t>LIMITATIONS</w:t>
            </w:r>
          </w:p>
        </w:tc>
      </w:tr>
      <w:tr w:rsidR="00A06DDF" w:rsidRPr="009549C3" w14:paraId="23A9C75D" w14:textId="77777777" w:rsidTr="001731FF">
        <w:trPr>
          <w:cantSplit/>
          <w:trHeight w:val="576"/>
        </w:trPr>
        <w:tc>
          <w:tcPr>
            <w:tcW w:w="1120" w:type="dxa"/>
            <w:shd w:val="clear" w:color="auto" w:fill="FCE4D6"/>
            <w:vAlign w:val="center"/>
            <w:hideMark/>
          </w:tcPr>
          <w:p w14:paraId="47C89337" w14:textId="77777777" w:rsidR="00A06DDF" w:rsidRPr="009549C3" w:rsidRDefault="00A06DDF" w:rsidP="001731FF">
            <w:pPr>
              <w:pStyle w:val="tabletext"/>
            </w:pPr>
            <w:r w:rsidRPr="009549C3">
              <w:t>90791</w:t>
            </w:r>
          </w:p>
        </w:tc>
        <w:tc>
          <w:tcPr>
            <w:tcW w:w="3105" w:type="dxa"/>
            <w:shd w:val="clear" w:color="auto" w:fill="FCE4D6"/>
            <w:vAlign w:val="center"/>
            <w:hideMark/>
          </w:tcPr>
          <w:p w14:paraId="74C48B41" w14:textId="77777777" w:rsidR="00A06DDF" w:rsidRPr="009549C3" w:rsidRDefault="00A06DDF" w:rsidP="001731FF">
            <w:pPr>
              <w:pStyle w:val="tabletext"/>
            </w:pPr>
            <w:r w:rsidRPr="009549C3">
              <w:t>Psychiatric Diagnostic Evaluation</w:t>
            </w:r>
          </w:p>
        </w:tc>
        <w:tc>
          <w:tcPr>
            <w:tcW w:w="2340" w:type="dxa"/>
            <w:shd w:val="clear" w:color="auto" w:fill="FCE4D6"/>
            <w:vAlign w:val="center"/>
            <w:hideMark/>
          </w:tcPr>
          <w:p w14:paraId="331F3A7E" w14:textId="77777777" w:rsidR="00A06DDF" w:rsidRPr="009549C3" w:rsidRDefault="00A06DDF" w:rsidP="001731FF">
            <w:pPr>
              <w:pStyle w:val="tabletext"/>
            </w:pPr>
            <w:r w:rsidRPr="009549C3">
              <w:t>Untimed</w:t>
            </w:r>
          </w:p>
        </w:tc>
        <w:tc>
          <w:tcPr>
            <w:tcW w:w="3600" w:type="dxa"/>
            <w:shd w:val="clear" w:color="auto" w:fill="FCE4D6"/>
            <w:vAlign w:val="center"/>
            <w:hideMark/>
          </w:tcPr>
          <w:p w14:paraId="5013D39B" w14:textId="19520702" w:rsidR="00A06DDF" w:rsidRPr="009549C3" w:rsidRDefault="00A06DDF" w:rsidP="001731FF">
            <w:pPr>
              <w:pStyle w:val="tabletext"/>
            </w:pPr>
            <w:r w:rsidRPr="009549C3">
              <w:t xml:space="preserve">Maximum of </w:t>
            </w:r>
            <w:r w:rsidR="009549C3">
              <w:t>two (</w:t>
            </w:r>
            <w:r w:rsidRPr="009549C3">
              <w:t>2</w:t>
            </w:r>
            <w:r w:rsidR="009549C3">
              <w:t>)</w:t>
            </w:r>
            <w:r w:rsidRPr="009549C3">
              <w:t xml:space="preserve"> units per patient, per performing provider, per rolling year; for patients under the age of six</w:t>
            </w:r>
            <w:r w:rsidR="009549C3">
              <w:t xml:space="preserve"> (6)</w:t>
            </w:r>
            <w:r w:rsidRPr="009549C3">
              <w:t>, a maximum of five</w:t>
            </w:r>
            <w:r w:rsidR="009549C3">
              <w:t xml:space="preserve"> (5)</w:t>
            </w:r>
            <w:r w:rsidRPr="009549C3">
              <w:t xml:space="preserve"> units per patient, per performing provider, for a six</w:t>
            </w:r>
            <w:r w:rsidR="009549C3">
              <w:t xml:space="preserve"> (6)</w:t>
            </w:r>
            <w:r w:rsidRPr="009549C3">
              <w:t>-month period with a maximum daily quantity of one</w:t>
            </w:r>
            <w:r w:rsidR="009549C3">
              <w:t xml:space="preserve"> (1)</w:t>
            </w:r>
            <w:r w:rsidRPr="009549C3">
              <w:t xml:space="preserve"> unit</w:t>
            </w:r>
          </w:p>
        </w:tc>
      </w:tr>
      <w:tr w:rsidR="00A06DDF" w:rsidRPr="009549C3" w14:paraId="79DEB8EE" w14:textId="77777777" w:rsidTr="001731FF">
        <w:trPr>
          <w:cantSplit/>
          <w:trHeight w:val="576"/>
        </w:trPr>
        <w:tc>
          <w:tcPr>
            <w:tcW w:w="1120" w:type="dxa"/>
            <w:shd w:val="clear" w:color="auto" w:fill="F8CBAD"/>
            <w:vAlign w:val="center"/>
            <w:hideMark/>
          </w:tcPr>
          <w:p w14:paraId="4351FD66" w14:textId="77777777" w:rsidR="00A06DDF" w:rsidRPr="009549C3" w:rsidRDefault="00A06DDF" w:rsidP="001731FF">
            <w:pPr>
              <w:pStyle w:val="tabletext"/>
            </w:pPr>
            <w:r w:rsidRPr="009549C3">
              <w:t>90792</w:t>
            </w:r>
          </w:p>
        </w:tc>
        <w:tc>
          <w:tcPr>
            <w:tcW w:w="3105" w:type="dxa"/>
            <w:shd w:val="clear" w:color="auto" w:fill="F8CBAD"/>
            <w:vAlign w:val="center"/>
            <w:hideMark/>
          </w:tcPr>
          <w:p w14:paraId="3B72F7E3" w14:textId="77777777" w:rsidR="00A06DDF" w:rsidRPr="009549C3" w:rsidRDefault="00A06DDF" w:rsidP="001731FF">
            <w:pPr>
              <w:pStyle w:val="tabletext"/>
            </w:pPr>
            <w:r w:rsidRPr="009549C3">
              <w:t>Psychiatric diagnostic evaluation with medical services</w:t>
            </w:r>
          </w:p>
        </w:tc>
        <w:tc>
          <w:tcPr>
            <w:tcW w:w="2340" w:type="dxa"/>
            <w:shd w:val="clear" w:color="auto" w:fill="F8CBAD"/>
            <w:vAlign w:val="center"/>
            <w:hideMark/>
          </w:tcPr>
          <w:p w14:paraId="449CA465" w14:textId="77777777" w:rsidR="00A06DDF" w:rsidRPr="009549C3" w:rsidRDefault="00A06DDF" w:rsidP="001731FF">
            <w:pPr>
              <w:pStyle w:val="tabletext"/>
            </w:pPr>
            <w:r w:rsidRPr="009549C3">
              <w:t>Untimed</w:t>
            </w:r>
          </w:p>
        </w:tc>
        <w:tc>
          <w:tcPr>
            <w:tcW w:w="3600" w:type="dxa"/>
            <w:shd w:val="clear" w:color="auto" w:fill="F8CBAD"/>
            <w:vAlign w:val="center"/>
            <w:hideMark/>
          </w:tcPr>
          <w:p w14:paraId="485B83DE" w14:textId="1AC6A5EC" w:rsidR="00A06DDF" w:rsidRPr="009549C3" w:rsidRDefault="00A06DDF" w:rsidP="001731FF">
            <w:pPr>
              <w:pStyle w:val="tabletext"/>
            </w:pPr>
            <w:r w:rsidRPr="009549C3">
              <w:t xml:space="preserve">Maximum of </w:t>
            </w:r>
            <w:r w:rsidR="009549C3">
              <w:t>two (</w:t>
            </w:r>
            <w:r w:rsidRPr="009549C3">
              <w:t>2</w:t>
            </w:r>
            <w:r w:rsidR="009549C3">
              <w:t>)</w:t>
            </w:r>
            <w:r w:rsidRPr="009549C3">
              <w:t xml:space="preserve"> units per patient, per performing provider, per rolling year; for patients under the age of six</w:t>
            </w:r>
            <w:r w:rsidR="009549C3">
              <w:t xml:space="preserve"> (6)</w:t>
            </w:r>
            <w:r w:rsidRPr="009549C3">
              <w:t xml:space="preserve">, a </w:t>
            </w:r>
            <w:proofErr w:type="gramStart"/>
            <w:r w:rsidRPr="009549C3">
              <w:t>maximum of</w:t>
            </w:r>
            <w:proofErr w:type="gramEnd"/>
            <w:r w:rsidRPr="009549C3">
              <w:t xml:space="preserve"> </w:t>
            </w:r>
            <w:proofErr w:type="spellStart"/>
            <w:r w:rsidRPr="009549C3">
              <w:t>of</w:t>
            </w:r>
            <w:proofErr w:type="spellEnd"/>
            <w:r w:rsidRPr="009549C3">
              <w:t xml:space="preserve"> five</w:t>
            </w:r>
            <w:r w:rsidR="009549C3">
              <w:t xml:space="preserve"> (5)</w:t>
            </w:r>
            <w:r w:rsidRPr="009549C3">
              <w:t xml:space="preserve"> units per patient, per performing provider, for a six</w:t>
            </w:r>
            <w:r w:rsidR="009549C3">
              <w:t xml:space="preserve"> (6)</w:t>
            </w:r>
            <w:r w:rsidRPr="009549C3">
              <w:t>-month period with a maximum daily quantity of one</w:t>
            </w:r>
            <w:r w:rsidR="009549C3">
              <w:t xml:space="preserve"> (1)</w:t>
            </w:r>
            <w:r w:rsidRPr="009549C3">
              <w:t xml:space="preserve"> unit</w:t>
            </w:r>
          </w:p>
        </w:tc>
      </w:tr>
      <w:tr w:rsidR="00A06DDF" w:rsidRPr="009549C3" w14:paraId="466E3550" w14:textId="77777777" w:rsidTr="001731FF">
        <w:trPr>
          <w:cantSplit/>
          <w:trHeight w:val="576"/>
        </w:trPr>
        <w:tc>
          <w:tcPr>
            <w:tcW w:w="1120" w:type="dxa"/>
            <w:shd w:val="clear" w:color="auto" w:fill="FCE4D6"/>
            <w:vAlign w:val="center"/>
            <w:hideMark/>
          </w:tcPr>
          <w:p w14:paraId="70698821" w14:textId="77777777" w:rsidR="00A06DDF" w:rsidRPr="009549C3" w:rsidRDefault="00A06DDF" w:rsidP="001731FF">
            <w:pPr>
              <w:pStyle w:val="tabletext"/>
            </w:pPr>
            <w:r w:rsidRPr="009549C3">
              <w:t>90865</w:t>
            </w:r>
          </w:p>
        </w:tc>
        <w:tc>
          <w:tcPr>
            <w:tcW w:w="3105" w:type="dxa"/>
            <w:shd w:val="clear" w:color="auto" w:fill="FCE4D6"/>
            <w:vAlign w:val="center"/>
            <w:hideMark/>
          </w:tcPr>
          <w:p w14:paraId="1B985BFE" w14:textId="77777777" w:rsidR="00A06DDF" w:rsidRPr="009549C3" w:rsidRDefault="00A06DDF" w:rsidP="001731FF">
            <w:pPr>
              <w:pStyle w:val="tabletext"/>
            </w:pPr>
            <w:r w:rsidRPr="009549C3">
              <w:t>Narcosynthesis for psychiatric diagnostic and therapeutic purposes (e.g. sodium amobarbital (Amytal) interview)</w:t>
            </w:r>
          </w:p>
        </w:tc>
        <w:tc>
          <w:tcPr>
            <w:tcW w:w="2340" w:type="dxa"/>
            <w:shd w:val="clear" w:color="auto" w:fill="FCE4D6"/>
            <w:vAlign w:val="center"/>
            <w:hideMark/>
          </w:tcPr>
          <w:p w14:paraId="3F0DD872" w14:textId="77777777" w:rsidR="00A06DDF" w:rsidRPr="009549C3" w:rsidRDefault="00A06DDF" w:rsidP="001731FF">
            <w:pPr>
              <w:pStyle w:val="tabletext"/>
            </w:pPr>
            <w:r w:rsidRPr="009549C3">
              <w:t> </w:t>
            </w:r>
          </w:p>
        </w:tc>
        <w:tc>
          <w:tcPr>
            <w:tcW w:w="3600" w:type="dxa"/>
            <w:shd w:val="clear" w:color="auto" w:fill="FCE4D6"/>
            <w:vAlign w:val="center"/>
            <w:hideMark/>
          </w:tcPr>
          <w:p w14:paraId="11355799" w14:textId="4C1CD0E0" w:rsidR="00A06DDF" w:rsidRPr="009549C3" w:rsidRDefault="00A06DDF" w:rsidP="001731FF">
            <w:pPr>
              <w:pStyle w:val="tabletext"/>
            </w:pPr>
            <w:r w:rsidRPr="009549C3">
              <w:t xml:space="preserve">Maximum of </w:t>
            </w:r>
            <w:r w:rsidR="009549C3">
              <w:t>one (</w:t>
            </w:r>
            <w:r w:rsidRPr="009549C3">
              <w:t>1</w:t>
            </w:r>
            <w:r w:rsidR="009549C3">
              <w:t>)</w:t>
            </w:r>
            <w:r w:rsidRPr="009549C3">
              <w:t xml:space="preserve"> unit per day</w:t>
            </w:r>
          </w:p>
        </w:tc>
      </w:tr>
      <w:tr w:rsidR="00A06DDF" w:rsidRPr="009549C3" w14:paraId="32C30D50" w14:textId="77777777" w:rsidTr="001731FF">
        <w:trPr>
          <w:cantSplit/>
          <w:trHeight w:val="576"/>
        </w:trPr>
        <w:tc>
          <w:tcPr>
            <w:tcW w:w="1120" w:type="dxa"/>
            <w:shd w:val="clear" w:color="auto" w:fill="F8CBAD"/>
            <w:vAlign w:val="center"/>
            <w:hideMark/>
          </w:tcPr>
          <w:p w14:paraId="0D0028C4" w14:textId="77777777" w:rsidR="00A06DDF" w:rsidRPr="009549C3" w:rsidRDefault="00A06DDF" w:rsidP="001731FF">
            <w:pPr>
              <w:pStyle w:val="tabletext"/>
            </w:pPr>
            <w:r w:rsidRPr="009549C3">
              <w:t>90867</w:t>
            </w:r>
          </w:p>
        </w:tc>
        <w:tc>
          <w:tcPr>
            <w:tcW w:w="3105" w:type="dxa"/>
            <w:shd w:val="clear" w:color="auto" w:fill="F8CBAD"/>
            <w:vAlign w:val="center"/>
            <w:hideMark/>
          </w:tcPr>
          <w:p w14:paraId="5A288D7D" w14:textId="77777777" w:rsidR="00A06DDF" w:rsidRPr="009549C3" w:rsidRDefault="00A06DDF" w:rsidP="001731FF">
            <w:pPr>
              <w:pStyle w:val="tabletext"/>
            </w:pPr>
            <w:r w:rsidRPr="009549C3">
              <w:t>Therapeutic repetitive transcranial magnetic stimulation (TMS) treatment; initial, including cortical mapping, motor threshold determination, delivery and management</w:t>
            </w:r>
          </w:p>
        </w:tc>
        <w:tc>
          <w:tcPr>
            <w:tcW w:w="2340" w:type="dxa"/>
            <w:shd w:val="clear" w:color="auto" w:fill="F8CBAD"/>
            <w:vAlign w:val="center"/>
            <w:hideMark/>
          </w:tcPr>
          <w:p w14:paraId="60C8EDA4" w14:textId="77777777" w:rsidR="00A06DDF" w:rsidRPr="009549C3" w:rsidRDefault="00A06DDF" w:rsidP="001731FF">
            <w:pPr>
              <w:pStyle w:val="tabletext"/>
            </w:pPr>
            <w:r w:rsidRPr="009549C3">
              <w:t> </w:t>
            </w:r>
          </w:p>
        </w:tc>
        <w:tc>
          <w:tcPr>
            <w:tcW w:w="3600" w:type="dxa"/>
            <w:shd w:val="clear" w:color="auto" w:fill="F8CBAD"/>
            <w:vAlign w:val="center"/>
            <w:hideMark/>
          </w:tcPr>
          <w:p w14:paraId="1751A8BD" w14:textId="77777777" w:rsidR="00A06DDF" w:rsidRPr="009549C3" w:rsidRDefault="00A06DDF" w:rsidP="001731FF">
            <w:pPr>
              <w:pStyle w:val="tabletext"/>
            </w:pPr>
            <w:r w:rsidRPr="009549C3">
              <w:t> </w:t>
            </w:r>
          </w:p>
        </w:tc>
      </w:tr>
      <w:tr w:rsidR="00A06DDF" w:rsidRPr="009549C3" w14:paraId="5943B337" w14:textId="77777777" w:rsidTr="001731FF">
        <w:trPr>
          <w:cantSplit/>
          <w:trHeight w:val="576"/>
        </w:trPr>
        <w:tc>
          <w:tcPr>
            <w:tcW w:w="1120" w:type="dxa"/>
            <w:shd w:val="clear" w:color="auto" w:fill="FCE4D6"/>
            <w:vAlign w:val="center"/>
            <w:hideMark/>
          </w:tcPr>
          <w:p w14:paraId="7FE287CE" w14:textId="77777777" w:rsidR="00A06DDF" w:rsidRPr="009549C3" w:rsidRDefault="00A06DDF" w:rsidP="001731FF">
            <w:pPr>
              <w:pStyle w:val="tabletext"/>
            </w:pPr>
            <w:r w:rsidRPr="009549C3">
              <w:t>90868</w:t>
            </w:r>
          </w:p>
        </w:tc>
        <w:tc>
          <w:tcPr>
            <w:tcW w:w="3105" w:type="dxa"/>
            <w:shd w:val="clear" w:color="auto" w:fill="FCE4D6"/>
            <w:vAlign w:val="center"/>
            <w:hideMark/>
          </w:tcPr>
          <w:p w14:paraId="3080F08F" w14:textId="77777777" w:rsidR="00A06DDF" w:rsidRPr="009549C3" w:rsidRDefault="00A06DDF" w:rsidP="001731FF">
            <w:pPr>
              <w:pStyle w:val="tabletext"/>
            </w:pPr>
            <w:r w:rsidRPr="009549C3">
              <w:t>Therapeutic repetitive TMS treatment; subsequent delivery and management, per session</w:t>
            </w:r>
          </w:p>
        </w:tc>
        <w:tc>
          <w:tcPr>
            <w:tcW w:w="2340" w:type="dxa"/>
            <w:shd w:val="clear" w:color="auto" w:fill="FCE4D6"/>
            <w:vAlign w:val="center"/>
            <w:hideMark/>
          </w:tcPr>
          <w:p w14:paraId="5D996834" w14:textId="77777777" w:rsidR="00A06DDF" w:rsidRPr="009549C3" w:rsidRDefault="00A06DDF" w:rsidP="001731FF">
            <w:pPr>
              <w:pStyle w:val="tabletext"/>
            </w:pPr>
            <w:r w:rsidRPr="009549C3">
              <w:t> </w:t>
            </w:r>
          </w:p>
        </w:tc>
        <w:tc>
          <w:tcPr>
            <w:tcW w:w="3600" w:type="dxa"/>
            <w:shd w:val="clear" w:color="auto" w:fill="FCE4D6"/>
            <w:vAlign w:val="center"/>
            <w:hideMark/>
          </w:tcPr>
          <w:p w14:paraId="613F6CF4" w14:textId="77777777" w:rsidR="00A06DDF" w:rsidRPr="009549C3" w:rsidRDefault="00A06DDF" w:rsidP="001731FF">
            <w:pPr>
              <w:pStyle w:val="tabletext"/>
            </w:pPr>
            <w:r w:rsidRPr="009549C3">
              <w:t> </w:t>
            </w:r>
          </w:p>
        </w:tc>
      </w:tr>
      <w:tr w:rsidR="00A06DDF" w:rsidRPr="009549C3" w14:paraId="25C1D6F9" w14:textId="77777777" w:rsidTr="001731FF">
        <w:trPr>
          <w:cantSplit/>
          <w:trHeight w:val="576"/>
        </w:trPr>
        <w:tc>
          <w:tcPr>
            <w:tcW w:w="1120" w:type="dxa"/>
            <w:shd w:val="clear" w:color="auto" w:fill="F8CBAD"/>
            <w:vAlign w:val="center"/>
            <w:hideMark/>
          </w:tcPr>
          <w:p w14:paraId="153F385F" w14:textId="77777777" w:rsidR="00A06DDF" w:rsidRPr="009549C3" w:rsidRDefault="00A06DDF" w:rsidP="001731FF">
            <w:pPr>
              <w:pStyle w:val="tabletext"/>
            </w:pPr>
            <w:r w:rsidRPr="009549C3">
              <w:t>90869</w:t>
            </w:r>
          </w:p>
        </w:tc>
        <w:tc>
          <w:tcPr>
            <w:tcW w:w="3105" w:type="dxa"/>
            <w:shd w:val="clear" w:color="auto" w:fill="F8CBAD"/>
            <w:vAlign w:val="center"/>
            <w:hideMark/>
          </w:tcPr>
          <w:p w14:paraId="356263DD" w14:textId="77777777" w:rsidR="00A06DDF" w:rsidRPr="009549C3" w:rsidRDefault="00A06DDF" w:rsidP="001731FF">
            <w:pPr>
              <w:pStyle w:val="tabletext"/>
            </w:pPr>
            <w:r w:rsidRPr="009549C3">
              <w:t>Therapeutic repetitive TMS treatment; subsequent motor threshold re-determination with delivery and management</w:t>
            </w:r>
          </w:p>
        </w:tc>
        <w:tc>
          <w:tcPr>
            <w:tcW w:w="2340" w:type="dxa"/>
            <w:shd w:val="clear" w:color="auto" w:fill="F8CBAD"/>
            <w:vAlign w:val="center"/>
            <w:hideMark/>
          </w:tcPr>
          <w:p w14:paraId="1A9DD67A" w14:textId="77777777" w:rsidR="00A06DDF" w:rsidRPr="009549C3" w:rsidRDefault="00A06DDF" w:rsidP="001731FF">
            <w:pPr>
              <w:pStyle w:val="tabletext"/>
            </w:pPr>
            <w:r w:rsidRPr="009549C3">
              <w:t> </w:t>
            </w:r>
          </w:p>
        </w:tc>
        <w:tc>
          <w:tcPr>
            <w:tcW w:w="3600" w:type="dxa"/>
            <w:shd w:val="clear" w:color="auto" w:fill="F8CBAD"/>
            <w:vAlign w:val="center"/>
            <w:hideMark/>
          </w:tcPr>
          <w:p w14:paraId="3439BAD9" w14:textId="77777777" w:rsidR="00A06DDF" w:rsidRPr="009549C3" w:rsidRDefault="00A06DDF" w:rsidP="001731FF">
            <w:pPr>
              <w:pStyle w:val="tabletext"/>
            </w:pPr>
            <w:r w:rsidRPr="009549C3">
              <w:t> </w:t>
            </w:r>
          </w:p>
        </w:tc>
      </w:tr>
      <w:tr w:rsidR="00A06DDF" w:rsidRPr="009549C3" w14:paraId="7E8A6F54" w14:textId="77777777" w:rsidTr="001731FF">
        <w:trPr>
          <w:cantSplit/>
          <w:trHeight w:val="576"/>
        </w:trPr>
        <w:tc>
          <w:tcPr>
            <w:tcW w:w="1120" w:type="dxa"/>
            <w:shd w:val="clear" w:color="auto" w:fill="FCE4D6"/>
            <w:vAlign w:val="center"/>
            <w:hideMark/>
          </w:tcPr>
          <w:p w14:paraId="1860D485" w14:textId="77777777" w:rsidR="00A06DDF" w:rsidRPr="009549C3" w:rsidRDefault="00A06DDF" w:rsidP="001731FF">
            <w:pPr>
              <w:pStyle w:val="tabletext"/>
            </w:pPr>
            <w:r w:rsidRPr="009549C3">
              <w:t>90870</w:t>
            </w:r>
          </w:p>
        </w:tc>
        <w:tc>
          <w:tcPr>
            <w:tcW w:w="3105" w:type="dxa"/>
            <w:shd w:val="clear" w:color="auto" w:fill="FCE4D6"/>
            <w:vAlign w:val="center"/>
            <w:hideMark/>
          </w:tcPr>
          <w:p w14:paraId="55C59F6C" w14:textId="77777777" w:rsidR="00A06DDF" w:rsidRPr="009549C3" w:rsidRDefault="00A06DDF" w:rsidP="001731FF">
            <w:pPr>
              <w:pStyle w:val="tabletext"/>
            </w:pPr>
            <w:r w:rsidRPr="009549C3">
              <w:t>Electroconvulsive therapy (includes necessary monitoring)</w:t>
            </w:r>
          </w:p>
        </w:tc>
        <w:tc>
          <w:tcPr>
            <w:tcW w:w="2340" w:type="dxa"/>
            <w:shd w:val="clear" w:color="auto" w:fill="FCE4D6"/>
            <w:vAlign w:val="center"/>
            <w:hideMark/>
          </w:tcPr>
          <w:p w14:paraId="1981D96A" w14:textId="77777777" w:rsidR="00A06DDF" w:rsidRPr="009549C3" w:rsidRDefault="00A06DDF" w:rsidP="001731FF">
            <w:pPr>
              <w:pStyle w:val="tabletext"/>
            </w:pPr>
            <w:r w:rsidRPr="009549C3">
              <w:t xml:space="preserve">MHD defined </w:t>
            </w:r>
            <w:proofErr w:type="gramStart"/>
            <w:r w:rsidRPr="009549C3">
              <w:t>30 minute</w:t>
            </w:r>
            <w:proofErr w:type="gramEnd"/>
            <w:r w:rsidRPr="009549C3">
              <w:t xml:space="preserve"> unit</w:t>
            </w:r>
          </w:p>
        </w:tc>
        <w:tc>
          <w:tcPr>
            <w:tcW w:w="3600" w:type="dxa"/>
            <w:shd w:val="clear" w:color="auto" w:fill="FCE4D6"/>
            <w:vAlign w:val="center"/>
            <w:hideMark/>
          </w:tcPr>
          <w:p w14:paraId="257E6F8E" w14:textId="77777777" w:rsidR="00A06DDF" w:rsidRPr="009549C3" w:rsidRDefault="00A06DDF" w:rsidP="001731FF">
            <w:pPr>
              <w:pStyle w:val="tabletext"/>
            </w:pPr>
            <w:r w:rsidRPr="009549C3">
              <w:t> </w:t>
            </w:r>
          </w:p>
        </w:tc>
      </w:tr>
      <w:tr w:rsidR="00A06DDF" w:rsidRPr="009549C3" w14:paraId="4B8EA4AF" w14:textId="77777777" w:rsidTr="001731FF">
        <w:trPr>
          <w:cantSplit/>
          <w:trHeight w:val="576"/>
        </w:trPr>
        <w:tc>
          <w:tcPr>
            <w:tcW w:w="1120" w:type="dxa"/>
            <w:shd w:val="clear" w:color="auto" w:fill="F8CBAD"/>
            <w:vAlign w:val="center"/>
            <w:hideMark/>
          </w:tcPr>
          <w:p w14:paraId="1FDDD411" w14:textId="77777777" w:rsidR="00A06DDF" w:rsidRPr="009549C3" w:rsidRDefault="00A06DDF" w:rsidP="001731FF">
            <w:pPr>
              <w:pStyle w:val="tabletext"/>
            </w:pPr>
            <w:r w:rsidRPr="009549C3">
              <w:t>90885</w:t>
            </w:r>
          </w:p>
        </w:tc>
        <w:tc>
          <w:tcPr>
            <w:tcW w:w="3105" w:type="dxa"/>
            <w:shd w:val="clear" w:color="auto" w:fill="F8CBAD"/>
            <w:vAlign w:val="center"/>
            <w:hideMark/>
          </w:tcPr>
          <w:p w14:paraId="1C1D4F0B" w14:textId="77777777" w:rsidR="00A06DDF" w:rsidRPr="009549C3" w:rsidRDefault="00A06DDF" w:rsidP="001731FF">
            <w:pPr>
              <w:pStyle w:val="tabletext"/>
            </w:pPr>
            <w:r w:rsidRPr="009549C3">
              <w:t>Psychiatric evaluation of hospital records, other psychiatric reports, psychometric and/or projective tests, and other accumulated data for medical diagnostic purposes</w:t>
            </w:r>
          </w:p>
        </w:tc>
        <w:tc>
          <w:tcPr>
            <w:tcW w:w="2340" w:type="dxa"/>
            <w:shd w:val="clear" w:color="auto" w:fill="F8CBAD"/>
            <w:vAlign w:val="center"/>
            <w:hideMark/>
          </w:tcPr>
          <w:p w14:paraId="2B6E1BAF" w14:textId="77777777" w:rsidR="00A06DDF" w:rsidRPr="009549C3" w:rsidRDefault="00A06DDF" w:rsidP="001731FF">
            <w:pPr>
              <w:pStyle w:val="tabletext"/>
            </w:pPr>
            <w:r w:rsidRPr="009549C3">
              <w:t xml:space="preserve">MHD defined </w:t>
            </w:r>
            <w:proofErr w:type="gramStart"/>
            <w:r w:rsidRPr="009549C3">
              <w:t>60 minute</w:t>
            </w:r>
            <w:proofErr w:type="gramEnd"/>
            <w:r w:rsidRPr="009549C3">
              <w:t xml:space="preserve"> unit</w:t>
            </w:r>
          </w:p>
        </w:tc>
        <w:tc>
          <w:tcPr>
            <w:tcW w:w="3600" w:type="dxa"/>
            <w:shd w:val="clear" w:color="auto" w:fill="F8CBAD"/>
            <w:vAlign w:val="center"/>
            <w:hideMark/>
          </w:tcPr>
          <w:p w14:paraId="3A28D560" w14:textId="77777777" w:rsidR="00A06DDF" w:rsidRPr="009549C3" w:rsidRDefault="00A06DDF" w:rsidP="001731FF">
            <w:pPr>
              <w:pStyle w:val="tabletext"/>
            </w:pPr>
            <w:r w:rsidRPr="009549C3">
              <w:t> </w:t>
            </w:r>
          </w:p>
        </w:tc>
      </w:tr>
      <w:tr w:rsidR="00A06DDF" w:rsidRPr="009549C3" w14:paraId="02BEA9BA" w14:textId="77777777" w:rsidTr="001731FF">
        <w:trPr>
          <w:cantSplit/>
          <w:trHeight w:val="576"/>
        </w:trPr>
        <w:tc>
          <w:tcPr>
            <w:tcW w:w="1120" w:type="dxa"/>
            <w:shd w:val="clear" w:color="auto" w:fill="FCE4D6"/>
            <w:vAlign w:val="center"/>
            <w:hideMark/>
          </w:tcPr>
          <w:p w14:paraId="3A509B20" w14:textId="77777777" w:rsidR="00A06DDF" w:rsidRPr="009549C3" w:rsidRDefault="00A06DDF" w:rsidP="001731FF">
            <w:pPr>
              <w:pStyle w:val="tabletext"/>
            </w:pPr>
            <w:r w:rsidRPr="009549C3">
              <w:t>96130</w:t>
            </w:r>
          </w:p>
        </w:tc>
        <w:tc>
          <w:tcPr>
            <w:tcW w:w="3105" w:type="dxa"/>
            <w:shd w:val="clear" w:color="auto" w:fill="FCE4D6"/>
            <w:vAlign w:val="center"/>
            <w:hideMark/>
          </w:tcPr>
          <w:p w14:paraId="415BF464" w14:textId="77777777" w:rsidR="00A06DDF" w:rsidRPr="009549C3" w:rsidRDefault="00A06DDF" w:rsidP="001731FF">
            <w:pPr>
              <w:pStyle w:val="tabletext"/>
            </w:pPr>
            <w:r w:rsidRPr="009549C3">
              <w:t xml:space="preserve">Psychological testing evaluation services by </w:t>
            </w:r>
            <w:proofErr w:type="gramStart"/>
            <w:r w:rsidRPr="009549C3">
              <w:t>physician</w:t>
            </w:r>
            <w:proofErr w:type="gramEnd"/>
            <w:r w:rsidRPr="009549C3">
              <w:t xml:space="preserve">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p>
        </w:tc>
        <w:tc>
          <w:tcPr>
            <w:tcW w:w="2340" w:type="dxa"/>
            <w:shd w:val="clear" w:color="auto" w:fill="FCE4D6"/>
            <w:vAlign w:val="center"/>
            <w:hideMark/>
          </w:tcPr>
          <w:p w14:paraId="7FBB6B07" w14:textId="77777777" w:rsidR="00A06DDF" w:rsidRPr="009549C3" w:rsidRDefault="00A06DDF" w:rsidP="001731FF">
            <w:pPr>
              <w:pStyle w:val="tabletext"/>
            </w:pPr>
            <w:proofErr w:type="gramStart"/>
            <w:r w:rsidRPr="009549C3">
              <w:t>60 minute</w:t>
            </w:r>
            <w:proofErr w:type="gramEnd"/>
            <w:r w:rsidRPr="009549C3">
              <w:t xml:space="preserve"> unit</w:t>
            </w:r>
          </w:p>
        </w:tc>
        <w:tc>
          <w:tcPr>
            <w:tcW w:w="3600" w:type="dxa"/>
            <w:shd w:val="clear" w:color="auto" w:fill="FCE4D6"/>
            <w:vAlign w:val="center"/>
            <w:hideMark/>
          </w:tcPr>
          <w:p w14:paraId="5405EF6A" w14:textId="2B3BF526" w:rsidR="00A06DDF" w:rsidRPr="009549C3" w:rsidRDefault="00A06DDF" w:rsidP="001731FF">
            <w:pPr>
              <w:pStyle w:val="tabletext"/>
            </w:pPr>
            <w:r w:rsidRPr="009549C3">
              <w:t xml:space="preserve">Maximum of </w:t>
            </w:r>
            <w:r w:rsidR="009549C3">
              <w:t>four (</w:t>
            </w:r>
            <w:r w:rsidRPr="009549C3">
              <w:t>4</w:t>
            </w:r>
            <w:r w:rsidR="009549C3">
              <w:t>)</w:t>
            </w:r>
            <w:r w:rsidRPr="009549C3">
              <w:t xml:space="preserve"> hours of testing (any combination of 96130, 96131, 96132, 96133, 96136, 96137, 96138, 96139, 96105, 96112, 96113, 96116, and/or 96121 per rolling year, per participant, per performing provider</w:t>
            </w:r>
          </w:p>
        </w:tc>
      </w:tr>
      <w:tr w:rsidR="00A06DDF" w:rsidRPr="009549C3" w14:paraId="2B99E1C6" w14:textId="77777777" w:rsidTr="001731FF">
        <w:trPr>
          <w:cantSplit/>
          <w:trHeight w:val="576"/>
        </w:trPr>
        <w:tc>
          <w:tcPr>
            <w:tcW w:w="1120" w:type="dxa"/>
            <w:shd w:val="clear" w:color="auto" w:fill="F8CBAD"/>
            <w:vAlign w:val="center"/>
            <w:hideMark/>
          </w:tcPr>
          <w:p w14:paraId="6781ED7B" w14:textId="77777777" w:rsidR="00A06DDF" w:rsidRPr="009549C3" w:rsidRDefault="00A06DDF" w:rsidP="001731FF">
            <w:pPr>
              <w:pStyle w:val="tabletext"/>
            </w:pPr>
            <w:r w:rsidRPr="009549C3">
              <w:t>96131</w:t>
            </w:r>
          </w:p>
        </w:tc>
        <w:tc>
          <w:tcPr>
            <w:tcW w:w="3105" w:type="dxa"/>
            <w:shd w:val="clear" w:color="auto" w:fill="F8CBAD"/>
            <w:vAlign w:val="center"/>
            <w:hideMark/>
          </w:tcPr>
          <w:p w14:paraId="7E806844" w14:textId="77777777" w:rsidR="00A06DDF" w:rsidRPr="009549C3" w:rsidRDefault="00A06DDF" w:rsidP="001731FF">
            <w:pPr>
              <w:pStyle w:val="tabletext"/>
            </w:pPr>
            <w:r w:rsidRPr="009549C3">
              <w:t>Psychological testing evaluation services, each additional hour (List separately in addition to code for primary procedure)</w:t>
            </w:r>
          </w:p>
        </w:tc>
        <w:tc>
          <w:tcPr>
            <w:tcW w:w="2340" w:type="dxa"/>
            <w:shd w:val="clear" w:color="auto" w:fill="F8CBAD"/>
            <w:vAlign w:val="center"/>
            <w:hideMark/>
          </w:tcPr>
          <w:p w14:paraId="1F2CEEB8" w14:textId="77777777" w:rsidR="00A06DDF" w:rsidRPr="009549C3" w:rsidRDefault="00A06DDF" w:rsidP="001731FF">
            <w:pPr>
              <w:pStyle w:val="tabletext"/>
            </w:pPr>
            <w:proofErr w:type="gramStart"/>
            <w:r w:rsidRPr="009549C3">
              <w:t>60 minute</w:t>
            </w:r>
            <w:proofErr w:type="gramEnd"/>
            <w:r w:rsidRPr="009549C3">
              <w:t xml:space="preserve"> unit</w:t>
            </w:r>
          </w:p>
        </w:tc>
        <w:tc>
          <w:tcPr>
            <w:tcW w:w="3600" w:type="dxa"/>
            <w:shd w:val="clear" w:color="auto" w:fill="F8CBAD"/>
            <w:vAlign w:val="center"/>
            <w:hideMark/>
          </w:tcPr>
          <w:p w14:paraId="19CEBF9E" w14:textId="74E511E5" w:rsidR="00A06DDF" w:rsidRPr="009549C3" w:rsidRDefault="00A06DDF" w:rsidP="001731FF">
            <w:pPr>
              <w:pStyle w:val="tabletext"/>
            </w:pPr>
            <w:r w:rsidRPr="009549C3">
              <w:t xml:space="preserve">Maximum of </w:t>
            </w:r>
            <w:r w:rsidR="009549C3">
              <w:t>four (</w:t>
            </w:r>
            <w:r w:rsidRPr="009549C3">
              <w:t>4</w:t>
            </w:r>
            <w:r w:rsidR="009549C3">
              <w:t>)</w:t>
            </w:r>
            <w:r w:rsidRPr="009549C3">
              <w:t xml:space="preserve"> hours of testing (any combination of 96130, 96131, 96132, 96133, 96136, 96137, 96138, 96139, 96105, 96112, 96113, 96116, and/or 96121 per rolling year, per participant, per performing provider</w:t>
            </w:r>
          </w:p>
        </w:tc>
      </w:tr>
      <w:tr w:rsidR="00A06DDF" w:rsidRPr="009549C3" w14:paraId="0033F2ED" w14:textId="77777777" w:rsidTr="001731FF">
        <w:trPr>
          <w:cantSplit/>
          <w:trHeight w:val="576"/>
        </w:trPr>
        <w:tc>
          <w:tcPr>
            <w:tcW w:w="1120" w:type="dxa"/>
            <w:shd w:val="clear" w:color="auto" w:fill="FCE4D6"/>
            <w:vAlign w:val="center"/>
            <w:hideMark/>
          </w:tcPr>
          <w:p w14:paraId="49772672" w14:textId="77777777" w:rsidR="00A06DDF" w:rsidRPr="009549C3" w:rsidRDefault="00A06DDF" w:rsidP="001731FF">
            <w:pPr>
              <w:pStyle w:val="tabletext"/>
            </w:pPr>
            <w:r w:rsidRPr="009549C3">
              <w:t>96132</w:t>
            </w:r>
          </w:p>
        </w:tc>
        <w:tc>
          <w:tcPr>
            <w:tcW w:w="3105" w:type="dxa"/>
            <w:shd w:val="clear" w:color="auto" w:fill="FCE4D6"/>
            <w:vAlign w:val="center"/>
            <w:hideMark/>
          </w:tcPr>
          <w:p w14:paraId="7B0AC21F" w14:textId="77777777" w:rsidR="00A06DDF" w:rsidRPr="009549C3" w:rsidRDefault="00A06DDF" w:rsidP="001731FF">
            <w:pPr>
              <w:pStyle w:val="tabletext"/>
            </w:pPr>
            <w:r w:rsidRPr="009549C3">
              <w:t>Neuropsychological testing evaluation services; first hour</w:t>
            </w:r>
          </w:p>
        </w:tc>
        <w:tc>
          <w:tcPr>
            <w:tcW w:w="2340" w:type="dxa"/>
            <w:shd w:val="clear" w:color="auto" w:fill="FCE4D6"/>
            <w:vAlign w:val="center"/>
            <w:hideMark/>
          </w:tcPr>
          <w:p w14:paraId="66C60FE0" w14:textId="77777777" w:rsidR="00A06DDF" w:rsidRPr="009549C3" w:rsidRDefault="00A06DDF" w:rsidP="001731FF">
            <w:pPr>
              <w:pStyle w:val="tabletext"/>
            </w:pPr>
            <w:proofErr w:type="gramStart"/>
            <w:r w:rsidRPr="009549C3">
              <w:t>60 minute</w:t>
            </w:r>
            <w:proofErr w:type="gramEnd"/>
            <w:r w:rsidRPr="009549C3">
              <w:t xml:space="preserve"> unit</w:t>
            </w:r>
          </w:p>
        </w:tc>
        <w:tc>
          <w:tcPr>
            <w:tcW w:w="3600" w:type="dxa"/>
            <w:shd w:val="clear" w:color="auto" w:fill="FCE4D6"/>
            <w:vAlign w:val="center"/>
            <w:hideMark/>
          </w:tcPr>
          <w:p w14:paraId="575C04E0" w14:textId="4E256C06" w:rsidR="00A06DDF" w:rsidRPr="009549C3" w:rsidRDefault="00A06DDF" w:rsidP="001731FF">
            <w:pPr>
              <w:pStyle w:val="tabletext"/>
            </w:pPr>
            <w:r w:rsidRPr="009549C3">
              <w:t xml:space="preserve">Maximum of </w:t>
            </w:r>
            <w:r w:rsidR="009549C3">
              <w:t>four (</w:t>
            </w:r>
            <w:r w:rsidRPr="009549C3">
              <w:t>4</w:t>
            </w:r>
            <w:r w:rsidR="009549C3">
              <w:t>)</w:t>
            </w:r>
            <w:r w:rsidRPr="009549C3">
              <w:t xml:space="preserve"> hours of testing (any combination of 96130, 96131, 96132, 96133, 96136, 96137, 96138, 96139, 96105, 96112, 96113, 96116, and/or 96121 per rolling year, per participant, per performing provider</w:t>
            </w:r>
          </w:p>
        </w:tc>
      </w:tr>
      <w:tr w:rsidR="00A06DDF" w:rsidRPr="009549C3" w14:paraId="698E2652" w14:textId="77777777" w:rsidTr="001731FF">
        <w:trPr>
          <w:cantSplit/>
          <w:trHeight w:val="576"/>
        </w:trPr>
        <w:tc>
          <w:tcPr>
            <w:tcW w:w="1120" w:type="dxa"/>
            <w:shd w:val="clear" w:color="auto" w:fill="F8CBAD"/>
            <w:vAlign w:val="center"/>
            <w:hideMark/>
          </w:tcPr>
          <w:p w14:paraId="63FB10A3" w14:textId="77777777" w:rsidR="00A06DDF" w:rsidRPr="009549C3" w:rsidRDefault="00A06DDF" w:rsidP="001731FF">
            <w:pPr>
              <w:pStyle w:val="tabletext"/>
            </w:pPr>
            <w:r w:rsidRPr="009549C3">
              <w:t>96133</w:t>
            </w:r>
          </w:p>
        </w:tc>
        <w:tc>
          <w:tcPr>
            <w:tcW w:w="3105" w:type="dxa"/>
            <w:shd w:val="clear" w:color="auto" w:fill="F8CBAD"/>
            <w:vAlign w:val="center"/>
            <w:hideMark/>
          </w:tcPr>
          <w:p w14:paraId="31BA334E" w14:textId="77777777" w:rsidR="00A06DDF" w:rsidRPr="009549C3" w:rsidRDefault="00A06DDF" w:rsidP="001731FF">
            <w:pPr>
              <w:pStyle w:val="tabletext"/>
            </w:pPr>
            <w:r w:rsidRPr="009549C3">
              <w:t>Neuropsychological testing evaluation services; each additional hour</w:t>
            </w:r>
          </w:p>
        </w:tc>
        <w:tc>
          <w:tcPr>
            <w:tcW w:w="2340" w:type="dxa"/>
            <w:shd w:val="clear" w:color="auto" w:fill="F8CBAD"/>
            <w:vAlign w:val="center"/>
            <w:hideMark/>
          </w:tcPr>
          <w:p w14:paraId="4F4F0363" w14:textId="77777777" w:rsidR="00A06DDF" w:rsidRPr="009549C3" w:rsidRDefault="00A06DDF" w:rsidP="001731FF">
            <w:pPr>
              <w:pStyle w:val="tabletext"/>
            </w:pPr>
            <w:proofErr w:type="gramStart"/>
            <w:r w:rsidRPr="009549C3">
              <w:t>60 minute</w:t>
            </w:r>
            <w:proofErr w:type="gramEnd"/>
            <w:r w:rsidRPr="009549C3">
              <w:t xml:space="preserve"> unit</w:t>
            </w:r>
          </w:p>
        </w:tc>
        <w:tc>
          <w:tcPr>
            <w:tcW w:w="3600" w:type="dxa"/>
            <w:shd w:val="clear" w:color="auto" w:fill="F8CBAD"/>
            <w:vAlign w:val="center"/>
            <w:hideMark/>
          </w:tcPr>
          <w:p w14:paraId="2541D4D1" w14:textId="05F9AB35" w:rsidR="00A06DDF" w:rsidRPr="009549C3" w:rsidRDefault="00A06DDF" w:rsidP="001731FF">
            <w:pPr>
              <w:pStyle w:val="tabletext"/>
            </w:pPr>
            <w:r w:rsidRPr="009549C3">
              <w:t xml:space="preserve">Maximum of </w:t>
            </w:r>
            <w:r w:rsidR="009549C3">
              <w:t>four (</w:t>
            </w:r>
            <w:r w:rsidRPr="009549C3">
              <w:t>4</w:t>
            </w:r>
            <w:r w:rsidR="009549C3">
              <w:t>)</w:t>
            </w:r>
            <w:r w:rsidRPr="009549C3">
              <w:t xml:space="preserve"> hours of testing (any combination of 96130, 96131, 96132, 96133, 96136, 96137, 96138, 96139, 96105, 96112, 96113, 96116, and/or 96121 per rolling year, per participant, per performing provider</w:t>
            </w:r>
          </w:p>
        </w:tc>
      </w:tr>
      <w:tr w:rsidR="00A06DDF" w:rsidRPr="009549C3" w14:paraId="19F52F40" w14:textId="77777777" w:rsidTr="001731FF">
        <w:trPr>
          <w:cantSplit/>
          <w:trHeight w:val="576"/>
        </w:trPr>
        <w:tc>
          <w:tcPr>
            <w:tcW w:w="1120" w:type="dxa"/>
            <w:shd w:val="clear" w:color="auto" w:fill="FCE4D6"/>
            <w:vAlign w:val="center"/>
            <w:hideMark/>
          </w:tcPr>
          <w:p w14:paraId="0D61142C" w14:textId="77777777" w:rsidR="00A06DDF" w:rsidRPr="009549C3" w:rsidRDefault="00A06DDF" w:rsidP="001731FF">
            <w:pPr>
              <w:pStyle w:val="tabletext"/>
            </w:pPr>
            <w:r w:rsidRPr="009549C3">
              <w:t>96136</w:t>
            </w:r>
          </w:p>
        </w:tc>
        <w:tc>
          <w:tcPr>
            <w:tcW w:w="3105" w:type="dxa"/>
            <w:shd w:val="clear" w:color="auto" w:fill="FCE4D6"/>
            <w:vAlign w:val="center"/>
            <w:hideMark/>
          </w:tcPr>
          <w:p w14:paraId="604FA38A" w14:textId="77777777" w:rsidR="00A06DDF" w:rsidRPr="009549C3" w:rsidRDefault="00A06DDF" w:rsidP="001731FF">
            <w:pPr>
              <w:pStyle w:val="tabletext"/>
            </w:pPr>
            <w:r w:rsidRPr="009549C3">
              <w:t>Psychological or neuropsychological test administration and scoring by physician or other qualified health care professional, two or more tests, any method, first 30 minutes.</w:t>
            </w:r>
          </w:p>
        </w:tc>
        <w:tc>
          <w:tcPr>
            <w:tcW w:w="2340" w:type="dxa"/>
            <w:shd w:val="clear" w:color="auto" w:fill="FCE4D6"/>
            <w:vAlign w:val="center"/>
            <w:hideMark/>
          </w:tcPr>
          <w:p w14:paraId="6A41D0E1" w14:textId="77777777" w:rsidR="00A06DDF" w:rsidRPr="009549C3" w:rsidRDefault="00A06DDF" w:rsidP="001731FF">
            <w:pPr>
              <w:pStyle w:val="tabletext"/>
            </w:pPr>
            <w:proofErr w:type="gramStart"/>
            <w:r w:rsidRPr="009549C3">
              <w:t>30 minute</w:t>
            </w:r>
            <w:proofErr w:type="gramEnd"/>
            <w:r w:rsidRPr="009549C3">
              <w:t xml:space="preserve"> unit</w:t>
            </w:r>
          </w:p>
        </w:tc>
        <w:tc>
          <w:tcPr>
            <w:tcW w:w="3600" w:type="dxa"/>
            <w:shd w:val="clear" w:color="auto" w:fill="FCE4D6"/>
            <w:vAlign w:val="center"/>
            <w:hideMark/>
          </w:tcPr>
          <w:p w14:paraId="79F72937" w14:textId="32366CCB" w:rsidR="00A06DDF" w:rsidRPr="009549C3" w:rsidRDefault="00A06DDF" w:rsidP="001731FF">
            <w:pPr>
              <w:pStyle w:val="tabletext"/>
            </w:pPr>
            <w:r w:rsidRPr="009549C3">
              <w:t xml:space="preserve">Maximum of </w:t>
            </w:r>
            <w:r w:rsidR="009549C3">
              <w:t>four (</w:t>
            </w:r>
            <w:r w:rsidRPr="009549C3">
              <w:t>4</w:t>
            </w:r>
            <w:r w:rsidR="009549C3">
              <w:t>)</w:t>
            </w:r>
            <w:r w:rsidRPr="009549C3">
              <w:t xml:space="preserve"> hours of testing (any combination of 96130, 96131, 96132, 96133, 96136, 96137, 96138, 96139, 96105, 96112, 96113, 96116, and/or 96121 per rolling year, per participant, per performing provider</w:t>
            </w:r>
          </w:p>
        </w:tc>
      </w:tr>
      <w:tr w:rsidR="00A06DDF" w:rsidRPr="009549C3" w14:paraId="28F2F33D" w14:textId="77777777" w:rsidTr="001731FF">
        <w:trPr>
          <w:cantSplit/>
          <w:trHeight w:val="576"/>
        </w:trPr>
        <w:tc>
          <w:tcPr>
            <w:tcW w:w="1120" w:type="dxa"/>
            <w:shd w:val="clear" w:color="auto" w:fill="F8CBAD"/>
            <w:vAlign w:val="center"/>
            <w:hideMark/>
          </w:tcPr>
          <w:p w14:paraId="6E225EEC" w14:textId="77777777" w:rsidR="00A06DDF" w:rsidRPr="009549C3" w:rsidRDefault="00A06DDF" w:rsidP="001731FF">
            <w:pPr>
              <w:pStyle w:val="tabletext"/>
            </w:pPr>
            <w:r w:rsidRPr="009549C3">
              <w:t>96137</w:t>
            </w:r>
          </w:p>
        </w:tc>
        <w:tc>
          <w:tcPr>
            <w:tcW w:w="3105" w:type="dxa"/>
            <w:shd w:val="clear" w:color="auto" w:fill="F8CBAD"/>
            <w:vAlign w:val="center"/>
            <w:hideMark/>
          </w:tcPr>
          <w:p w14:paraId="37A0782C" w14:textId="77777777" w:rsidR="00A06DDF" w:rsidRPr="009549C3" w:rsidRDefault="00A06DDF" w:rsidP="001731FF">
            <w:pPr>
              <w:pStyle w:val="tabletext"/>
            </w:pPr>
            <w:r w:rsidRPr="009549C3">
              <w:t>Psychological or neuropsychological test administration and scoring, each additional 30 minutes (List separately in addition to code for primary procedure)</w:t>
            </w:r>
          </w:p>
        </w:tc>
        <w:tc>
          <w:tcPr>
            <w:tcW w:w="2340" w:type="dxa"/>
            <w:shd w:val="clear" w:color="auto" w:fill="F8CBAD"/>
            <w:vAlign w:val="center"/>
            <w:hideMark/>
          </w:tcPr>
          <w:p w14:paraId="222F1451" w14:textId="77777777" w:rsidR="00A06DDF" w:rsidRPr="009549C3" w:rsidRDefault="00A06DDF" w:rsidP="001731FF">
            <w:pPr>
              <w:pStyle w:val="tabletext"/>
            </w:pPr>
            <w:proofErr w:type="gramStart"/>
            <w:r w:rsidRPr="009549C3">
              <w:t>30 minute</w:t>
            </w:r>
            <w:proofErr w:type="gramEnd"/>
            <w:r w:rsidRPr="009549C3">
              <w:t xml:space="preserve"> unit</w:t>
            </w:r>
          </w:p>
        </w:tc>
        <w:tc>
          <w:tcPr>
            <w:tcW w:w="3600" w:type="dxa"/>
            <w:shd w:val="clear" w:color="auto" w:fill="F8CBAD"/>
            <w:vAlign w:val="center"/>
            <w:hideMark/>
          </w:tcPr>
          <w:p w14:paraId="032B2339" w14:textId="2A7BFD16" w:rsidR="00A06DDF" w:rsidRPr="009549C3" w:rsidRDefault="00A06DDF" w:rsidP="001731FF">
            <w:pPr>
              <w:pStyle w:val="tabletext"/>
            </w:pPr>
            <w:r w:rsidRPr="009549C3">
              <w:t xml:space="preserve">Maximum of </w:t>
            </w:r>
            <w:r w:rsidR="009549C3">
              <w:t>four (</w:t>
            </w:r>
            <w:r w:rsidRPr="009549C3">
              <w:t>4</w:t>
            </w:r>
            <w:r w:rsidR="009549C3">
              <w:t>)</w:t>
            </w:r>
            <w:r w:rsidRPr="009549C3">
              <w:t xml:space="preserve"> hours of testing (any combination of 96130, 96131, 96132, 96133, 96136, 96137, 96138, 96139, 96105, 96112, 96113, 96116, and/or 96121 per rolling year, per participant, per performing provider</w:t>
            </w:r>
          </w:p>
        </w:tc>
      </w:tr>
      <w:tr w:rsidR="00A06DDF" w:rsidRPr="009549C3" w14:paraId="616AE3A9" w14:textId="77777777" w:rsidTr="001731FF">
        <w:trPr>
          <w:cantSplit/>
          <w:trHeight w:val="576"/>
        </w:trPr>
        <w:tc>
          <w:tcPr>
            <w:tcW w:w="1120" w:type="dxa"/>
            <w:shd w:val="clear" w:color="auto" w:fill="FCE4D6"/>
            <w:vAlign w:val="center"/>
            <w:hideMark/>
          </w:tcPr>
          <w:p w14:paraId="0B6A211D" w14:textId="77777777" w:rsidR="00A06DDF" w:rsidRPr="009549C3" w:rsidRDefault="00A06DDF" w:rsidP="001731FF">
            <w:pPr>
              <w:pStyle w:val="tabletext"/>
            </w:pPr>
            <w:r w:rsidRPr="009549C3">
              <w:t>96138</w:t>
            </w:r>
          </w:p>
        </w:tc>
        <w:tc>
          <w:tcPr>
            <w:tcW w:w="3105" w:type="dxa"/>
            <w:shd w:val="clear" w:color="auto" w:fill="FCE4D6"/>
            <w:vAlign w:val="center"/>
            <w:hideMark/>
          </w:tcPr>
          <w:p w14:paraId="018517A0" w14:textId="77777777" w:rsidR="00A06DDF" w:rsidRPr="009549C3" w:rsidRDefault="00A06DDF" w:rsidP="001731FF">
            <w:pPr>
              <w:pStyle w:val="tabletext"/>
            </w:pPr>
            <w:r w:rsidRPr="009549C3">
              <w:t>Psychological or neuropsychological test administration and scoring by technician; first 30 min</w:t>
            </w:r>
          </w:p>
        </w:tc>
        <w:tc>
          <w:tcPr>
            <w:tcW w:w="2340" w:type="dxa"/>
            <w:shd w:val="clear" w:color="auto" w:fill="FCE4D6"/>
            <w:vAlign w:val="center"/>
            <w:hideMark/>
          </w:tcPr>
          <w:p w14:paraId="69E8108A" w14:textId="77777777" w:rsidR="00A06DDF" w:rsidRPr="009549C3" w:rsidRDefault="00A06DDF" w:rsidP="001731FF">
            <w:pPr>
              <w:pStyle w:val="tabletext"/>
            </w:pPr>
            <w:proofErr w:type="gramStart"/>
            <w:r w:rsidRPr="009549C3">
              <w:t>30 minute</w:t>
            </w:r>
            <w:proofErr w:type="gramEnd"/>
            <w:r w:rsidRPr="009549C3">
              <w:t xml:space="preserve"> unit</w:t>
            </w:r>
          </w:p>
        </w:tc>
        <w:tc>
          <w:tcPr>
            <w:tcW w:w="3600" w:type="dxa"/>
            <w:shd w:val="clear" w:color="auto" w:fill="FCE4D6"/>
            <w:vAlign w:val="center"/>
            <w:hideMark/>
          </w:tcPr>
          <w:p w14:paraId="06CF7FEA" w14:textId="65C8CC53" w:rsidR="00A06DDF" w:rsidRPr="009549C3" w:rsidRDefault="00A06DDF" w:rsidP="001731FF">
            <w:pPr>
              <w:pStyle w:val="tabletext"/>
            </w:pPr>
            <w:r w:rsidRPr="009549C3">
              <w:t xml:space="preserve">Maximum of </w:t>
            </w:r>
            <w:r w:rsidR="009549C3">
              <w:t>four (</w:t>
            </w:r>
            <w:r w:rsidRPr="009549C3">
              <w:t>4</w:t>
            </w:r>
            <w:r w:rsidR="009549C3">
              <w:t>)</w:t>
            </w:r>
            <w:r w:rsidRPr="009549C3">
              <w:t xml:space="preserve"> hours of testing (any combination of 96130, 96131, 96132, 96133, 96136, 96137, 96138, 96139, 96105, 96112, 96113, 96116, and/or 96121 per rolling year, per participant, per performing provider</w:t>
            </w:r>
          </w:p>
        </w:tc>
      </w:tr>
      <w:tr w:rsidR="00A06DDF" w:rsidRPr="009549C3" w14:paraId="753BFE92" w14:textId="77777777" w:rsidTr="001731FF">
        <w:trPr>
          <w:cantSplit/>
          <w:trHeight w:val="576"/>
        </w:trPr>
        <w:tc>
          <w:tcPr>
            <w:tcW w:w="1120" w:type="dxa"/>
            <w:shd w:val="clear" w:color="auto" w:fill="F8CBAD"/>
            <w:vAlign w:val="center"/>
            <w:hideMark/>
          </w:tcPr>
          <w:p w14:paraId="5CACB850" w14:textId="77777777" w:rsidR="00A06DDF" w:rsidRPr="009549C3" w:rsidRDefault="00A06DDF" w:rsidP="001731FF">
            <w:pPr>
              <w:pStyle w:val="tabletext"/>
            </w:pPr>
            <w:r w:rsidRPr="009549C3">
              <w:t>96139</w:t>
            </w:r>
          </w:p>
        </w:tc>
        <w:tc>
          <w:tcPr>
            <w:tcW w:w="3105" w:type="dxa"/>
            <w:shd w:val="clear" w:color="auto" w:fill="F8CBAD"/>
            <w:vAlign w:val="center"/>
            <w:hideMark/>
          </w:tcPr>
          <w:p w14:paraId="6927C0CF" w14:textId="77777777" w:rsidR="00A06DDF" w:rsidRPr="009549C3" w:rsidRDefault="00A06DDF" w:rsidP="001731FF">
            <w:pPr>
              <w:pStyle w:val="tabletext"/>
            </w:pPr>
            <w:r w:rsidRPr="009549C3">
              <w:t>Psychological or neuropsychological test administration and scoring by technician; each additional 30 min</w:t>
            </w:r>
          </w:p>
        </w:tc>
        <w:tc>
          <w:tcPr>
            <w:tcW w:w="2340" w:type="dxa"/>
            <w:shd w:val="clear" w:color="auto" w:fill="F8CBAD"/>
            <w:vAlign w:val="center"/>
            <w:hideMark/>
          </w:tcPr>
          <w:p w14:paraId="351CA6AF" w14:textId="77777777" w:rsidR="00A06DDF" w:rsidRPr="009549C3" w:rsidRDefault="00A06DDF" w:rsidP="001731FF">
            <w:pPr>
              <w:pStyle w:val="tabletext"/>
            </w:pPr>
            <w:proofErr w:type="gramStart"/>
            <w:r w:rsidRPr="009549C3">
              <w:t>30 minute</w:t>
            </w:r>
            <w:proofErr w:type="gramEnd"/>
            <w:r w:rsidRPr="009549C3">
              <w:t xml:space="preserve"> unit</w:t>
            </w:r>
          </w:p>
        </w:tc>
        <w:tc>
          <w:tcPr>
            <w:tcW w:w="3600" w:type="dxa"/>
            <w:shd w:val="clear" w:color="auto" w:fill="F8CBAD"/>
            <w:vAlign w:val="center"/>
            <w:hideMark/>
          </w:tcPr>
          <w:p w14:paraId="2733471E" w14:textId="4A955861" w:rsidR="00A06DDF" w:rsidRPr="009549C3" w:rsidRDefault="00A06DDF" w:rsidP="001731FF">
            <w:pPr>
              <w:pStyle w:val="tabletext"/>
            </w:pPr>
            <w:r w:rsidRPr="009549C3">
              <w:t xml:space="preserve">Maximum of </w:t>
            </w:r>
            <w:r w:rsidR="009549C3">
              <w:t>four (</w:t>
            </w:r>
            <w:r w:rsidRPr="009549C3">
              <w:t>4</w:t>
            </w:r>
            <w:r w:rsidR="009549C3">
              <w:t>)</w:t>
            </w:r>
            <w:r w:rsidRPr="009549C3">
              <w:t xml:space="preserve"> hours of testing (any combination of 96130, 96131, 96132, 96133, 96136, 96137, 96138, 96139, 96105, 96112, 96113, 96116, and/or 96121 per rolling year, per participant, per performing provider</w:t>
            </w:r>
          </w:p>
        </w:tc>
      </w:tr>
      <w:tr w:rsidR="00A06DDF" w:rsidRPr="009549C3" w14:paraId="183A9588" w14:textId="77777777" w:rsidTr="001731FF">
        <w:trPr>
          <w:cantSplit/>
          <w:trHeight w:val="576"/>
        </w:trPr>
        <w:tc>
          <w:tcPr>
            <w:tcW w:w="1120" w:type="dxa"/>
            <w:shd w:val="clear" w:color="auto" w:fill="FCE4D6"/>
            <w:vAlign w:val="center"/>
            <w:hideMark/>
          </w:tcPr>
          <w:p w14:paraId="19A21B7B" w14:textId="77777777" w:rsidR="00A06DDF" w:rsidRPr="009549C3" w:rsidRDefault="00A06DDF" w:rsidP="001731FF">
            <w:pPr>
              <w:pStyle w:val="tabletext"/>
            </w:pPr>
            <w:r w:rsidRPr="009549C3">
              <w:t>96146</w:t>
            </w:r>
          </w:p>
        </w:tc>
        <w:tc>
          <w:tcPr>
            <w:tcW w:w="3105" w:type="dxa"/>
            <w:shd w:val="clear" w:color="auto" w:fill="FCE4D6"/>
            <w:vAlign w:val="center"/>
            <w:hideMark/>
          </w:tcPr>
          <w:p w14:paraId="7B04FBA5" w14:textId="77777777" w:rsidR="00A06DDF" w:rsidRPr="009549C3" w:rsidRDefault="00A06DDF" w:rsidP="001731FF">
            <w:pPr>
              <w:pStyle w:val="tabletext"/>
            </w:pPr>
            <w:r w:rsidRPr="009549C3">
              <w:t xml:space="preserve">Psychological or neuropsychological test administration, with single automated instrument via electronic platform, with automated result only. </w:t>
            </w:r>
          </w:p>
        </w:tc>
        <w:tc>
          <w:tcPr>
            <w:tcW w:w="2340" w:type="dxa"/>
            <w:shd w:val="clear" w:color="auto" w:fill="FCE4D6"/>
            <w:vAlign w:val="center"/>
            <w:hideMark/>
          </w:tcPr>
          <w:p w14:paraId="0936F177" w14:textId="77777777" w:rsidR="00A06DDF" w:rsidRPr="009549C3" w:rsidRDefault="00A06DDF" w:rsidP="001731FF">
            <w:pPr>
              <w:pStyle w:val="tabletext"/>
            </w:pPr>
            <w:r w:rsidRPr="009549C3">
              <w:t>Untimed</w:t>
            </w:r>
          </w:p>
        </w:tc>
        <w:tc>
          <w:tcPr>
            <w:tcW w:w="3600" w:type="dxa"/>
            <w:shd w:val="clear" w:color="auto" w:fill="FCE4D6"/>
            <w:vAlign w:val="center"/>
            <w:hideMark/>
          </w:tcPr>
          <w:p w14:paraId="1BDA13E9" w14:textId="71A50799" w:rsidR="00A06DDF" w:rsidRPr="009549C3" w:rsidRDefault="00A06DDF" w:rsidP="001731FF">
            <w:pPr>
              <w:pStyle w:val="tabletext"/>
            </w:pPr>
            <w:r w:rsidRPr="009549C3">
              <w:t xml:space="preserve">Maximum of </w:t>
            </w:r>
            <w:r w:rsidR="009549C3">
              <w:t>four (</w:t>
            </w:r>
            <w:r w:rsidRPr="009549C3">
              <w:t>4</w:t>
            </w:r>
            <w:r w:rsidR="009549C3">
              <w:t>)</w:t>
            </w:r>
            <w:r w:rsidRPr="009549C3">
              <w:t xml:space="preserve"> units per day</w:t>
            </w:r>
          </w:p>
        </w:tc>
      </w:tr>
      <w:tr w:rsidR="00A06DDF" w:rsidRPr="009549C3" w14:paraId="0ED93338" w14:textId="77777777" w:rsidTr="001731FF">
        <w:trPr>
          <w:cantSplit/>
          <w:trHeight w:val="576"/>
        </w:trPr>
        <w:tc>
          <w:tcPr>
            <w:tcW w:w="1120" w:type="dxa"/>
            <w:shd w:val="clear" w:color="auto" w:fill="F8CBAD"/>
            <w:vAlign w:val="center"/>
            <w:hideMark/>
          </w:tcPr>
          <w:p w14:paraId="1A874B9D" w14:textId="77777777" w:rsidR="00A06DDF" w:rsidRPr="009549C3" w:rsidRDefault="00A06DDF" w:rsidP="001731FF">
            <w:pPr>
              <w:pStyle w:val="tabletext"/>
            </w:pPr>
            <w:r w:rsidRPr="009549C3">
              <w:t>96105</w:t>
            </w:r>
          </w:p>
        </w:tc>
        <w:tc>
          <w:tcPr>
            <w:tcW w:w="3105" w:type="dxa"/>
            <w:shd w:val="clear" w:color="auto" w:fill="F8CBAD"/>
            <w:vAlign w:val="center"/>
            <w:hideMark/>
          </w:tcPr>
          <w:p w14:paraId="536C8B45" w14:textId="77777777" w:rsidR="00A06DDF" w:rsidRPr="009549C3" w:rsidRDefault="00A06DDF" w:rsidP="001731FF">
            <w:pPr>
              <w:pStyle w:val="tabletext"/>
            </w:pPr>
            <w:r w:rsidRPr="009549C3">
              <w:t>Assessment of aphasia (includes assessment of expressive and receptive speech and language function, language comprehension, speech production ability, reading, spelling, writing, e.g. by Boston Diagnostic Aphasia Examination) with interpretation and report, per hour</w:t>
            </w:r>
          </w:p>
        </w:tc>
        <w:tc>
          <w:tcPr>
            <w:tcW w:w="2340" w:type="dxa"/>
            <w:shd w:val="clear" w:color="auto" w:fill="F8CBAD"/>
            <w:vAlign w:val="center"/>
            <w:hideMark/>
          </w:tcPr>
          <w:p w14:paraId="0627A99E" w14:textId="77777777" w:rsidR="00A06DDF" w:rsidRPr="009549C3" w:rsidRDefault="00A06DDF" w:rsidP="001731FF">
            <w:pPr>
              <w:pStyle w:val="tabletext"/>
            </w:pPr>
            <w:proofErr w:type="gramStart"/>
            <w:r w:rsidRPr="009549C3">
              <w:t>60 minute</w:t>
            </w:r>
            <w:proofErr w:type="gramEnd"/>
            <w:r w:rsidRPr="009549C3">
              <w:t xml:space="preserve"> unit</w:t>
            </w:r>
          </w:p>
        </w:tc>
        <w:tc>
          <w:tcPr>
            <w:tcW w:w="3600" w:type="dxa"/>
            <w:shd w:val="clear" w:color="auto" w:fill="F8CBAD"/>
            <w:vAlign w:val="center"/>
            <w:hideMark/>
          </w:tcPr>
          <w:p w14:paraId="3AA2B3D1" w14:textId="222775E5" w:rsidR="00A06DDF" w:rsidRPr="009549C3" w:rsidRDefault="00A06DDF" w:rsidP="001731FF">
            <w:pPr>
              <w:pStyle w:val="tabletext"/>
            </w:pPr>
            <w:r w:rsidRPr="009549C3">
              <w:t xml:space="preserve">Maximum of </w:t>
            </w:r>
            <w:r w:rsidR="009549C3">
              <w:t>four (</w:t>
            </w:r>
            <w:r w:rsidRPr="009549C3">
              <w:t>4</w:t>
            </w:r>
            <w:r w:rsidR="009549C3">
              <w:t>)</w:t>
            </w:r>
            <w:r w:rsidRPr="009549C3">
              <w:t xml:space="preserve"> hours of testing (any combination of 96130, 96131, 96132, 96133, 96136, 96137, 96138, 96139, 96105, 96112, 96113, 96116, and/or 96121 per rolling year, per participant, per performing provider</w:t>
            </w:r>
          </w:p>
        </w:tc>
      </w:tr>
      <w:tr w:rsidR="00A06DDF" w:rsidRPr="009549C3" w14:paraId="155575F9" w14:textId="77777777" w:rsidTr="001731FF">
        <w:trPr>
          <w:cantSplit/>
          <w:trHeight w:val="576"/>
        </w:trPr>
        <w:tc>
          <w:tcPr>
            <w:tcW w:w="1120" w:type="dxa"/>
            <w:shd w:val="clear" w:color="auto" w:fill="FCE4D6"/>
            <w:vAlign w:val="center"/>
            <w:hideMark/>
          </w:tcPr>
          <w:p w14:paraId="3D8E9A19" w14:textId="77777777" w:rsidR="00A06DDF" w:rsidRPr="009549C3" w:rsidRDefault="00A06DDF" w:rsidP="001731FF">
            <w:pPr>
              <w:pStyle w:val="tabletext"/>
            </w:pPr>
            <w:r w:rsidRPr="009549C3">
              <w:t>96112</w:t>
            </w:r>
          </w:p>
        </w:tc>
        <w:tc>
          <w:tcPr>
            <w:tcW w:w="3105" w:type="dxa"/>
            <w:shd w:val="clear" w:color="auto" w:fill="FCE4D6"/>
            <w:vAlign w:val="center"/>
            <w:hideMark/>
          </w:tcPr>
          <w:p w14:paraId="22BA981C" w14:textId="77777777" w:rsidR="00A06DDF" w:rsidRPr="009549C3" w:rsidRDefault="00A06DDF" w:rsidP="001731FF">
            <w:pPr>
              <w:pStyle w:val="tabletext"/>
            </w:pPr>
            <w:r w:rsidRPr="009549C3">
              <w:t xml:space="preserve">Developmental test administration by qualified health care professional with interpretation and report, first 60 minutes </w:t>
            </w:r>
          </w:p>
        </w:tc>
        <w:tc>
          <w:tcPr>
            <w:tcW w:w="2340" w:type="dxa"/>
            <w:shd w:val="clear" w:color="auto" w:fill="FCE4D6"/>
            <w:vAlign w:val="center"/>
            <w:hideMark/>
          </w:tcPr>
          <w:p w14:paraId="6B6A3AA4" w14:textId="77777777" w:rsidR="00A06DDF" w:rsidRPr="009549C3" w:rsidRDefault="00A06DDF" w:rsidP="001731FF">
            <w:pPr>
              <w:pStyle w:val="tabletext"/>
            </w:pPr>
            <w:proofErr w:type="gramStart"/>
            <w:r w:rsidRPr="009549C3">
              <w:t>60 minute</w:t>
            </w:r>
            <w:proofErr w:type="gramEnd"/>
            <w:r w:rsidRPr="009549C3">
              <w:t xml:space="preserve"> unit</w:t>
            </w:r>
          </w:p>
        </w:tc>
        <w:tc>
          <w:tcPr>
            <w:tcW w:w="3600" w:type="dxa"/>
            <w:shd w:val="clear" w:color="auto" w:fill="FCE4D6"/>
            <w:vAlign w:val="center"/>
            <w:hideMark/>
          </w:tcPr>
          <w:p w14:paraId="6558A8ED" w14:textId="517A57FD" w:rsidR="00A06DDF" w:rsidRPr="009549C3" w:rsidRDefault="00A06DDF" w:rsidP="001731FF">
            <w:pPr>
              <w:pStyle w:val="tabletext"/>
            </w:pPr>
            <w:r w:rsidRPr="009549C3">
              <w:t xml:space="preserve">Maximum of </w:t>
            </w:r>
            <w:r w:rsidR="009549C3">
              <w:t>four (</w:t>
            </w:r>
            <w:r w:rsidRPr="009549C3">
              <w:t>4</w:t>
            </w:r>
            <w:r w:rsidR="009549C3">
              <w:t>)</w:t>
            </w:r>
            <w:r w:rsidRPr="009549C3">
              <w:t xml:space="preserve"> hours of testing (any combination of 96130, 96131, 96132, </w:t>
            </w:r>
            <w:proofErr w:type="gramStart"/>
            <w:r w:rsidRPr="009549C3">
              <w:t>96133,  96136</w:t>
            </w:r>
            <w:proofErr w:type="gramEnd"/>
            <w:r w:rsidRPr="009549C3">
              <w:t>, 96137, 96138, 96139, 96105, 96112, 96113, 96116, and/or 96121 per rolling year, per participant, per performing provider</w:t>
            </w:r>
          </w:p>
        </w:tc>
      </w:tr>
      <w:tr w:rsidR="00A06DDF" w:rsidRPr="009549C3" w14:paraId="12E38240" w14:textId="77777777" w:rsidTr="001731FF">
        <w:trPr>
          <w:cantSplit/>
          <w:trHeight w:val="576"/>
        </w:trPr>
        <w:tc>
          <w:tcPr>
            <w:tcW w:w="1120" w:type="dxa"/>
            <w:shd w:val="clear" w:color="auto" w:fill="F8CBAD"/>
            <w:vAlign w:val="center"/>
            <w:hideMark/>
          </w:tcPr>
          <w:p w14:paraId="0A9B9E30" w14:textId="77777777" w:rsidR="00A06DDF" w:rsidRPr="009549C3" w:rsidRDefault="00A06DDF" w:rsidP="001731FF">
            <w:pPr>
              <w:pStyle w:val="tabletext"/>
            </w:pPr>
            <w:r w:rsidRPr="009549C3">
              <w:t>96113</w:t>
            </w:r>
          </w:p>
        </w:tc>
        <w:tc>
          <w:tcPr>
            <w:tcW w:w="3105" w:type="dxa"/>
            <w:shd w:val="clear" w:color="auto" w:fill="F8CBAD"/>
            <w:vAlign w:val="center"/>
            <w:hideMark/>
          </w:tcPr>
          <w:p w14:paraId="0F104AEB" w14:textId="77777777" w:rsidR="00A06DDF" w:rsidRPr="009549C3" w:rsidRDefault="00A06DDF" w:rsidP="001731FF">
            <w:pPr>
              <w:pStyle w:val="tabletext"/>
            </w:pPr>
            <w:r w:rsidRPr="009549C3">
              <w:t>Developmental test administration by qualified health care professional with interpretation and report, additional 30 minutes</w:t>
            </w:r>
          </w:p>
        </w:tc>
        <w:tc>
          <w:tcPr>
            <w:tcW w:w="2340" w:type="dxa"/>
            <w:shd w:val="clear" w:color="auto" w:fill="F8CBAD"/>
            <w:vAlign w:val="center"/>
            <w:hideMark/>
          </w:tcPr>
          <w:p w14:paraId="7F16C4AD" w14:textId="77777777" w:rsidR="00A06DDF" w:rsidRPr="009549C3" w:rsidRDefault="00A06DDF" w:rsidP="001731FF">
            <w:pPr>
              <w:pStyle w:val="tabletext"/>
            </w:pPr>
            <w:proofErr w:type="gramStart"/>
            <w:r w:rsidRPr="009549C3">
              <w:t>30 minute</w:t>
            </w:r>
            <w:proofErr w:type="gramEnd"/>
            <w:r w:rsidRPr="009549C3">
              <w:t xml:space="preserve"> unit</w:t>
            </w:r>
          </w:p>
        </w:tc>
        <w:tc>
          <w:tcPr>
            <w:tcW w:w="3600" w:type="dxa"/>
            <w:shd w:val="clear" w:color="auto" w:fill="F8CBAD"/>
            <w:vAlign w:val="center"/>
            <w:hideMark/>
          </w:tcPr>
          <w:p w14:paraId="2784209A" w14:textId="4C26D7C5" w:rsidR="00A06DDF" w:rsidRPr="009549C3" w:rsidRDefault="00A06DDF" w:rsidP="001731FF">
            <w:pPr>
              <w:pStyle w:val="tabletext"/>
            </w:pPr>
            <w:r w:rsidRPr="009549C3">
              <w:t xml:space="preserve">Maximum of </w:t>
            </w:r>
            <w:r w:rsidR="009549C3">
              <w:t>four (</w:t>
            </w:r>
            <w:r w:rsidRPr="009549C3">
              <w:t>4</w:t>
            </w:r>
            <w:r w:rsidR="009549C3">
              <w:t>)</w:t>
            </w:r>
            <w:r w:rsidRPr="009549C3">
              <w:t xml:space="preserve"> hours of testing (any combination of 96130, 96131, 96132, 96133, 96136, 96137, 96138, 96139, 96105, 96112, 96113, 96116, and/or 96121 per rolling year, per participant, per performing provider</w:t>
            </w:r>
          </w:p>
        </w:tc>
      </w:tr>
      <w:tr w:rsidR="00A06DDF" w:rsidRPr="009549C3" w14:paraId="503F947E" w14:textId="77777777" w:rsidTr="001731FF">
        <w:trPr>
          <w:cantSplit/>
          <w:trHeight w:val="576"/>
        </w:trPr>
        <w:tc>
          <w:tcPr>
            <w:tcW w:w="1120" w:type="dxa"/>
            <w:shd w:val="clear" w:color="auto" w:fill="FCE4D6"/>
            <w:vAlign w:val="center"/>
            <w:hideMark/>
          </w:tcPr>
          <w:p w14:paraId="3D087D9C" w14:textId="77777777" w:rsidR="00A06DDF" w:rsidRPr="009549C3" w:rsidRDefault="00A06DDF" w:rsidP="001731FF">
            <w:pPr>
              <w:pStyle w:val="tabletext"/>
            </w:pPr>
            <w:r w:rsidRPr="009549C3">
              <w:t>96116</w:t>
            </w:r>
          </w:p>
        </w:tc>
        <w:tc>
          <w:tcPr>
            <w:tcW w:w="3105" w:type="dxa"/>
            <w:shd w:val="clear" w:color="auto" w:fill="FCE4D6"/>
            <w:vAlign w:val="center"/>
            <w:hideMark/>
          </w:tcPr>
          <w:p w14:paraId="09C79188" w14:textId="77777777" w:rsidR="00A06DDF" w:rsidRPr="009549C3" w:rsidRDefault="00A06DDF" w:rsidP="001731FF">
            <w:pPr>
              <w:pStyle w:val="tabletext"/>
            </w:pPr>
            <w:r w:rsidRPr="009549C3">
              <w:t>Neurobehavioral status exam (clinical assessment of thinking, reasoning and judgment, e.g., acquired knowledge, attention, language, memory, planning and problem solving, and visual spatial abilities), by physician or other qualified health care professional, both face-to-face time with the patient and time interpreting test results and preparing the report, first hour</w:t>
            </w:r>
          </w:p>
        </w:tc>
        <w:tc>
          <w:tcPr>
            <w:tcW w:w="2340" w:type="dxa"/>
            <w:shd w:val="clear" w:color="auto" w:fill="FCE4D6"/>
            <w:vAlign w:val="center"/>
            <w:hideMark/>
          </w:tcPr>
          <w:p w14:paraId="4826C94D" w14:textId="77777777" w:rsidR="00A06DDF" w:rsidRPr="009549C3" w:rsidRDefault="00A06DDF" w:rsidP="001731FF">
            <w:pPr>
              <w:pStyle w:val="tabletext"/>
            </w:pPr>
            <w:proofErr w:type="gramStart"/>
            <w:r w:rsidRPr="009549C3">
              <w:t>60 minute</w:t>
            </w:r>
            <w:proofErr w:type="gramEnd"/>
            <w:r w:rsidRPr="009549C3">
              <w:t xml:space="preserve"> unit</w:t>
            </w:r>
          </w:p>
        </w:tc>
        <w:tc>
          <w:tcPr>
            <w:tcW w:w="3600" w:type="dxa"/>
            <w:shd w:val="clear" w:color="auto" w:fill="FCE4D6"/>
            <w:vAlign w:val="center"/>
            <w:hideMark/>
          </w:tcPr>
          <w:p w14:paraId="13055FF9" w14:textId="2631DCD9" w:rsidR="00A06DDF" w:rsidRPr="009549C3" w:rsidRDefault="00A06DDF" w:rsidP="001731FF">
            <w:pPr>
              <w:pStyle w:val="tabletext"/>
            </w:pPr>
            <w:r w:rsidRPr="009549C3">
              <w:t xml:space="preserve">Maximum of </w:t>
            </w:r>
            <w:r w:rsidR="009549C3">
              <w:t>four (</w:t>
            </w:r>
            <w:r w:rsidRPr="009549C3">
              <w:t>4</w:t>
            </w:r>
            <w:r w:rsidR="009549C3">
              <w:t>)</w:t>
            </w:r>
            <w:r w:rsidRPr="009549C3">
              <w:t xml:space="preserve"> hours of testing (any combination of 96130, 96131, 96132, 96133, 96136, 96137, 96138, 96139, 96105, 96112, 96113, 96116, and/or 96121 per rolling year, per participant, per performing provider</w:t>
            </w:r>
          </w:p>
        </w:tc>
      </w:tr>
      <w:tr w:rsidR="00A06DDF" w:rsidRPr="009549C3" w14:paraId="6502B255" w14:textId="77777777" w:rsidTr="001731FF">
        <w:trPr>
          <w:cantSplit/>
          <w:trHeight w:val="576"/>
        </w:trPr>
        <w:tc>
          <w:tcPr>
            <w:tcW w:w="1120" w:type="dxa"/>
            <w:shd w:val="clear" w:color="auto" w:fill="F8CBAD"/>
            <w:vAlign w:val="center"/>
            <w:hideMark/>
          </w:tcPr>
          <w:p w14:paraId="32309917" w14:textId="77777777" w:rsidR="00A06DDF" w:rsidRPr="009549C3" w:rsidRDefault="00A06DDF" w:rsidP="001731FF">
            <w:pPr>
              <w:pStyle w:val="tabletext"/>
            </w:pPr>
            <w:r w:rsidRPr="009549C3">
              <w:t>96121</w:t>
            </w:r>
          </w:p>
        </w:tc>
        <w:tc>
          <w:tcPr>
            <w:tcW w:w="3105" w:type="dxa"/>
            <w:shd w:val="clear" w:color="auto" w:fill="F8CBAD"/>
            <w:vAlign w:val="center"/>
            <w:hideMark/>
          </w:tcPr>
          <w:p w14:paraId="0D6DCFBD" w14:textId="77777777" w:rsidR="00A06DDF" w:rsidRPr="009549C3" w:rsidRDefault="00A06DDF" w:rsidP="001731FF">
            <w:pPr>
              <w:pStyle w:val="tabletext"/>
            </w:pPr>
            <w:r w:rsidRPr="009549C3">
              <w:t>Neurobehavioral status exam (clinical assessment of thinking, reasoning and judgment, e.g., acquired knowledge, attention, language, memory, planning and problem solving, and visual spatial abilities), by physician or other qualified health care professional, both face-to-face time with the patient and time interpreting test results and preparing the report, additional hour.</w:t>
            </w:r>
          </w:p>
        </w:tc>
        <w:tc>
          <w:tcPr>
            <w:tcW w:w="2340" w:type="dxa"/>
            <w:shd w:val="clear" w:color="auto" w:fill="F8CBAD"/>
            <w:vAlign w:val="center"/>
            <w:hideMark/>
          </w:tcPr>
          <w:p w14:paraId="48C74AF8" w14:textId="77777777" w:rsidR="00A06DDF" w:rsidRPr="009549C3" w:rsidRDefault="00A06DDF" w:rsidP="001731FF">
            <w:pPr>
              <w:pStyle w:val="tabletext"/>
            </w:pPr>
            <w:proofErr w:type="gramStart"/>
            <w:r w:rsidRPr="009549C3">
              <w:t>60 minute</w:t>
            </w:r>
            <w:proofErr w:type="gramEnd"/>
            <w:r w:rsidRPr="009549C3">
              <w:t xml:space="preserve"> unit</w:t>
            </w:r>
          </w:p>
        </w:tc>
        <w:tc>
          <w:tcPr>
            <w:tcW w:w="3600" w:type="dxa"/>
            <w:shd w:val="clear" w:color="auto" w:fill="F8CBAD"/>
            <w:vAlign w:val="center"/>
            <w:hideMark/>
          </w:tcPr>
          <w:p w14:paraId="2093E69C" w14:textId="584DEDD1" w:rsidR="00A06DDF" w:rsidRPr="009549C3" w:rsidRDefault="00A06DDF" w:rsidP="001731FF">
            <w:pPr>
              <w:pStyle w:val="tabletext"/>
            </w:pPr>
            <w:r w:rsidRPr="009549C3">
              <w:t xml:space="preserve">Maximum of </w:t>
            </w:r>
            <w:r w:rsidR="009549C3">
              <w:t>four (</w:t>
            </w:r>
            <w:r w:rsidRPr="009549C3">
              <w:t>4</w:t>
            </w:r>
            <w:r w:rsidR="009549C3">
              <w:t>)</w:t>
            </w:r>
            <w:r w:rsidRPr="009549C3">
              <w:t xml:space="preserve"> hours of testing (any combination of 96130, 96131, 96132, </w:t>
            </w:r>
            <w:proofErr w:type="gramStart"/>
            <w:r w:rsidRPr="009549C3">
              <w:t>96133,  96136</w:t>
            </w:r>
            <w:proofErr w:type="gramEnd"/>
            <w:r w:rsidRPr="009549C3">
              <w:t>, 96137, 96138, 96139, 96105, 96112, 96113, 96116, and/or 96121 per rolling year, per participant, per performing provider</w:t>
            </w:r>
          </w:p>
        </w:tc>
      </w:tr>
      <w:tr w:rsidR="00A06DDF" w:rsidRPr="009549C3" w14:paraId="41FC6DFA" w14:textId="77777777" w:rsidTr="001731FF">
        <w:trPr>
          <w:cantSplit/>
          <w:trHeight w:val="576"/>
        </w:trPr>
        <w:tc>
          <w:tcPr>
            <w:tcW w:w="1120" w:type="dxa"/>
            <w:shd w:val="clear" w:color="auto" w:fill="FCE4D6"/>
            <w:vAlign w:val="center"/>
            <w:hideMark/>
          </w:tcPr>
          <w:p w14:paraId="3380418B" w14:textId="77777777" w:rsidR="00A06DDF" w:rsidRPr="009549C3" w:rsidRDefault="00A06DDF" w:rsidP="001731FF">
            <w:pPr>
              <w:pStyle w:val="tabletext"/>
            </w:pPr>
            <w:r w:rsidRPr="009549C3">
              <w:t>90839</w:t>
            </w:r>
          </w:p>
        </w:tc>
        <w:tc>
          <w:tcPr>
            <w:tcW w:w="3105" w:type="dxa"/>
            <w:shd w:val="clear" w:color="auto" w:fill="FCE4D6"/>
            <w:vAlign w:val="center"/>
            <w:hideMark/>
          </w:tcPr>
          <w:p w14:paraId="5A5F4317" w14:textId="77777777" w:rsidR="00A06DDF" w:rsidRPr="009549C3" w:rsidRDefault="00A06DDF" w:rsidP="001731FF">
            <w:pPr>
              <w:pStyle w:val="tabletext"/>
            </w:pPr>
            <w:r w:rsidRPr="009549C3">
              <w:t>Psychotherapy for crisis</w:t>
            </w:r>
          </w:p>
        </w:tc>
        <w:tc>
          <w:tcPr>
            <w:tcW w:w="2340" w:type="dxa"/>
            <w:shd w:val="clear" w:color="auto" w:fill="FCE4D6"/>
            <w:vAlign w:val="center"/>
            <w:hideMark/>
          </w:tcPr>
          <w:p w14:paraId="139DC225" w14:textId="77777777" w:rsidR="00A06DDF" w:rsidRPr="009549C3" w:rsidRDefault="00A06DDF" w:rsidP="001731FF">
            <w:pPr>
              <w:pStyle w:val="tabletext"/>
            </w:pPr>
            <w:proofErr w:type="gramStart"/>
            <w:r w:rsidRPr="009549C3">
              <w:t>60 minute</w:t>
            </w:r>
            <w:proofErr w:type="gramEnd"/>
            <w:r w:rsidRPr="009549C3">
              <w:t xml:space="preserve"> unit</w:t>
            </w:r>
          </w:p>
        </w:tc>
        <w:tc>
          <w:tcPr>
            <w:tcW w:w="3600" w:type="dxa"/>
            <w:shd w:val="clear" w:color="auto" w:fill="FCE4D6"/>
            <w:vAlign w:val="center"/>
            <w:hideMark/>
          </w:tcPr>
          <w:p w14:paraId="262DB16D" w14:textId="154055EC" w:rsidR="00A06DDF" w:rsidRPr="009549C3" w:rsidRDefault="00A06DDF" w:rsidP="001731FF">
            <w:pPr>
              <w:pStyle w:val="tabletext"/>
            </w:pPr>
            <w:r w:rsidRPr="009549C3">
              <w:t xml:space="preserve">Maximum of </w:t>
            </w:r>
            <w:r w:rsidR="009549C3">
              <w:t>one (</w:t>
            </w:r>
            <w:r w:rsidRPr="009549C3">
              <w:t>1</w:t>
            </w:r>
            <w:r w:rsidR="009549C3">
              <w:t>)</w:t>
            </w:r>
            <w:r w:rsidRPr="009549C3">
              <w:t xml:space="preserve"> unit per day</w:t>
            </w:r>
          </w:p>
        </w:tc>
      </w:tr>
      <w:tr w:rsidR="00A06DDF" w:rsidRPr="009549C3" w14:paraId="4E87D79F" w14:textId="77777777" w:rsidTr="001731FF">
        <w:trPr>
          <w:cantSplit/>
          <w:trHeight w:val="576"/>
        </w:trPr>
        <w:tc>
          <w:tcPr>
            <w:tcW w:w="1120" w:type="dxa"/>
            <w:shd w:val="clear" w:color="auto" w:fill="F8CBAD"/>
            <w:vAlign w:val="center"/>
            <w:hideMark/>
          </w:tcPr>
          <w:p w14:paraId="0C13DF53" w14:textId="77777777" w:rsidR="00A06DDF" w:rsidRPr="009549C3" w:rsidRDefault="00A06DDF" w:rsidP="001731FF">
            <w:pPr>
              <w:pStyle w:val="tabletext"/>
            </w:pPr>
            <w:r w:rsidRPr="009549C3">
              <w:t>90840</w:t>
            </w:r>
          </w:p>
        </w:tc>
        <w:tc>
          <w:tcPr>
            <w:tcW w:w="3105" w:type="dxa"/>
            <w:shd w:val="clear" w:color="auto" w:fill="F8CBAD"/>
            <w:vAlign w:val="center"/>
            <w:hideMark/>
          </w:tcPr>
          <w:p w14:paraId="716B1BE9" w14:textId="77777777" w:rsidR="00A06DDF" w:rsidRPr="009549C3" w:rsidRDefault="00A06DDF" w:rsidP="001731FF">
            <w:pPr>
              <w:pStyle w:val="tabletext"/>
            </w:pPr>
            <w:r w:rsidRPr="009549C3">
              <w:t>Psychotherapy for crisis; each additional 30 min</w:t>
            </w:r>
          </w:p>
        </w:tc>
        <w:tc>
          <w:tcPr>
            <w:tcW w:w="2340" w:type="dxa"/>
            <w:shd w:val="clear" w:color="auto" w:fill="F8CBAD"/>
            <w:vAlign w:val="center"/>
            <w:hideMark/>
          </w:tcPr>
          <w:p w14:paraId="351AB2A8" w14:textId="77777777" w:rsidR="00A06DDF" w:rsidRPr="009549C3" w:rsidRDefault="00A06DDF" w:rsidP="001731FF">
            <w:pPr>
              <w:pStyle w:val="tabletext"/>
            </w:pPr>
            <w:proofErr w:type="gramStart"/>
            <w:r w:rsidRPr="009549C3">
              <w:t>30 minute</w:t>
            </w:r>
            <w:proofErr w:type="gramEnd"/>
            <w:r w:rsidRPr="009549C3">
              <w:t xml:space="preserve"> unit</w:t>
            </w:r>
          </w:p>
        </w:tc>
        <w:tc>
          <w:tcPr>
            <w:tcW w:w="3600" w:type="dxa"/>
            <w:shd w:val="clear" w:color="auto" w:fill="F8CBAD"/>
            <w:vAlign w:val="center"/>
            <w:hideMark/>
          </w:tcPr>
          <w:p w14:paraId="5C4497FE" w14:textId="1AFE174C" w:rsidR="00A06DDF" w:rsidRPr="009549C3" w:rsidRDefault="00A06DDF" w:rsidP="001731FF">
            <w:pPr>
              <w:pStyle w:val="tabletext"/>
            </w:pPr>
            <w:r w:rsidRPr="009549C3">
              <w:t xml:space="preserve">Maximum of </w:t>
            </w:r>
            <w:r w:rsidR="009549C3">
              <w:t>three (</w:t>
            </w:r>
            <w:r w:rsidRPr="009549C3">
              <w:t>3</w:t>
            </w:r>
            <w:r w:rsidR="009549C3">
              <w:t>)</w:t>
            </w:r>
            <w:r w:rsidRPr="009549C3">
              <w:t xml:space="preserve"> units per day</w:t>
            </w:r>
          </w:p>
        </w:tc>
      </w:tr>
      <w:tr w:rsidR="00A06DDF" w:rsidRPr="009549C3" w14:paraId="4287E4A3" w14:textId="77777777" w:rsidTr="001731FF">
        <w:trPr>
          <w:cantSplit/>
          <w:trHeight w:val="576"/>
        </w:trPr>
        <w:tc>
          <w:tcPr>
            <w:tcW w:w="10165" w:type="dxa"/>
            <w:gridSpan w:val="4"/>
            <w:shd w:val="clear" w:color="auto" w:fill="04427D"/>
            <w:vAlign w:val="center"/>
            <w:hideMark/>
          </w:tcPr>
          <w:p w14:paraId="4C67BB43" w14:textId="77777777" w:rsidR="00A06DDF" w:rsidRPr="009549C3" w:rsidRDefault="00A06DDF" w:rsidP="001731FF">
            <w:pPr>
              <w:pStyle w:val="tabletext"/>
              <w:rPr>
                <w:b/>
                <w:bCs/>
                <w:color w:val="FFFFFF"/>
                <w:sz w:val="26"/>
                <w:szCs w:val="26"/>
              </w:rPr>
            </w:pPr>
            <w:r w:rsidRPr="009549C3">
              <w:rPr>
                <w:b/>
                <w:bCs/>
                <w:color w:val="FFFFFF"/>
                <w:sz w:val="26"/>
                <w:szCs w:val="26"/>
              </w:rPr>
              <w:t>Tobacco Cessation Counseling Procedures</w:t>
            </w:r>
          </w:p>
        </w:tc>
      </w:tr>
      <w:tr w:rsidR="00A06DDF" w:rsidRPr="009549C3" w14:paraId="2D13F7B9" w14:textId="77777777" w:rsidTr="001731FF">
        <w:trPr>
          <w:cantSplit/>
          <w:trHeight w:val="576"/>
        </w:trPr>
        <w:tc>
          <w:tcPr>
            <w:tcW w:w="1120" w:type="dxa"/>
            <w:shd w:val="clear" w:color="auto" w:fill="04427D"/>
            <w:vAlign w:val="center"/>
            <w:hideMark/>
          </w:tcPr>
          <w:p w14:paraId="725B1F3F" w14:textId="77777777" w:rsidR="00A06DDF" w:rsidRPr="009549C3" w:rsidRDefault="00A06DDF" w:rsidP="001731FF">
            <w:pPr>
              <w:pStyle w:val="tabletext"/>
              <w:rPr>
                <w:b/>
                <w:bCs/>
                <w:color w:val="FFFFFF"/>
              </w:rPr>
            </w:pPr>
            <w:r w:rsidRPr="009549C3">
              <w:rPr>
                <w:b/>
                <w:bCs/>
                <w:color w:val="FFFFFF"/>
              </w:rPr>
              <w:t>CPT</w:t>
            </w:r>
            <w:r w:rsidRPr="009549C3">
              <w:rPr>
                <w:b/>
                <w:bCs/>
                <w:color w:val="FFFFFF"/>
                <w:vertAlign w:val="superscript"/>
              </w:rPr>
              <w:t>®</w:t>
            </w:r>
            <w:r w:rsidRPr="009549C3">
              <w:rPr>
                <w:b/>
                <w:bCs/>
                <w:color w:val="008080"/>
                <w:u w:val="single"/>
              </w:rPr>
              <w:t xml:space="preserve"> </w:t>
            </w:r>
            <w:r w:rsidRPr="009549C3">
              <w:rPr>
                <w:b/>
                <w:bCs/>
                <w:color w:val="FFFFFF"/>
              </w:rPr>
              <w:t>CODE</w:t>
            </w:r>
          </w:p>
        </w:tc>
        <w:tc>
          <w:tcPr>
            <w:tcW w:w="3105" w:type="dxa"/>
            <w:shd w:val="clear" w:color="auto" w:fill="04427D"/>
            <w:vAlign w:val="center"/>
            <w:hideMark/>
          </w:tcPr>
          <w:p w14:paraId="2CCAB284" w14:textId="77777777" w:rsidR="00A06DDF" w:rsidRPr="009549C3" w:rsidRDefault="00A06DDF" w:rsidP="001731FF">
            <w:pPr>
              <w:pStyle w:val="tabletext"/>
              <w:rPr>
                <w:b/>
                <w:bCs/>
                <w:color w:val="FFFFFF"/>
              </w:rPr>
            </w:pPr>
            <w:r w:rsidRPr="009549C3">
              <w:rPr>
                <w:b/>
                <w:bCs/>
                <w:color w:val="FFFFFF"/>
              </w:rPr>
              <w:t>CPT® CODE DESCRIPTION</w:t>
            </w:r>
          </w:p>
        </w:tc>
        <w:tc>
          <w:tcPr>
            <w:tcW w:w="2340" w:type="dxa"/>
            <w:shd w:val="clear" w:color="auto" w:fill="04427D"/>
            <w:vAlign w:val="center"/>
            <w:hideMark/>
          </w:tcPr>
          <w:p w14:paraId="772F4AE4" w14:textId="77777777" w:rsidR="00A06DDF" w:rsidRPr="009549C3" w:rsidRDefault="00A06DDF" w:rsidP="001731FF">
            <w:pPr>
              <w:pStyle w:val="tabletext"/>
              <w:rPr>
                <w:b/>
                <w:bCs/>
                <w:color w:val="FFFFFF"/>
                <w:sz w:val="26"/>
                <w:szCs w:val="26"/>
              </w:rPr>
            </w:pPr>
            <w:r w:rsidRPr="009549C3">
              <w:rPr>
                <w:b/>
                <w:bCs/>
                <w:color w:val="FFFFFF"/>
                <w:sz w:val="26"/>
                <w:szCs w:val="26"/>
              </w:rPr>
              <w:t>UNIT</w:t>
            </w:r>
          </w:p>
        </w:tc>
        <w:tc>
          <w:tcPr>
            <w:tcW w:w="3600" w:type="dxa"/>
            <w:shd w:val="clear" w:color="auto" w:fill="04427D"/>
            <w:vAlign w:val="center"/>
            <w:hideMark/>
          </w:tcPr>
          <w:p w14:paraId="6C58FDF8" w14:textId="77777777" w:rsidR="00A06DDF" w:rsidRPr="009549C3" w:rsidRDefault="00A06DDF" w:rsidP="001731FF">
            <w:pPr>
              <w:pStyle w:val="tabletext"/>
              <w:rPr>
                <w:b/>
                <w:bCs/>
                <w:color w:val="FFFFFF"/>
                <w:sz w:val="26"/>
                <w:szCs w:val="26"/>
              </w:rPr>
            </w:pPr>
            <w:r w:rsidRPr="009549C3">
              <w:rPr>
                <w:b/>
                <w:bCs/>
                <w:color w:val="FFFFFF"/>
                <w:sz w:val="26"/>
                <w:szCs w:val="26"/>
              </w:rPr>
              <w:t>LIMITATIONS</w:t>
            </w:r>
          </w:p>
        </w:tc>
      </w:tr>
      <w:tr w:rsidR="00A06DDF" w:rsidRPr="009549C3" w14:paraId="10F31FF3" w14:textId="77777777" w:rsidTr="001731FF">
        <w:trPr>
          <w:cantSplit/>
          <w:trHeight w:val="576"/>
        </w:trPr>
        <w:tc>
          <w:tcPr>
            <w:tcW w:w="1120" w:type="dxa"/>
            <w:shd w:val="clear" w:color="auto" w:fill="FCE4D6"/>
            <w:vAlign w:val="center"/>
            <w:hideMark/>
          </w:tcPr>
          <w:p w14:paraId="72134BF2" w14:textId="77777777" w:rsidR="00A06DDF" w:rsidRPr="009549C3" w:rsidRDefault="00A06DDF" w:rsidP="001731FF">
            <w:pPr>
              <w:pStyle w:val="tabletext"/>
            </w:pPr>
            <w:r w:rsidRPr="009549C3">
              <w:t>99406</w:t>
            </w:r>
          </w:p>
        </w:tc>
        <w:tc>
          <w:tcPr>
            <w:tcW w:w="3105" w:type="dxa"/>
            <w:shd w:val="clear" w:color="auto" w:fill="FCE4D6"/>
            <w:vAlign w:val="center"/>
            <w:hideMark/>
          </w:tcPr>
          <w:p w14:paraId="695577A6" w14:textId="77777777" w:rsidR="00A06DDF" w:rsidRPr="009549C3" w:rsidRDefault="00A06DDF" w:rsidP="001731FF">
            <w:pPr>
              <w:pStyle w:val="tabletext"/>
            </w:pPr>
            <w:r w:rsidRPr="009549C3">
              <w:t>Smoking and tobacco use cessation counseling visit</w:t>
            </w:r>
          </w:p>
        </w:tc>
        <w:tc>
          <w:tcPr>
            <w:tcW w:w="2340" w:type="dxa"/>
            <w:shd w:val="clear" w:color="auto" w:fill="FCE4D6"/>
            <w:vAlign w:val="center"/>
            <w:hideMark/>
          </w:tcPr>
          <w:p w14:paraId="0EDC1B83" w14:textId="77777777" w:rsidR="00A06DDF" w:rsidRPr="009549C3" w:rsidRDefault="00A06DDF" w:rsidP="001731FF">
            <w:pPr>
              <w:pStyle w:val="tabletext"/>
            </w:pPr>
            <w:r w:rsidRPr="009549C3">
              <w:t>Intermediate, greater than 3 minutes up to 10 minutes</w:t>
            </w:r>
          </w:p>
        </w:tc>
        <w:tc>
          <w:tcPr>
            <w:tcW w:w="3600" w:type="dxa"/>
            <w:shd w:val="clear" w:color="auto" w:fill="FCE4D6"/>
            <w:vAlign w:val="center"/>
            <w:hideMark/>
          </w:tcPr>
          <w:p w14:paraId="2D181BE6" w14:textId="305FE691" w:rsidR="00A06DDF" w:rsidRPr="009549C3" w:rsidRDefault="00A06DDF" w:rsidP="001731FF">
            <w:pPr>
              <w:pStyle w:val="tabletext"/>
            </w:pPr>
            <w:r w:rsidRPr="009549C3">
              <w:t xml:space="preserve">Maximum of </w:t>
            </w:r>
            <w:r w:rsidR="009549C3">
              <w:t>one (</w:t>
            </w:r>
            <w:r w:rsidRPr="009549C3">
              <w:t>1</w:t>
            </w:r>
            <w:r w:rsidR="009549C3">
              <w:t>)</w:t>
            </w:r>
            <w:r w:rsidRPr="009549C3">
              <w:t xml:space="preserve"> unit per day</w:t>
            </w:r>
          </w:p>
        </w:tc>
      </w:tr>
      <w:tr w:rsidR="00A06DDF" w:rsidRPr="009549C3" w14:paraId="117B8D26" w14:textId="77777777" w:rsidTr="001731FF">
        <w:trPr>
          <w:cantSplit/>
          <w:trHeight w:val="576"/>
        </w:trPr>
        <w:tc>
          <w:tcPr>
            <w:tcW w:w="1120" w:type="dxa"/>
            <w:shd w:val="clear" w:color="auto" w:fill="F8CBAD"/>
            <w:vAlign w:val="center"/>
            <w:hideMark/>
          </w:tcPr>
          <w:p w14:paraId="5A1D5523" w14:textId="77777777" w:rsidR="00A06DDF" w:rsidRPr="009549C3" w:rsidRDefault="00A06DDF" w:rsidP="001731FF">
            <w:pPr>
              <w:pStyle w:val="tabletext"/>
            </w:pPr>
            <w:r w:rsidRPr="009549C3">
              <w:t>99407</w:t>
            </w:r>
          </w:p>
        </w:tc>
        <w:tc>
          <w:tcPr>
            <w:tcW w:w="3105" w:type="dxa"/>
            <w:shd w:val="clear" w:color="auto" w:fill="F8CBAD"/>
            <w:vAlign w:val="center"/>
            <w:hideMark/>
          </w:tcPr>
          <w:p w14:paraId="325811D5" w14:textId="77777777" w:rsidR="00A06DDF" w:rsidRPr="009549C3" w:rsidRDefault="00A06DDF" w:rsidP="001731FF">
            <w:pPr>
              <w:pStyle w:val="tabletext"/>
            </w:pPr>
            <w:r w:rsidRPr="009549C3">
              <w:t>Smoking and tobacco use cessation counseling visit</w:t>
            </w:r>
          </w:p>
        </w:tc>
        <w:tc>
          <w:tcPr>
            <w:tcW w:w="2340" w:type="dxa"/>
            <w:shd w:val="clear" w:color="auto" w:fill="F8CBAD"/>
            <w:vAlign w:val="center"/>
            <w:hideMark/>
          </w:tcPr>
          <w:p w14:paraId="77B0E45A" w14:textId="77777777" w:rsidR="00A06DDF" w:rsidRPr="009549C3" w:rsidRDefault="00A06DDF" w:rsidP="001731FF">
            <w:pPr>
              <w:pStyle w:val="tabletext"/>
            </w:pPr>
            <w:r w:rsidRPr="009549C3">
              <w:t>Intensive, greater than 10 minutes</w:t>
            </w:r>
          </w:p>
        </w:tc>
        <w:tc>
          <w:tcPr>
            <w:tcW w:w="3600" w:type="dxa"/>
            <w:shd w:val="clear" w:color="auto" w:fill="F8CBAD"/>
            <w:vAlign w:val="center"/>
            <w:hideMark/>
          </w:tcPr>
          <w:p w14:paraId="583557F1" w14:textId="3512C9B1" w:rsidR="00A06DDF" w:rsidRPr="009549C3" w:rsidRDefault="00A06DDF" w:rsidP="001731FF">
            <w:pPr>
              <w:pStyle w:val="tabletext"/>
            </w:pPr>
            <w:r w:rsidRPr="009549C3">
              <w:t xml:space="preserve">Maximum of </w:t>
            </w:r>
            <w:r w:rsidR="009549C3">
              <w:t>one (</w:t>
            </w:r>
            <w:r w:rsidRPr="009549C3">
              <w:t>1</w:t>
            </w:r>
            <w:r w:rsidR="009549C3">
              <w:t>)</w:t>
            </w:r>
            <w:r w:rsidRPr="009549C3">
              <w:t xml:space="preserve"> unit per day</w:t>
            </w:r>
          </w:p>
        </w:tc>
      </w:tr>
      <w:tr w:rsidR="00A06DDF" w:rsidRPr="009549C3" w14:paraId="50495D0B" w14:textId="77777777" w:rsidTr="001731FF">
        <w:trPr>
          <w:cantSplit/>
          <w:trHeight w:val="576"/>
        </w:trPr>
        <w:tc>
          <w:tcPr>
            <w:tcW w:w="10165" w:type="dxa"/>
            <w:gridSpan w:val="4"/>
            <w:shd w:val="clear" w:color="auto" w:fill="04427D"/>
            <w:vAlign w:val="center"/>
            <w:hideMark/>
          </w:tcPr>
          <w:p w14:paraId="4BE2A10D" w14:textId="77777777" w:rsidR="00A06DDF" w:rsidRPr="009549C3" w:rsidRDefault="00A06DDF" w:rsidP="001731FF">
            <w:pPr>
              <w:pStyle w:val="tabletext"/>
              <w:rPr>
                <w:b/>
                <w:bCs/>
                <w:color w:val="FFFFFF"/>
                <w:sz w:val="26"/>
                <w:szCs w:val="26"/>
              </w:rPr>
            </w:pPr>
            <w:r w:rsidRPr="009549C3">
              <w:rPr>
                <w:b/>
                <w:bCs/>
                <w:color w:val="FFFFFF"/>
                <w:sz w:val="26"/>
                <w:szCs w:val="26"/>
              </w:rPr>
              <w:t>HBAI Procedures</w:t>
            </w:r>
          </w:p>
        </w:tc>
      </w:tr>
      <w:tr w:rsidR="00A06DDF" w:rsidRPr="009549C3" w14:paraId="1AF6C2FF" w14:textId="77777777" w:rsidTr="001731FF">
        <w:trPr>
          <w:cantSplit/>
          <w:trHeight w:val="576"/>
        </w:trPr>
        <w:tc>
          <w:tcPr>
            <w:tcW w:w="1120" w:type="dxa"/>
            <w:shd w:val="clear" w:color="auto" w:fill="04427D"/>
            <w:vAlign w:val="center"/>
            <w:hideMark/>
          </w:tcPr>
          <w:p w14:paraId="2983495C" w14:textId="77777777" w:rsidR="00A06DDF" w:rsidRPr="009549C3" w:rsidRDefault="00A06DDF" w:rsidP="001731FF">
            <w:pPr>
              <w:pStyle w:val="tabletext"/>
              <w:rPr>
                <w:b/>
                <w:bCs/>
                <w:color w:val="FFFFFF"/>
                <w:sz w:val="26"/>
                <w:szCs w:val="26"/>
              </w:rPr>
            </w:pPr>
            <w:r w:rsidRPr="009549C3">
              <w:rPr>
                <w:b/>
                <w:bCs/>
                <w:color w:val="FFFFFF"/>
                <w:sz w:val="26"/>
                <w:szCs w:val="26"/>
              </w:rPr>
              <w:t>CPT</w:t>
            </w:r>
            <w:r w:rsidRPr="009549C3">
              <w:rPr>
                <w:b/>
                <w:bCs/>
                <w:color w:val="FFFFFF"/>
                <w:sz w:val="26"/>
                <w:szCs w:val="26"/>
                <w:vertAlign w:val="superscript"/>
              </w:rPr>
              <w:t>®</w:t>
            </w:r>
            <w:r w:rsidRPr="009549C3">
              <w:rPr>
                <w:b/>
                <w:bCs/>
                <w:color w:val="008080"/>
                <w:sz w:val="26"/>
                <w:szCs w:val="26"/>
                <w:u w:val="single"/>
              </w:rPr>
              <w:t xml:space="preserve"> </w:t>
            </w:r>
            <w:r w:rsidRPr="009549C3">
              <w:rPr>
                <w:b/>
                <w:bCs/>
                <w:color w:val="FFFFFF"/>
                <w:sz w:val="26"/>
                <w:szCs w:val="26"/>
              </w:rPr>
              <w:t>CODE</w:t>
            </w:r>
          </w:p>
        </w:tc>
        <w:tc>
          <w:tcPr>
            <w:tcW w:w="3105" w:type="dxa"/>
            <w:shd w:val="clear" w:color="auto" w:fill="04427D"/>
            <w:vAlign w:val="center"/>
            <w:hideMark/>
          </w:tcPr>
          <w:p w14:paraId="2CA22A83" w14:textId="77777777" w:rsidR="00A06DDF" w:rsidRPr="009549C3" w:rsidRDefault="00A06DDF" w:rsidP="001731FF">
            <w:pPr>
              <w:pStyle w:val="tabletext"/>
              <w:rPr>
                <w:b/>
                <w:bCs/>
                <w:color w:val="FFFFFF"/>
                <w:sz w:val="26"/>
                <w:szCs w:val="26"/>
              </w:rPr>
            </w:pPr>
            <w:r w:rsidRPr="009549C3">
              <w:rPr>
                <w:b/>
                <w:bCs/>
                <w:color w:val="FFFFFF"/>
                <w:sz w:val="26"/>
                <w:szCs w:val="26"/>
              </w:rPr>
              <w:t>CPT® CODE DESCRIPTION</w:t>
            </w:r>
          </w:p>
        </w:tc>
        <w:tc>
          <w:tcPr>
            <w:tcW w:w="2340" w:type="dxa"/>
            <w:shd w:val="clear" w:color="auto" w:fill="04427D"/>
            <w:vAlign w:val="center"/>
            <w:hideMark/>
          </w:tcPr>
          <w:p w14:paraId="6445A021" w14:textId="77777777" w:rsidR="00A06DDF" w:rsidRPr="009549C3" w:rsidRDefault="00A06DDF" w:rsidP="001731FF">
            <w:pPr>
              <w:pStyle w:val="tabletext"/>
              <w:rPr>
                <w:b/>
                <w:bCs/>
                <w:color w:val="FFFFFF"/>
                <w:sz w:val="26"/>
                <w:szCs w:val="26"/>
              </w:rPr>
            </w:pPr>
            <w:r w:rsidRPr="009549C3">
              <w:rPr>
                <w:b/>
                <w:bCs/>
                <w:color w:val="FFFFFF"/>
                <w:sz w:val="26"/>
                <w:szCs w:val="26"/>
              </w:rPr>
              <w:t>UNIT</w:t>
            </w:r>
          </w:p>
        </w:tc>
        <w:tc>
          <w:tcPr>
            <w:tcW w:w="3600" w:type="dxa"/>
            <w:shd w:val="clear" w:color="auto" w:fill="04427D"/>
            <w:vAlign w:val="center"/>
            <w:hideMark/>
          </w:tcPr>
          <w:p w14:paraId="5E1D0933" w14:textId="77777777" w:rsidR="00A06DDF" w:rsidRPr="009549C3" w:rsidRDefault="00A06DDF" w:rsidP="001731FF">
            <w:pPr>
              <w:pStyle w:val="tabletext"/>
              <w:rPr>
                <w:b/>
                <w:bCs/>
                <w:color w:val="FFFFFF"/>
                <w:sz w:val="26"/>
                <w:szCs w:val="26"/>
              </w:rPr>
            </w:pPr>
            <w:r w:rsidRPr="009549C3">
              <w:rPr>
                <w:b/>
                <w:bCs/>
                <w:color w:val="FFFFFF"/>
                <w:sz w:val="26"/>
                <w:szCs w:val="26"/>
              </w:rPr>
              <w:t>LIMITATIONS</w:t>
            </w:r>
          </w:p>
        </w:tc>
      </w:tr>
      <w:tr w:rsidR="00A06DDF" w:rsidRPr="009549C3" w14:paraId="492C8C7F" w14:textId="77777777" w:rsidTr="001731FF">
        <w:trPr>
          <w:cantSplit/>
          <w:trHeight w:val="576"/>
        </w:trPr>
        <w:tc>
          <w:tcPr>
            <w:tcW w:w="1120" w:type="dxa"/>
            <w:shd w:val="clear" w:color="auto" w:fill="FCE4D6"/>
            <w:vAlign w:val="center"/>
            <w:hideMark/>
          </w:tcPr>
          <w:p w14:paraId="07A35F78" w14:textId="77777777" w:rsidR="00A06DDF" w:rsidRPr="009549C3" w:rsidRDefault="00A06DDF" w:rsidP="001731FF">
            <w:pPr>
              <w:pStyle w:val="tabletext"/>
            </w:pPr>
            <w:r w:rsidRPr="009549C3">
              <w:t>96156</w:t>
            </w:r>
          </w:p>
        </w:tc>
        <w:tc>
          <w:tcPr>
            <w:tcW w:w="3105" w:type="dxa"/>
            <w:shd w:val="clear" w:color="auto" w:fill="FCE4D6"/>
            <w:vAlign w:val="center"/>
            <w:hideMark/>
          </w:tcPr>
          <w:p w14:paraId="2192463A" w14:textId="77777777" w:rsidR="00A06DDF" w:rsidRPr="009549C3" w:rsidRDefault="00A06DDF" w:rsidP="001731FF">
            <w:pPr>
              <w:pStyle w:val="tabletext"/>
            </w:pPr>
            <w:r w:rsidRPr="009549C3">
              <w:t>Health and behavior assessment or re-assessment (e.g., health-focused clinical interview, behavioral observations, clinical decision making)</w:t>
            </w:r>
          </w:p>
        </w:tc>
        <w:tc>
          <w:tcPr>
            <w:tcW w:w="2340" w:type="dxa"/>
            <w:shd w:val="clear" w:color="auto" w:fill="FCE4D6"/>
            <w:vAlign w:val="center"/>
            <w:hideMark/>
          </w:tcPr>
          <w:p w14:paraId="039CEB6D" w14:textId="77777777" w:rsidR="00A06DDF" w:rsidRPr="009549C3" w:rsidRDefault="00A06DDF" w:rsidP="001731FF">
            <w:pPr>
              <w:pStyle w:val="tabletext"/>
            </w:pPr>
            <w:r w:rsidRPr="009549C3">
              <w:t>Untimed</w:t>
            </w:r>
          </w:p>
        </w:tc>
        <w:tc>
          <w:tcPr>
            <w:tcW w:w="3600" w:type="dxa"/>
            <w:shd w:val="clear" w:color="auto" w:fill="FCE4D6"/>
            <w:vAlign w:val="center"/>
            <w:hideMark/>
          </w:tcPr>
          <w:p w14:paraId="36006B99" w14:textId="1EE20F73" w:rsidR="00A06DDF" w:rsidRPr="009549C3" w:rsidRDefault="00A06DDF" w:rsidP="001731FF">
            <w:pPr>
              <w:pStyle w:val="tabletext"/>
            </w:pPr>
            <w:r w:rsidRPr="009549C3">
              <w:t xml:space="preserve">Limit of </w:t>
            </w:r>
            <w:r w:rsidR="009549C3">
              <w:t>one (</w:t>
            </w:r>
            <w:r w:rsidRPr="009549C3">
              <w:t>1</w:t>
            </w:r>
            <w:r w:rsidR="009549C3">
              <w:t>)</w:t>
            </w:r>
            <w:r w:rsidRPr="009549C3">
              <w:t xml:space="preserve"> unit per day, </w:t>
            </w:r>
            <w:r w:rsidR="009549C3">
              <w:t>two (</w:t>
            </w:r>
            <w:r w:rsidRPr="009549C3">
              <w:t>2</w:t>
            </w:r>
            <w:r w:rsidR="009549C3">
              <w:t>)</w:t>
            </w:r>
            <w:r w:rsidRPr="009549C3">
              <w:t xml:space="preserve"> per rolling year</w:t>
            </w:r>
          </w:p>
        </w:tc>
      </w:tr>
      <w:tr w:rsidR="00A06DDF" w:rsidRPr="009549C3" w14:paraId="1520A92E" w14:textId="77777777" w:rsidTr="001731FF">
        <w:trPr>
          <w:cantSplit/>
          <w:trHeight w:val="576"/>
        </w:trPr>
        <w:tc>
          <w:tcPr>
            <w:tcW w:w="1120" w:type="dxa"/>
            <w:shd w:val="clear" w:color="auto" w:fill="F8CBAD"/>
            <w:vAlign w:val="center"/>
            <w:hideMark/>
          </w:tcPr>
          <w:p w14:paraId="4D16BBA7" w14:textId="77777777" w:rsidR="00A06DDF" w:rsidRPr="009549C3" w:rsidRDefault="00A06DDF" w:rsidP="001731FF">
            <w:pPr>
              <w:pStyle w:val="tabletext"/>
            </w:pPr>
            <w:r w:rsidRPr="009549C3">
              <w:t>96158</w:t>
            </w:r>
          </w:p>
        </w:tc>
        <w:tc>
          <w:tcPr>
            <w:tcW w:w="3105" w:type="dxa"/>
            <w:shd w:val="clear" w:color="auto" w:fill="F8CBAD"/>
            <w:vAlign w:val="center"/>
            <w:hideMark/>
          </w:tcPr>
          <w:p w14:paraId="7C29D57F" w14:textId="77777777" w:rsidR="00A06DDF" w:rsidRPr="009549C3" w:rsidRDefault="00A06DDF" w:rsidP="001731FF">
            <w:pPr>
              <w:pStyle w:val="tabletext"/>
            </w:pPr>
            <w:r w:rsidRPr="009549C3">
              <w:t>Health and behavior intervention, individual, face-to-face; initial 30 minutes</w:t>
            </w:r>
          </w:p>
        </w:tc>
        <w:tc>
          <w:tcPr>
            <w:tcW w:w="2340" w:type="dxa"/>
            <w:shd w:val="clear" w:color="auto" w:fill="F8CBAD"/>
            <w:vAlign w:val="center"/>
            <w:hideMark/>
          </w:tcPr>
          <w:p w14:paraId="6BF0758D" w14:textId="77777777" w:rsidR="00A06DDF" w:rsidRPr="009549C3" w:rsidRDefault="00A06DDF" w:rsidP="001731FF">
            <w:pPr>
              <w:pStyle w:val="tabletext"/>
            </w:pPr>
            <w:r w:rsidRPr="009549C3">
              <w:t>30 minutes</w:t>
            </w:r>
          </w:p>
        </w:tc>
        <w:tc>
          <w:tcPr>
            <w:tcW w:w="3600" w:type="dxa"/>
            <w:shd w:val="clear" w:color="auto" w:fill="F8CBAD"/>
            <w:vAlign w:val="center"/>
            <w:hideMark/>
          </w:tcPr>
          <w:p w14:paraId="02DA8B5A" w14:textId="623AD3F9" w:rsidR="00A06DDF" w:rsidRPr="009549C3" w:rsidRDefault="00A06DDF" w:rsidP="001731FF">
            <w:pPr>
              <w:pStyle w:val="tabletext"/>
            </w:pPr>
            <w:r w:rsidRPr="009549C3">
              <w:t xml:space="preserve">Limit of </w:t>
            </w:r>
            <w:r w:rsidR="009549C3">
              <w:t>one (</w:t>
            </w:r>
            <w:r w:rsidRPr="009549C3">
              <w:t>1</w:t>
            </w:r>
            <w:r w:rsidR="009549C3">
              <w:t>)</w:t>
            </w:r>
            <w:r w:rsidRPr="009549C3">
              <w:t xml:space="preserve"> unit per day, </w:t>
            </w:r>
            <w:r w:rsidR="009549C3">
              <w:t>eight (</w:t>
            </w:r>
            <w:r w:rsidRPr="009549C3">
              <w:t>8</w:t>
            </w:r>
            <w:r w:rsidR="009549C3">
              <w:t>)</w:t>
            </w:r>
            <w:r w:rsidRPr="009549C3">
              <w:t xml:space="preserve"> units per rolling year</w:t>
            </w:r>
          </w:p>
        </w:tc>
      </w:tr>
      <w:tr w:rsidR="00A06DDF" w:rsidRPr="009549C3" w14:paraId="7DB9B678" w14:textId="77777777" w:rsidTr="001731FF">
        <w:trPr>
          <w:cantSplit/>
          <w:trHeight w:val="576"/>
        </w:trPr>
        <w:tc>
          <w:tcPr>
            <w:tcW w:w="1120" w:type="dxa"/>
            <w:shd w:val="clear" w:color="auto" w:fill="FCE4D6"/>
            <w:vAlign w:val="center"/>
            <w:hideMark/>
          </w:tcPr>
          <w:p w14:paraId="21070702" w14:textId="77777777" w:rsidR="00A06DDF" w:rsidRPr="009549C3" w:rsidRDefault="00A06DDF" w:rsidP="001731FF">
            <w:pPr>
              <w:pStyle w:val="tabletext"/>
            </w:pPr>
            <w:r w:rsidRPr="009549C3">
              <w:t>96159</w:t>
            </w:r>
          </w:p>
        </w:tc>
        <w:tc>
          <w:tcPr>
            <w:tcW w:w="3105" w:type="dxa"/>
            <w:shd w:val="clear" w:color="auto" w:fill="FCE4D6"/>
            <w:vAlign w:val="center"/>
            <w:hideMark/>
          </w:tcPr>
          <w:p w14:paraId="25A4922C" w14:textId="77777777" w:rsidR="00A06DDF" w:rsidRPr="009549C3" w:rsidRDefault="00A06DDF" w:rsidP="001731FF">
            <w:pPr>
              <w:pStyle w:val="tabletext"/>
            </w:pPr>
            <w:r w:rsidRPr="009549C3">
              <w:t>Health behavior intervention, individual, face-to-face; each additional 15 minutes (List separately in addition to code for primary service)</w:t>
            </w:r>
          </w:p>
        </w:tc>
        <w:tc>
          <w:tcPr>
            <w:tcW w:w="2340" w:type="dxa"/>
            <w:shd w:val="clear" w:color="auto" w:fill="FCE4D6"/>
            <w:vAlign w:val="center"/>
            <w:hideMark/>
          </w:tcPr>
          <w:p w14:paraId="35886F89" w14:textId="77777777" w:rsidR="00A06DDF" w:rsidRPr="009549C3" w:rsidRDefault="00A06DDF" w:rsidP="001731FF">
            <w:pPr>
              <w:pStyle w:val="tabletext"/>
            </w:pPr>
            <w:r w:rsidRPr="009549C3">
              <w:t xml:space="preserve">15 minutes </w:t>
            </w:r>
          </w:p>
        </w:tc>
        <w:tc>
          <w:tcPr>
            <w:tcW w:w="3600" w:type="dxa"/>
            <w:shd w:val="clear" w:color="auto" w:fill="FCE4D6"/>
            <w:vAlign w:val="center"/>
            <w:hideMark/>
          </w:tcPr>
          <w:p w14:paraId="4E2BB488" w14:textId="39608575" w:rsidR="00A06DDF" w:rsidRPr="009549C3" w:rsidRDefault="00A06DDF" w:rsidP="001731FF">
            <w:pPr>
              <w:pStyle w:val="tabletext"/>
            </w:pPr>
            <w:r w:rsidRPr="009549C3">
              <w:t xml:space="preserve">Limit of </w:t>
            </w:r>
            <w:r w:rsidR="009549C3">
              <w:t>two (</w:t>
            </w:r>
            <w:r w:rsidRPr="009549C3">
              <w:t>2</w:t>
            </w:r>
            <w:r w:rsidR="009549C3">
              <w:t>)</w:t>
            </w:r>
            <w:r w:rsidRPr="009549C3">
              <w:t xml:space="preserve"> unit</w:t>
            </w:r>
            <w:r w:rsidR="009549C3">
              <w:t>s</w:t>
            </w:r>
            <w:r w:rsidRPr="009549C3">
              <w:t xml:space="preserve"> per day, </w:t>
            </w:r>
            <w:r w:rsidR="009549C3">
              <w:t>eight (</w:t>
            </w:r>
            <w:r w:rsidRPr="009549C3">
              <w:t>8</w:t>
            </w:r>
            <w:r w:rsidR="009549C3">
              <w:t>)</w:t>
            </w:r>
            <w:r w:rsidRPr="009549C3">
              <w:t xml:space="preserve"> units per rolling year, per participant</w:t>
            </w:r>
          </w:p>
        </w:tc>
      </w:tr>
      <w:tr w:rsidR="00A06DDF" w:rsidRPr="009549C3" w14:paraId="7ACDAB53" w14:textId="77777777" w:rsidTr="001731FF">
        <w:trPr>
          <w:cantSplit/>
          <w:trHeight w:val="576"/>
        </w:trPr>
        <w:tc>
          <w:tcPr>
            <w:tcW w:w="1120" w:type="dxa"/>
            <w:shd w:val="clear" w:color="auto" w:fill="F8CBAD"/>
            <w:vAlign w:val="center"/>
            <w:hideMark/>
          </w:tcPr>
          <w:p w14:paraId="589A1D77" w14:textId="77777777" w:rsidR="00A06DDF" w:rsidRPr="009549C3" w:rsidRDefault="00A06DDF" w:rsidP="001731FF">
            <w:pPr>
              <w:pStyle w:val="tabletext"/>
            </w:pPr>
            <w:r w:rsidRPr="009549C3">
              <w:t>96164</w:t>
            </w:r>
          </w:p>
        </w:tc>
        <w:tc>
          <w:tcPr>
            <w:tcW w:w="3105" w:type="dxa"/>
            <w:shd w:val="clear" w:color="auto" w:fill="F8CBAD"/>
            <w:vAlign w:val="center"/>
            <w:hideMark/>
          </w:tcPr>
          <w:p w14:paraId="2B695272" w14:textId="77777777" w:rsidR="00A06DDF" w:rsidRPr="009549C3" w:rsidRDefault="00A06DDF" w:rsidP="001731FF">
            <w:pPr>
              <w:pStyle w:val="tabletext"/>
            </w:pPr>
            <w:r w:rsidRPr="009549C3">
              <w:t>Health behavior intervention, group (2 or more patients), face-to-face; initial 30 minutes</w:t>
            </w:r>
          </w:p>
        </w:tc>
        <w:tc>
          <w:tcPr>
            <w:tcW w:w="2340" w:type="dxa"/>
            <w:shd w:val="clear" w:color="auto" w:fill="F8CBAD"/>
            <w:vAlign w:val="center"/>
            <w:hideMark/>
          </w:tcPr>
          <w:p w14:paraId="028CAEB1" w14:textId="77777777" w:rsidR="00A06DDF" w:rsidRPr="009549C3" w:rsidRDefault="00A06DDF" w:rsidP="001731FF">
            <w:pPr>
              <w:pStyle w:val="tabletext"/>
            </w:pPr>
            <w:r w:rsidRPr="009549C3">
              <w:t>30 minutes</w:t>
            </w:r>
          </w:p>
        </w:tc>
        <w:tc>
          <w:tcPr>
            <w:tcW w:w="3600" w:type="dxa"/>
            <w:shd w:val="clear" w:color="auto" w:fill="F8CBAD"/>
            <w:vAlign w:val="center"/>
            <w:hideMark/>
          </w:tcPr>
          <w:p w14:paraId="6A167685" w14:textId="107B5025" w:rsidR="00A06DDF" w:rsidRPr="009549C3" w:rsidRDefault="00A06DDF" w:rsidP="001731FF">
            <w:pPr>
              <w:pStyle w:val="tabletext"/>
            </w:pPr>
            <w:r w:rsidRPr="009549C3">
              <w:t xml:space="preserve">Limit of </w:t>
            </w:r>
            <w:r w:rsidR="009549C3">
              <w:t>one (</w:t>
            </w:r>
            <w:r w:rsidRPr="009549C3">
              <w:t>1</w:t>
            </w:r>
            <w:r w:rsidR="009549C3">
              <w:t>)</w:t>
            </w:r>
            <w:r w:rsidRPr="009549C3">
              <w:t xml:space="preserve"> unit per day, 12 units per rolling year</w:t>
            </w:r>
          </w:p>
        </w:tc>
      </w:tr>
      <w:tr w:rsidR="00A06DDF" w:rsidRPr="009549C3" w14:paraId="27FF1745" w14:textId="77777777" w:rsidTr="001731FF">
        <w:trPr>
          <w:cantSplit/>
          <w:trHeight w:val="576"/>
        </w:trPr>
        <w:tc>
          <w:tcPr>
            <w:tcW w:w="1120" w:type="dxa"/>
            <w:shd w:val="clear" w:color="auto" w:fill="FCE4D6"/>
            <w:vAlign w:val="center"/>
            <w:hideMark/>
          </w:tcPr>
          <w:p w14:paraId="3F328C48" w14:textId="77777777" w:rsidR="00A06DDF" w:rsidRPr="009549C3" w:rsidRDefault="00A06DDF" w:rsidP="001731FF">
            <w:pPr>
              <w:pStyle w:val="tabletext"/>
            </w:pPr>
            <w:r w:rsidRPr="009549C3">
              <w:t>96165</w:t>
            </w:r>
          </w:p>
        </w:tc>
        <w:tc>
          <w:tcPr>
            <w:tcW w:w="3105" w:type="dxa"/>
            <w:shd w:val="clear" w:color="auto" w:fill="FCE4D6"/>
            <w:vAlign w:val="center"/>
            <w:hideMark/>
          </w:tcPr>
          <w:p w14:paraId="113C8D30" w14:textId="77777777" w:rsidR="00A06DDF" w:rsidRPr="009549C3" w:rsidRDefault="00A06DDF" w:rsidP="001731FF">
            <w:pPr>
              <w:pStyle w:val="tabletext"/>
            </w:pPr>
            <w:r w:rsidRPr="009549C3">
              <w:t>Health behavior intervention, group (2 or more patients), face-to-face; each additional 15 minutes (List separately in addition to code for primary service)</w:t>
            </w:r>
          </w:p>
        </w:tc>
        <w:tc>
          <w:tcPr>
            <w:tcW w:w="2340" w:type="dxa"/>
            <w:shd w:val="clear" w:color="auto" w:fill="FCE4D6"/>
            <w:vAlign w:val="center"/>
            <w:hideMark/>
          </w:tcPr>
          <w:p w14:paraId="5B01148C" w14:textId="77777777" w:rsidR="00A06DDF" w:rsidRPr="009549C3" w:rsidRDefault="00A06DDF" w:rsidP="001731FF">
            <w:pPr>
              <w:pStyle w:val="tabletext"/>
            </w:pPr>
            <w:r w:rsidRPr="009549C3">
              <w:t xml:space="preserve">15 minutes </w:t>
            </w:r>
          </w:p>
        </w:tc>
        <w:tc>
          <w:tcPr>
            <w:tcW w:w="3600" w:type="dxa"/>
            <w:shd w:val="clear" w:color="auto" w:fill="FCE4D6"/>
            <w:vAlign w:val="center"/>
            <w:hideMark/>
          </w:tcPr>
          <w:p w14:paraId="537E1BD8" w14:textId="589E381E" w:rsidR="00A06DDF" w:rsidRPr="009549C3" w:rsidRDefault="00A06DDF" w:rsidP="001731FF">
            <w:pPr>
              <w:pStyle w:val="tabletext"/>
            </w:pPr>
            <w:r w:rsidRPr="009549C3">
              <w:t xml:space="preserve">Limit of </w:t>
            </w:r>
            <w:r w:rsidR="009549C3">
              <w:t>two (</w:t>
            </w:r>
            <w:r w:rsidRPr="009549C3">
              <w:t>2</w:t>
            </w:r>
            <w:r w:rsidR="009549C3">
              <w:t>)</w:t>
            </w:r>
            <w:r w:rsidRPr="009549C3">
              <w:t xml:space="preserve"> units per day, 24 per rolling year</w:t>
            </w:r>
          </w:p>
        </w:tc>
      </w:tr>
      <w:tr w:rsidR="00A06DDF" w:rsidRPr="009549C3" w14:paraId="73C34F61" w14:textId="77777777" w:rsidTr="001731FF">
        <w:trPr>
          <w:cantSplit/>
          <w:trHeight w:val="576"/>
        </w:trPr>
        <w:tc>
          <w:tcPr>
            <w:tcW w:w="1120" w:type="dxa"/>
            <w:shd w:val="clear" w:color="auto" w:fill="F8CBAD"/>
            <w:vAlign w:val="center"/>
            <w:hideMark/>
          </w:tcPr>
          <w:p w14:paraId="002C77D4" w14:textId="77777777" w:rsidR="00A06DDF" w:rsidRPr="009549C3" w:rsidRDefault="00A06DDF" w:rsidP="001731FF">
            <w:pPr>
              <w:pStyle w:val="tabletext"/>
            </w:pPr>
            <w:r w:rsidRPr="009549C3">
              <w:t>96167</w:t>
            </w:r>
          </w:p>
        </w:tc>
        <w:tc>
          <w:tcPr>
            <w:tcW w:w="3105" w:type="dxa"/>
            <w:shd w:val="clear" w:color="auto" w:fill="F8CBAD"/>
            <w:vAlign w:val="center"/>
            <w:hideMark/>
          </w:tcPr>
          <w:p w14:paraId="44FDB79D" w14:textId="77777777" w:rsidR="00A06DDF" w:rsidRPr="009549C3" w:rsidRDefault="00A06DDF" w:rsidP="001731FF">
            <w:pPr>
              <w:pStyle w:val="tabletext"/>
            </w:pPr>
            <w:r w:rsidRPr="009549C3">
              <w:t xml:space="preserve">Health behavior intervention, family (with the patient present), face-to-face; initial 30 minutes </w:t>
            </w:r>
          </w:p>
        </w:tc>
        <w:tc>
          <w:tcPr>
            <w:tcW w:w="2340" w:type="dxa"/>
            <w:shd w:val="clear" w:color="auto" w:fill="F8CBAD"/>
            <w:vAlign w:val="center"/>
            <w:hideMark/>
          </w:tcPr>
          <w:p w14:paraId="5479D355" w14:textId="77777777" w:rsidR="00A06DDF" w:rsidRPr="009549C3" w:rsidRDefault="00A06DDF" w:rsidP="001731FF">
            <w:pPr>
              <w:pStyle w:val="tabletext"/>
            </w:pPr>
            <w:r w:rsidRPr="009549C3">
              <w:t>30 minutes</w:t>
            </w:r>
          </w:p>
        </w:tc>
        <w:tc>
          <w:tcPr>
            <w:tcW w:w="3600" w:type="dxa"/>
            <w:shd w:val="clear" w:color="auto" w:fill="F8CBAD"/>
            <w:vAlign w:val="center"/>
            <w:hideMark/>
          </w:tcPr>
          <w:p w14:paraId="60AD4F2D" w14:textId="60557F55" w:rsidR="00A06DDF" w:rsidRPr="009549C3" w:rsidRDefault="00A06DDF" w:rsidP="001731FF">
            <w:pPr>
              <w:pStyle w:val="tabletext"/>
            </w:pPr>
            <w:r w:rsidRPr="009549C3">
              <w:t xml:space="preserve">Limit of </w:t>
            </w:r>
            <w:r w:rsidR="009549C3">
              <w:t>one (</w:t>
            </w:r>
            <w:r w:rsidRPr="009549C3">
              <w:t>1</w:t>
            </w:r>
            <w:r w:rsidR="009549C3">
              <w:t>)</w:t>
            </w:r>
            <w:r w:rsidRPr="009549C3">
              <w:t xml:space="preserve"> unit per day, </w:t>
            </w:r>
            <w:r w:rsidR="009549C3">
              <w:t>nine (</w:t>
            </w:r>
            <w:r w:rsidRPr="009549C3">
              <w:t>9</w:t>
            </w:r>
            <w:r w:rsidR="009549C3">
              <w:t>)</w:t>
            </w:r>
            <w:r w:rsidRPr="009549C3">
              <w:t xml:space="preserve"> units per rolling year</w:t>
            </w:r>
          </w:p>
        </w:tc>
      </w:tr>
      <w:tr w:rsidR="00A06DDF" w:rsidRPr="009549C3" w14:paraId="1BF7139C" w14:textId="77777777" w:rsidTr="001731FF">
        <w:trPr>
          <w:cantSplit/>
          <w:trHeight w:val="576"/>
        </w:trPr>
        <w:tc>
          <w:tcPr>
            <w:tcW w:w="1120" w:type="dxa"/>
            <w:shd w:val="clear" w:color="auto" w:fill="FCE4D6"/>
            <w:vAlign w:val="center"/>
            <w:hideMark/>
          </w:tcPr>
          <w:p w14:paraId="26C93ADE" w14:textId="77777777" w:rsidR="00A06DDF" w:rsidRPr="009549C3" w:rsidRDefault="00A06DDF" w:rsidP="001731FF">
            <w:pPr>
              <w:pStyle w:val="tabletext"/>
            </w:pPr>
            <w:r w:rsidRPr="009549C3">
              <w:t>96168</w:t>
            </w:r>
          </w:p>
        </w:tc>
        <w:tc>
          <w:tcPr>
            <w:tcW w:w="3105" w:type="dxa"/>
            <w:shd w:val="clear" w:color="auto" w:fill="FCE4D6"/>
            <w:vAlign w:val="center"/>
            <w:hideMark/>
          </w:tcPr>
          <w:p w14:paraId="10E42F97" w14:textId="77777777" w:rsidR="00A06DDF" w:rsidRPr="009549C3" w:rsidRDefault="00A06DDF" w:rsidP="001731FF">
            <w:pPr>
              <w:pStyle w:val="tabletext"/>
            </w:pPr>
            <w:r w:rsidRPr="009549C3">
              <w:t>Health behavior intervention, family (with the patient present), face-to-face; each additional 15 minutes (List separately in addition to code for primary service)</w:t>
            </w:r>
          </w:p>
        </w:tc>
        <w:tc>
          <w:tcPr>
            <w:tcW w:w="2340" w:type="dxa"/>
            <w:shd w:val="clear" w:color="auto" w:fill="FCE4D6"/>
            <w:vAlign w:val="center"/>
            <w:hideMark/>
          </w:tcPr>
          <w:p w14:paraId="1D027EA3" w14:textId="77777777" w:rsidR="00A06DDF" w:rsidRPr="009549C3" w:rsidRDefault="00A06DDF" w:rsidP="001731FF">
            <w:pPr>
              <w:pStyle w:val="tabletext"/>
            </w:pPr>
            <w:r w:rsidRPr="009549C3">
              <w:t xml:space="preserve">15 minutes </w:t>
            </w:r>
          </w:p>
        </w:tc>
        <w:tc>
          <w:tcPr>
            <w:tcW w:w="3600" w:type="dxa"/>
            <w:shd w:val="clear" w:color="auto" w:fill="FCE4D6"/>
            <w:vAlign w:val="center"/>
            <w:hideMark/>
          </w:tcPr>
          <w:p w14:paraId="03C0F156" w14:textId="4B9CF596" w:rsidR="00A06DDF" w:rsidRPr="009549C3" w:rsidRDefault="00A06DDF" w:rsidP="001731FF">
            <w:pPr>
              <w:pStyle w:val="tabletext"/>
            </w:pPr>
            <w:r w:rsidRPr="009549C3">
              <w:t xml:space="preserve">Limit of </w:t>
            </w:r>
            <w:r w:rsidR="009549C3">
              <w:t>one (</w:t>
            </w:r>
            <w:r w:rsidRPr="009549C3">
              <w:t>1</w:t>
            </w:r>
            <w:r w:rsidR="009549C3">
              <w:t>)</w:t>
            </w:r>
            <w:r w:rsidRPr="009549C3">
              <w:t xml:space="preserve"> unit per day, 18 per rolling year</w:t>
            </w:r>
          </w:p>
        </w:tc>
      </w:tr>
    </w:tbl>
    <w:p w14:paraId="5FDE4540" w14:textId="4F28ED7B" w:rsidR="00FC6997" w:rsidRPr="009549C3" w:rsidRDefault="00E32D4A" w:rsidP="00F812A1">
      <w:pPr>
        <w:pStyle w:val="Heading4"/>
      </w:pPr>
      <w:bookmarkStart w:id="189" w:name="_Toc211421191"/>
      <w:bookmarkStart w:id="190" w:name="_Toc228796258"/>
      <w:bookmarkStart w:id="191" w:name="_Toc228804709"/>
      <w:r w:rsidRPr="009549C3">
        <w:t xml:space="preserve">Psychotherapy </w:t>
      </w:r>
      <w:r w:rsidRPr="009D6EF3">
        <w:t>Procedure</w:t>
      </w:r>
      <w:r w:rsidRPr="009549C3">
        <w:t xml:space="preserve"> Codes by Provider Specialty</w:t>
      </w:r>
      <w:bookmarkEnd w:id="189"/>
      <w:bookmarkEnd w:id="190"/>
      <w:bookmarkEnd w:id="191"/>
    </w:p>
    <w:p w14:paraId="6D13A321" w14:textId="559DE72A" w:rsidR="00FC6997" w:rsidRPr="005114A8" w:rsidRDefault="00FC6997" w:rsidP="00F812A1">
      <w:r w:rsidRPr="005114A8">
        <w:t xml:space="preserve">Psychiatrists and </w:t>
      </w:r>
      <w:r w:rsidR="003E2D5B">
        <w:t>P-APRNs</w:t>
      </w:r>
      <w:r w:rsidRPr="005114A8">
        <w:t xml:space="preserve"> should utilize </w:t>
      </w:r>
      <w:r w:rsidRPr="005114A8">
        <w:rPr>
          <w:b/>
          <w:bCs/>
          <w:iCs/>
        </w:rPr>
        <w:t>either</w:t>
      </w:r>
      <w:r w:rsidRPr="005114A8">
        <w:rPr>
          <w:b/>
          <w:bCs/>
          <w:i/>
          <w:iCs/>
        </w:rPr>
        <w:t xml:space="preserve"> </w:t>
      </w:r>
      <w:r w:rsidRPr="005114A8">
        <w:t xml:space="preserve">the appropriate Evaluation and Management (E&amp;M) code </w:t>
      </w:r>
      <w:r w:rsidRPr="005114A8">
        <w:rPr>
          <w:b/>
          <w:bCs/>
          <w:iCs/>
        </w:rPr>
        <w:t>or</w:t>
      </w:r>
      <w:r w:rsidRPr="005114A8">
        <w:rPr>
          <w:b/>
          <w:bCs/>
          <w:i/>
          <w:iCs/>
        </w:rPr>
        <w:t xml:space="preserve"> </w:t>
      </w:r>
      <w:r w:rsidRPr="005114A8">
        <w:t xml:space="preserve">the appropriate psychotherapy code listed below. The billing of a combination of </w:t>
      </w:r>
      <w:r w:rsidR="00D704E1" w:rsidRPr="005114A8">
        <w:t>p</w:t>
      </w:r>
      <w:r w:rsidRPr="005114A8">
        <w:t xml:space="preserve">sychotherapy and E&amp;M code </w:t>
      </w:r>
      <w:r w:rsidR="00E75282" w:rsidRPr="005114A8">
        <w:t xml:space="preserve">for a single date of service </w:t>
      </w:r>
      <w:r w:rsidR="00ED1264" w:rsidRPr="005114A8">
        <w:t>b</w:t>
      </w:r>
      <w:r w:rsidR="00E75282" w:rsidRPr="005114A8">
        <w:t xml:space="preserve">y the same billing or performing provider </w:t>
      </w:r>
      <w:r w:rsidR="00F807FA" w:rsidRPr="005114A8">
        <w:t xml:space="preserve">is </w:t>
      </w:r>
      <w:r w:rsidRPr="005114A8">
        <w:t xml:space="preserve">not allowed.  </w:t>
      </w:r>
    </w:p>
    <w:p w14:paraId="624EC73B" w14:textId="195B50D8" w:rsidR="00CB71DF" w:rsidRPr="005114A8" w:rsidRDefault="00FC6997" w:rsidP="00F812A1">
      <w:r w:rsidRPr="005114A8">
        <w:rPr>
          <w:bCs/>
          <w:color w:val="000000"/>
        </w:rPr>
        <w:t>The</w:t>
      </w:r>
      <w:r w:rsidRPr="005114A8">
        <w:t xml:space="preserve"> U8 Modifier should be used for services billed with </w:t>
      </w:r>
      <w:r w:rsidR="00EE1475">
        <w:t>POS</w:t>
      </w:r>
      <w:r w:rsidRPr="005114A8">
        <w:t xml:space="preserve"> 12 (home). The appropriate modifiers </w:t>
      </w:r>
      <w:r w:rsidRPr="005114A8">
        <w:rPr>
          <w:iCs/>
        </w:rPr>
        <w:t>must</w:t>
      </w:r>
      <w:r w:rsidRPr="005114A8">
        <w:rPr>
          <w:i/>
          <w:iCs/>
        </w:rPr>
        <w:t xml:space="preserve"> </w:t>
      </w:r>
      <w:r w:rsidRPr="005114A8">
        <w:t>be used for all codes.  The procedure codes and modifiers are listed by provider type below.</w:t>
      </w:r>
    </w:p>
    <w:tbl>
      <w:tblPr>
        <w:tblW w:w="66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320"/>
        <w:gridCol w:w="1340"/>
      </w:tblGrid>
      <w:tr w:rsidR="00A06DDF" w:rsidRPr="009549C3" w14:paraId="300F18AE" w14:textId="77777777" w:rsidTr="001731FF">
        <w:trPr>
          <w:cantSplit/>
          <w:trHeight w:val="576"/>
          <w:tblHeader/>
        </w:trPr>
        <w:tc>
          <w:tcPr>
            <w:tcW w:w="5320" w:type="dxa"/>
            <w:shd w:val="clear" w:color="auto" w:fill="04427D"/>
            <w:vAlign w:val="center"/>
            <w:hideMark/>
          </w:tcPr>
          <w:p w14:paraId="2E88EAFC" w14:textId="77777777" w:rsidR="00A06DDF" w:rsidRPr="009549C3" w:rsidRDefault="00A06DDF" w:rsidP="001731FF">
            <w:pPr>
              <w:pStyle w:val="TableHeader"/>
            </w:pPr>
            <w:r w:rsidRPr="009549C3">
              <w:t>Provider</w:t>
            </w:r>
          </w:p>
        </w:tc>
        <w:tc>
          <w:tcPr>
            <w:tcW w:w="1340" w:type="dxa"/>
            <w:shd w:val="clear" w:color="auto" w:fill="04427D"/>
            <w:vAlign w:val="center"/>
            <w:hideMark/>
          </w:tcPr>
          <w:p w14:paraId="55AB84B6" w14:textId="77777777" w:rsidR="00A06DDF" w:rsidRPr="009549C3" w:rsidRDefault="00A06DDF" w:rsidP="001731FF">
            <w:pPr>
              <w:pStyle w:val="TableHeader"/>
            </w:pPr>
            <w:r w:rsidRPr="009549C3">
              <w:t>Modifier</w:t>
            </w:r>
          </w:p>
        </w:tc>
      </w:tr>
      <w:tr w:rsidR="00A06DDF" w:rsidRPr="009549C3" w14:paraId="4CC6C429" w14:textId="77777777" w:rsidTr="001731FF">
        <w:trPr>
          <w:cantSplit/>
          <w:trHeight w:val="576"/>
        </w:trPr>
        <w:tc>
          <w:tcPr>
            <w:tcW w:w="5320" w:type="dxa"/>
            <w:shd w:val="clear" w:color="auto" w:fill="FCE4D6"/>
            <w:vAlign w:val="center"/>
            <w:hideMark/>
          </w:tcPr>
          <w:p w14:paraId="4E328787" w14:textId="77777777" w:rsidR="00A06DDF" w:rsidRPr="009549C3" w:rsidRDefault="00A06DDF" w:rsidP="001731FF">
            <w:pPr>
              <w:pStyle w:val="tabletext"/>
            </w:pPr>
            <w:r w:rsidRPr="009549C3">
              <w:t>LCSW</w:t>
            </w:r>
          </w:p>
        </w:tc>
        <w:tc>
          <w:tcPr>
            <w:tcW w:w="1340" w:type="dxa"/>
            <w:shd w:val="clear" w:color="auto" w:fill="FCE4D6"/>
            <w:vAlign w:val="center"/>
            <w:hideMark/>
          </w:tcPr>
          <w:p w14:paraId="0386285A" w14:textId="77777777" w:rsidR="00A06DDF" w:rsidRPr="009549C3" w:rsidRDefault="00A06DDF" w:rsidP="001731FF">
            <w:pPr>
              <w:pStyle w:val="tabletext"/>
            </w:pPr>
            <w:r w:rsidRPr="009549C3">
              <w:t>AJ</w:t>
            </w:r>
          </w:p>
        </w:tc>
      </w:tr>
      <w:tr w:rsidR="00A06DDF" w:rsidRPr="009549C3" w14:paraId="01E754E8" w14:textId="77777777" w:rsidTr="001731FF">
        <w:trPr>
          <w:cantSplit/>
          <w:trHeight w:val="576"/>
        </w:trPr>
        <w:tc>
          <w:tcPr>
            <w:tcW w:w="5320" w:type="dxa"/>
            <w:shd w:val="clear" w:color="auto" w:fill="F8CBAD"/>
            <w:vAlign w:val="center"/>
            <w:hideMark/>
          </w:tcPr>
          <w:p w14:paraId="00602CF8" w14:textId="77777777" w:rsidR="00A06DDF" w:rsidRPr="009549C3" w:rsidRDefault="00A06DDF" w:rsidP="001731FF">
            <w:pPr>
              <w:pStyle w:val="tabletext"/>
            </w:pPr>
            <w:r w:rsidRPr="009549C3">
              <w:t>LMFT</w:t>
            </w:r>
          </w:p>
        </w:tc>
        <w:tc>
          <w:tcPr>
            <w:tcW w:w="1340" w:type="dxa"/>
            <w:shd w:val="clear" w:color="auto" w:fill="F8CBAD"/>
            <w:vAlign w:val="center"/>
            <w:hideMark/>
          </w:tcPr>
          <w:p w14:paraId="04A9D1EE" w14:textId="77777777" w:rsidR="00A06DDF" w:rsidRPr="009549C3" w:rsidRDefault="00A06DDF" w:rsidP="001731FF">
            <w:pPr>
              <w:pStyle w:val="tabletext"/>
            </w:pPr>
            <w:r w:rsidRPr="009549C3">
              <w:t>HE</w:t>
            </w:r>
          </w:p>
        </w:tc>
      </w:tr>
      <w:tr w:rsidR="00A06DDF" w:rsidRPr="009549C3" w14:paraId="6CD52B63" w14:textId="77777777" w:rsidTr="001731FF">
        <w:trPr>
          <w:cantSplit/>
          <w:trHeight w:val="576"/>
        </w:trPr>
        <w:tc>
          <w:tcPr>
            <w:tcW w:w="5320" w:type="dxa"/>
            <w:shd w:val="clear" w:color="auto" w:fill="FCE4D6"/>
            <w:vAlign w:val="center"/>
            <w:hideMark/>
          </w:tcPr>
          <w:p w14:paraId="22B10809" w14:textId="77777777" w:rsidR="00A06DDF" w:rsidRPr="009549C3" w:rsidRDefault="00A06DDF" w:rsidP="001731FF">
            <w:pPr>
              <w:pStyle w:val="tabletext"/>
            </w:pPr>
            <w:r w:rsidRPr="009549C3">
              <w:t>LMSW</w:t>
            </w:r>
          </w:p>
        </w:tc>
        <w:tc>
          <w:tcPr>
            <w:tcW w:w="1340" w:type="dxa"/>
            <w:shd w:val="clear" w:color="auto" w:fill="FCE4D6"/>
            <w:vAlign w:val="center"/>
            <w:hideMark/>
          </w:tcPr>
          <w:p w14:paraId="7C8DF3F6" w14:textId="77777777" w:rsidR="00A06DDF" w:rsidRPr="009549C3" w:rsidRDefault="00A06DDF" w:rsidP="001731FF">
            <w:pPr>
              <w:pStyle w:val="tabletext"/>
            </w:pPr>
            <w:r w:rsidRPr="009549C3">
              <w:t>AJ</w:t>
            </w:r>
          </w:p>
        </w:tc>
      </w:tr>
      <w:tr w:rsidR="00A06DDF" w:rsidRPr="009549C3" w14:paraId="7FEF388D" w14:textId="77777777" w:rsidTr="001731FF">
        <w:trPr>
          <w:cantSplit/>
          <w:trHeight w:val="576"/>
        </w:trPr>
        <w:tc>
          <w:tcPr>
            <w:tcW w:w="5320" w:type="dxa"/>
            <w:shd w:val="clear" w:color="auto" w:fill="F8CBAD"/>
            <w:vAlign w:val="center"/>
            <w:hideMark/>
          </w:tcPr>
          <w:p w14:paraId="48EE5B18" w14:textId="77777777" w:rsidR="00A06DDF" w:rsidRPr="009549C3" w:rsidRDefault="00A06DDF" w:rsidP="001731FF">
            <w:pPr>
              <w:pStyle w:val="tabletext"/>
            </w:pPr>
            <w:r w:rsidRPr="009549C3">
              <w:t>LPC</w:t>
            </w:r>
          </w:p>
        </w:tc>
        <w:tc>
          <w:tcPr>
            <w:tcW w:w="1340" w:type="dxa"/>
            <w:shd w:val="clear" w:color="auto" w:fill="F8CBAD"/>
            <w:vAlign w:val="center"/>
            <w:hideMark/>
          </w:tcPr>
          <w:p w14:paraId="7B29715F" w14:textId="77777777" w:rsidR="00A06DDF" w:rsidRPr="009549C3" w:rsidRDefault="00A06DDF" w:rsidP="001731FF">
            <w:pPr>
              <w:pStyle w:val="tabletext"/>
            </w:pPr>
            <w:r w:rsidRPr="009549C3">
              <w:t>UD</w:t>
            </w:r>
          </w:p>
        </w:tc>
      </w:tr>
      <w:tr w:rsidR="00A06DDF" w:rsidRPr="009549C3" w14:paraId="06919966" w14:textId="77777777" w:rsidTr="001731FF">
        <w:trPr>
          <w:cantSplit/>
          <w:trHeight w:val="576"/>
        </w:trPr>
        <w:tc>
          <w:tcPr>
            <w:tcW w:w="5320" w:type="dxa"/>
            <w:shd w:val="clear" w:color="auto" w:fill="FCE4D6"/>
            <w:vAlign w:val="center"/>
            <w:hideMark/>
          </w:tcPr>
          <w:p w14:paraId="175980EC" w14:textId="77777777" w:rsidR="00A06DDF" w:rsidRPr="009549C3" w:rsidRDefault="00A06DDF" w:rsidP="001731FF">
            <w:pPr>
              <w:pStyle w:val="tabletext"/>
            </w:pPr>
            <w:r w:rsidRPr="009549C3">
              <w:t>PLMFT</w:t>
            </w:r>
          </w:p>
        </w:tc>
        <w:tc>
          <w:tcPr>
            <w:tcW w:w="1340" w:type="dxa"/>
            <w:shd w:val="clear" w:color="auto" w:fill="FCE4D6"/>
            <w:vAlign w:val="center"/>
            <w:hideMark/>
          </w:tcPr>
          <w:p w14:paraId="5FB38F69" w14:textId="77777777" w:rsidR="00A06DDF" w:rsidRPr="009549C3" w:rsidRDefault="00A06DDF" w:rsidP="001731FF">
            <w:pPr>
              <w:pStyle w:val="tabletext"/>
            </w:pPr>
            <w:r w:rsidRPr="009549C3">
              <w:t>HE</w:t>
            </w:r>
          </w:p>
        </w:tc>
      </w:tr>
      <w:tr w:rsidR="00A06DDF" w:rsidRPr="009549C3" w14:paraId="340664EE" w14:textId="77777777" w:rsidTr="001731FF">
        <w:trPr>
          <w:cantSplit/>
          <w:trHeight w:val="576"/>
        </w:trPr>
        <w:tc>
          <w:tcPr>
            <w:tcW w:w="5320" w:type="dxa"/>
            <w:shd w:val="clear" w:color="auto" w:fill="F8CBAD"/>
            <w:vAlign w:val="center"/>
            <w:hideMark/>
          </w:tcPr>
          <w:p w14:paraId="1AB680E6" w14:textId="77777777" w:rsidR="00A06DDF" w:rsidRPr="009549C3" w:rsidRDefault="00A06DDF" w:rsidP="001731FF">
            <w:pPr>
              <w:pStyle w:val="tabletext"/>
            </w:pPr>
            <w:r w:rsidRPr="009549C3">
              <w:t>PLP</w:t>
            </w:r>
          </w:p>
        </w:tc>
        <w:tc>
          <w:tcPr>
            <w:tcW w:w="1340" w:type="dxa"/>
            <w:shd w:val="clear" w:color="auto" w:fill="F8CBAD"/>
            <w:vAlign w:val="center"/>
            <w:hideMark/>
          </w:tcPr>
          <w:p w14:paraId="667BBCC9" w14:textId="77777777" w:rsidR="00A06DDF" w:rsidRPr="009549C3" w:rsidRDefault="00A06DDF" w:rsidP="001731FF">
            <w:pPr>
              <w:pStyle w:val="tabletext"/>
            </w:pPr>
            <w:r w:rsidRPr="009549C3">
              <w:t>AH</w:t>
            </w:r>
          </w:p>
        </w:tc>
      </w:tr>
      <w:tr w:rsidR="00A06DDF" w:rsidRPr="009549C3" w14:paraId="55028AC1" w14:textId="77777777" w:rsidTr="001731FF">
        <w:trPr>
          <w:cantSplit/>
          <w:trHeight w:val="576"/>
        </w:trPr>
        <w:tc>
          <w:tcPr>
            <w:tcW w:w="5320" w:type="dxa"/>
            <w:shd w:val="clear" w:color="auto" w:fill="FCE4D6"/>
            <w:vAlign w:val="center"/>
            <w:hideMark/>
          </w:tcPr>
          <w:p w14:paraId="745AC63D" w14:textId="77777777" w:rsidR="00A06DDF" w:rsidRPr="009549C3" w:rsidRDefault="00A06DDF" w:rsidP="001731FF">
            <w:pPr>
              <w:pStyle w:val="tabletext"/>
            </w:pPr>
            <w:r w:rsidRPr="009549C3">
              <w:t>PLPC</w:t>
            </w:r>
          </w:p>
        </w:tc>
        <w:tc>
          <w:tcPr>
            <w:tcW w:w="1340" w:type="dxa"/>
            <w:shd w:val="clear" w:color="auto" w:fill="FCE4D6"/>
            <w:vAlign w:val="center"/>
            <w:hideMark/>
          </w:tcPr>
          <w:p w14:paraId="597412D0" w14:textId="77777777" w:rsidR="00A06DDF" w:rsidRPr="009549C3" w:rsidRDefault="00A06DDF" w:rsidP="001731FF">
            <w:pPr>
              <w:pStyle w:val="tabletext"/>
            </w:pPr>
            <w:r w:rsidRPr="009549C3">
              <w:t>UD</w:t>
            </w:r>
          </w:p>
        </w:tc>
      </w:tr>
      <w:tr w:rsidR="00A06DDF" w:rsidRPr="009549C3" w14:paraId="38AC140B" w14:textId="77777777" w:rsidTr="001731FF">
        <w:trPr>
          <w:cantSplit/>
          <w:trHeight w:val="576"/>
        </w:trPr>
        <w:tc>
          <w:tcPr>
            <w:tcW w:w="5320" w:type="dxa"/>
            <w:shd w:val="clear" w:color="auto" w:fill="F8CBAD"/>
            <w:vAlign w:val="center"/>
            <w:hideMark/>
          </w:tcPr>
          <w:p w14:paraId="5D91FC1B" w14:textId="77777777" w:rsidR="00A06DDF" w:rsidRPr="009549C3" w:rsidRDefault="00A06DDF" w:rsidP="001731FF">
            <w:pPr>
              <w:pStyle w:val="tabletext"/>
            </w:pPr>
            <w:r w:rsidRPr="009549C3">
              <w:t xml:space="preserve">Psychologists </w:t>
            </w:r>
          </w:p>
        </w:tc>
        <w:tc>
          <w:tcPr>
            <w:tcW w:w="1340" w:type="dxa"/>
            <w:shd w:val="clear" w:color="auto" w:fill="F8CBAD"/>
            <w:vAlign w:val="center"/>
            <w:hideMark/>
          </w:tcPr>
          <w:p w14:paraId="44818A86" w14:textId="77777777" w:rsidR="00A06DDF" w:rsidRPr="009549C3" w:rsidRDefault="00A06DDF" w:rsidP="001731FF">
            <w:pPr>
              <w:pStyle w:val="tabletext"/>
            </w:pPr>
            <w:r w:rsidRPr="009549C3">
              <w:t>AH</w:t>
            </w:r>
          </w:p>
        </w:tc>
      </w:tr>
      <w:tr w:rsidR="00A06DDF" w:rsidRPr="009549C3" w14:paraId="53132FBA" w14:textId="77777777" w:rsidTr="001731FF">
        <w:trPr>
          <w:cantSplit/>
          <w:trHeight w:val="576"/>
        </w:trPr>
        <w:tc>
          <w:tcPr>
            <w:tcW w:w="5320" w:type="dxa"/>
            <w:shd w:val="clear" w:color="auto" w:fill="FCE4D6"/>
            <w:vAlign w:val="center"/>
            <w:hideMark/>
          </w:tcPr>
          <w:p w14:paraId="3C89A9E9" w14:textId="77777777" w:rsidR="00A06DDF" w:rsidRPr="009549C3" w:rsidRDefault="00A06DDF" w:rsidP="001731FF">
            <w:pPr>
              <w:pStyle w:val="tabletext"/>
            </w:pPr>
            <w:r w:rsidRPr="009549C3">
              <w:t>Counseling/Psychotherapy for P-APRN</w:t>
            </w:r>
          </w:p>
        </w:tc>
        <w:tc>
          <w:tcPr>
            <w:tcW w:w="1340" w:type="dxa"/>
            <w:shd w:val="clear" w:color="auto" w:fill="FCE4D6"/>
            <w:vAlign w:val="center"/>
            <w:hideMark/>
          </w:tcPr>
          <w:p w14:paraId="0848272A" w14:textId="77777777" w:rsidR="00A06DDF" w:rsidRPr="009549C3" w:rsidRDefault="00A06DDF" w:rsidP="001731FF">
            <w:pPr>
              <w:pStyle w:val="tabletext"/>
            </w:pPr>
            <w:r w:rsidRPr="009549C3">
              <w:t>SA</w:t>
            </w:r>
          </w:p>
        </w:tc>
      </w:tr>
    </w:tbl>
    <w:p w14:paraId="7B4DA5E0" w14:textId="733CA32E" w:rsidR="00FC6997" w:rsidRPr="005114A8" w:rsidRDefault="00FC6997" w:rsidP="009A3864">
      <w:pPr>
        <w:rPr>
          <w:rFonts w:eastAsiaTheme="majorEastAsia"/>
          <w:b/>
          <w:bCs/>
        </w:rPr>
      </w:pPr>
      <w:r w:rsidRPr="005114A8">
        <w:br w:type="page"/>
      </w:r>
    </w:p>
    <w:p w14:paraId="56514900" w14:textId="77777777" w:rsidR="00FC6997" w:rsidRPr="005114A8" w:rsidRDefault="00FC6997" w:rsidP="00B71784">
      <w:pPr>
        <w:pStyle w:val="Default"/>
        <w:sectPr w:rsidR="00FC6997" w:rsidRPr="005114A8" w:rsidSect="0041782A">
          <w:headerReference w:type="even" r:id="rId66"/>
          <w:headerReference w:type="default" r:id="rId67"/>
          <w:footerReference w:type="default" r:id="rId68"/>
          <w:type w:val="nextColumn"/>
          <w:pgSz w:w="12240" w:h="15840" w:code="1"/>
          <w:pgMar w:top="1080" w:right="1080" w:bottom="1080" w:left="1080" w:header="720" w:footer="720" w:gutter="0"/>
          <w:cols w:space="720"/>
          <w:titlePg/>
          <w:docGrid w:linePitch="360"/>
        </w:sectPr>
      </w:pPr>
    </w:p>
    <w:tbl>
      <w:tblPr>
        <w:tblW w:w="1478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32"/>
        <w:gridCol w:w="2374"/>
        <w:gridCol w:w="1120"/>
        <w:gridCol w:w="1480"/>
        <w:gridCol w:w="1880"/>
        <w:gridCol w:w="1687"/>
        <w:gridCol w:w="1380"/>
        <w:gridCol w:w="1380"/>
        <w:gridCol w:w="1380"/>
        <w:gridCol w:w="1167"/>
      </w:tblGrid>
      <w:tr w:rsidR="006344CC" w:rsidRPr="009549C3" w14:paraId="1E0E5489" w14:textId="77777777" w:rsidTr="001731FF">
        <w:trPr>
          <w:cantSplit/>
          <w:trHeight w:val="576"/>
          <w:tblHeader/>
          <w:jc w:val="center"/>
        </w:trPr>
        <w:tc>
          <w:tcPr>
            <w:tcW w:w="14780" w:type="dxa"/>
            <w:gridSpan w:val="10"/>
            <w:shd w:val="clear" w:color="auto" w:fill="04427D"/>
            <w:vAlign w:val="center"/>
            <w:hideMark/>
          </w:tcPr>
          <w:p w14:paraId="516EADCC" w14:textId="77777777" w:rsidR="006344CC" w:rsidRPr="009549C3" w:rsidRDefault="006344CC" w:rsidP="001731FF">
            <w:pPr>
              <w:pStyle w:val="TableHeader"/>
            </w:pPr>
            <w:r w:rsidRPr="009549C3">
              <w:t>CPT® Code &amp; Modifier by Provider Specialty</w:t>
            </w:r>
          </w:p>
        </w:tc>
      </w:tr>
      <w:tr w:rsidR="006344CC" w:rsidRPr="009549C3" w14:paraId="346A759E" w14:textId="77777777" w:rsidTr="001731FF">
        <w:trPr>
          <w:cantSplit/>
          <w:trHeight w:val="576"/>
          <w:tblHeader/>
          <w:jc w:val="center"/>
        </w:trPr>
        <w:tc>
          <w:tcPr>
            <w:tcW w:w="960" w:type="dxa"/>
            <w:shd w:val="clear" w:color="auto" w:fill="04427D"/>
            <w:vAlign w:val="center"/>
            <w:hideMark/>
          </w:tcPr>
          <w:p w14:paraId="26CDD50D" w14:textId="77777777" w:rsidR="006344CC" w:rsidRPr="009549C3" w:rsidRDefault="006344CC" w:rsidP="001731FF">
            <w:pPr>
              <w:pStyle w:val="TableHeader"/>
              <w:rPr>
                <w:szCs w:val="23"/>
              </w:rPr>
            </w:pPr>
            <w:r w:rsidRPr="009549C3">
              <w:rPr>
                <w:szCs w:val="23"/>
              </w:rPr>
              <w:t>CPT</w:t>
            </w:r>
            <w:r w:rsidRPr="009549C3">
              <w:rPr>
                <w:szCs w:val="23"/>
                <w:vertAlign w:val="superscript"/>
              </w:rPr>
              <w:t>®</w:t>
            </w:r>
            <w:r w:rsidRPr="009549C3">
              <w:rPr>
                <w:szCs w:val="23"/>
              </w:rPr>
              <w:t xml:space="preserve"> Code</w:t>
            </w:r>
          </w:p>
        </w:tc>
        <w:tc>
          <w:tcPr>
            <w:tcW w:w="2480" w:type="dxa"/>
            <w:shd w:val="clear" w:color="auto" w:fill="04427D"/>
            <w:vAlign w:val="center"/>
            <w:hideMark/>
          </w:tcPr>
          <w:p w14:paraId="41731FED" w14:textId="77777777" w:rsidR="006344CC" w:rsidRPr="009549C3" w:rsidRDefault="006344CC" w:rsidP="001731FF">
            <w:pPr>
              <w:pStyle w:val="TableHeader"/>
              <w:rPr>
                <w:szCs w:val="23"/>
              </w:rPr>
            </w:pPr>
            <w:r w:rsidRPr="009549C3">
              <w:rPr>
                <w:szCs w:val="23"/>
              </w:rPr>
              <w:t>CPT® Code Description</w:t>
            </w:r>
          </w:p>
        </w:tc>
        <w:tc>
          <w:tcPr>
            <w:tcW w:w="1120" w:type="dxa"/>
            <w:shd w:val="clear" w:color="auto" w:fill="04427D"/>
            <w:vAlign w:val="center"/>
            <w:hideMark/>
          </w:tcPr>
          <w:p w14:paraId="789C9685" w14:textId="77777777" w:rsidR="006344CC" w:rsidRPr="009549C3" w:rsidRDefault="006344CC" w:rsidP="001731FF">
            <w:pPr>
              <w:pStyle w:val="TableHeader"/>
              <w:rPr>
                <w:szCs w:val="23"/>
              </w:rPr>
            </w:pPr>
            <w:r w:rsidRPr="009549C3">
              <w:rPr>
                <w:szCs w:val="23"/>
              </w:rPr>
              <w:t xml:space="preserve">Psych- </w:t>
            </w:r>
            <w:proofErr w:type="spellStart"/>
            <w:r w:rsidRPr="009549C3">
              <w:rPr>
                <w:szCs w:val="23"/>
              </w:rPr>
              <w:t>iatrist</w:t>
            </w:r>
            <w:proofErr w:type="spellEnd"/>
          </w:p>
        </w:tc>
        <w:tc>
          <w:tcPr>
            <w:tcW w:w="1480" w:type="dxa"/>
            <w:shd w:val="clear" w:color="auto" w:fill="04427D"/>
            <w:vAlign w:val="center"/>
            <w:hideMark/>
          </w:tcPr>
          <w:p w14:paraId="2A475AD6" w14:textId="77777777" w:rsidR="006344CC" w:rsidRPr="009549C3" w:rsidRDefault="006344CC" w:rsidP="001731FF">
            <w:pPr>
              <w:pStyle w:val="TableHeader"/>
              <w:rPr>
                <w:szCs w:val="23"/>
              </w:rPr>
            </w:pPr>
            <w:r w:rsidRPr="009549C3">
              <w:rPr>
                <w:szCs w:val="23"/>
              </w:rPr>
              <w:t>P-APRN</w:t>
            </w:r>
          </w:p>
        </w:tc>
        <w:tc>
          <w:tcPr>
            <w:tcW w:w="1880" w:type="dxa"/>
            <w:shd w:val="clear" w:color="auto" w:fill="04427D"/>
            <w:vAlign w:val="center"/>
            <w:hideMark/>
          </w:tcPr>
          <w:p w14:paraId="0E749A96" w14:textId="77777777" w:rsidR="006344CC" w:rsidRPr="009549C3" w:rsidRDefault="006344CC" w:rsidP="001731FF">
            <w:pPr>
              <w:pStyle w:val="TableHeader"/>
              <w:rPr>
                <w:szCs w:val="23"/>
              </w:rPr>
            </w:pPr>
            <w:r w:rsidRPr="009549C3">
              <w:rPr>
                <w:szCs w:val="23"/>
              </w:rPr>
              <w:t>Psychologist PLP</w:t>
            </w:r>
          </w:p>
        </w:tc>
        <w:tc>
          <w:tcPr>
            <w:tcW w:w="1640" w:type="dxa"/>
            <w:shd w:val="clear" w:color="auto" w:fill="04427D"/>
            <w:vAlign w:val="center"/>
            <w:hideMark/>
          </w:tcPr>
          <w:p w14:paraId="2A5B33FA" w14:textId="77777777" w:rsidR="006344CC" w:rsidRPr="009549C3" w:rsidRDefault="006344CC" w:rsidP="001731FF">
            <w:pPr>
              <w:pStyle w:val="TableHeader"/>
              <w:rPr>
                <w:szCs w:val="23"/>
              </w:rPr>
            </w:pPr>
            <w:r w:rsidRPr="009549C3">
              <w:rPr>
                <w:szCs w:val="23"/>
              </w:rPr>
              <w:t>Psychology Intern</w:t>
            </w:r>
          </w:p>
        </w:tc>
        <w:tc>
          <w:tcPr>
            <w:tcW w:w="1380" w:type="dxa"/>
            <w:shd w:val="clear" w:color="auto" w:fill="04427D"/>
            <w:vAlign w:val="center"/>
            <w:hideMark/>
          </w:tcPr>
          <w:p w14:paraId="07E5BC3D" w14:textId="77777777" w:rsidR="006344CC" w:rsidRPr="009549C3" w:rsidRDefault="006344CC" w:rsidP="001731FF">
            <w:pPr>
              <w:pStyle w:val="TableHeader"/>
              <w:rPr>
                <w:szCs w:val="23"/>
              </w:rPr>
            </w:pPr>
            <w:r w:rsidRPr="009549C3">
              <w:rPr>
                <w:szCs w:val="23"/>
              </w:rPr>
              <w:t>LCSW LMSW</w:t>
            </w:r>
          </w:p>
        </w:tc>
        <w:tc>
          <w:tcPr>
            <w:tcW w:w="1380" w:type="dxa"/>
            <w:shd w:val="clear" w:color="auto" w:fill="04427D"/>
            <w:vAlign w:val="center"/>
            <w:hideMark/>
          </w:tcPr>
          <w:p w14:paraId="13732F67" w14:textId="77777777" w:rsidR="006344CC" w:rsidRPr="009549C3" w:rsidRDefault="006344CC" w:rsidP="001731FF">
            <w:pPr>
              <w:pStyle w:val="TableHeader"/>
              <w:rPr>
                <w:szCs w:val="23"/>
              </w:rPr>
            </w:pPr>
            <w:r w:rsidRPr="009549C3">
              <w:rPr>
                <w:szCs w:val="23"/>
              </w:rPr>
              <w:t>LPC             PLPC</w:t>
            </w:r>
          </w:p>
        </w:tc>
        <w:tc>
          <w:tcPr>
            <w:tcW w:w="1380" w:type="dxa"/>
            <w:shd w:val="clear" w:color="auto" w:fill="04427D"/>
            <w:vAlign w:val="center"/>
            <w:hideMark/>
          </w:tcPr>
          <w:p w14:paraId="44EE4195" w14:textId="77777777" w:rsidR="006344CC" w:rsidRPr="009549C3" w:rsidRDefault="006344CC" w:rsidP="001731FF">
            <w:pPr>
              <w:pStyle w:val="TableHeader"/>
              <w:rPr>
                <w:szCs w:val="23"/>
              </w:rPr>
            </w:pPr>
            <w:r w:rsidRPr="009549C3">
              <w:rPr>
                <w:szCs w:val="23"/>
              </w:rPr>
              <w:t>LMFT PLMFT</w:t>
            </w:r>
          </w:p>
        </w:tc>
        <w:tc>
          <w:tcPr>
            <w:tcW w:w="1080" w:type="dxa"/>
            <w:shd w:val="clear" w:color="auto" w:fill="04427D"/>
            <w:vAlign w:val="center"/>
            <w:hideMark/>
          </w:tcPr>
          <w:p w14:paraId="0356CFB1" w14:textId="77777777" w:rsidR="006344CC" w:rsidRPr="009549C3" w:rsidRDefault="006344CC" w:rsidP="001731FF">
            <w:pPr>
              <w:pStyle w:val="TableHeader"/>
              <w:rPr>
                <w:szCs w:val="23"/>
              </w:rPr>
            </w:pPr>
            <w:proofErr w:type="spellStart"/>
            <w:proofErr w:type="gramStart"/>
            <w:r w:rsidRPr="009549C3">
              <w:rPr>
                <w:szCs w:val="23"/>
              </w:rPr>
              <w:t>Precert</w:t>
            </w:r>
            <w:proofErr w:type="spellEnd"/>
            <w:r w:rsidRPr="009549C3">
              <w:rPr>
                <w:szCs w:val="23"/>
              </w:rPr>
              <w:t xml:space="preserve">  Req</w:t>
            </w:r>
            <w:proofErr w:type="gramEnd"/>
          </w:p>
        </w:tc>
      </w:tr>
      <w:tr w:rsidR="009549C3" w:rsidRPr="009549C3" w14:paraId="0B16EE75" w14:textId="77777777" w:rsidTr="001731FF">
        <w:trPr>
          <w:cantSplit/>
          <w:trHeight w:val="576"/>
          <w:jc w:val="center"/>
        </w:trPr>
        <w:tc>
          <w:tcPr>
            <w:tcW w:w="960" w:type="dxa"/>
            <w:shd w:val="clear" w:color="auto" w:fill="FCE4D6"/>
            <w:vAlign w:val="center"/>
            <w:hideMark/>
          </w:tcPr>
          <w:p w14:paraId="732F10B4" w14:textId="77777777" w:rsidR="006344CC" w:rsidRPr="009549C3" w:rsidRDefault="006344CC" w:rsidP="001731FF">
            <w:pPr>
              <w:pStyle w:val="tabletext"/>
            </w:pPr>
            <w:r w:rsidRPr="009549C3">
              <w:t>90791</w:t>
            </w:r>
          </w:p>
        </w:tc>
        <w:tc>
          <w:tcPr>
            <w:tcW w:w="2480" w:type="dxa"/>
            <w:shd w:val="clear" w:color="auto" w:fill="FCE4D6"/>
            <w:vAlign w:val="center"/>
            <w:hideMark/>
          </w:tcPr>
          <w:p w14:paraId="6FA0AF37" w14:textId="77777777" w:rsidR="006344CC" w:rsidRPr="009549C3" w:rsidRDefault="006344CC" w:rsidP="001731FF">
            <w:pPr>
              <w:pStyle w:val="tabletext"/>
            </w:pPr>
            <w:r w:rsidRPr="009549C3">
              <w:t>Psychiatric diagnostic evaluation</w:t>
            </w:r>
          </w:p>
        </w:tc>
        <w:tc>
          <w:tcPr>
            <w:tcW w:w="1120" w:type="dxa"/>
            <w:shd w:val="clear" w:color="auto" w:fill="FCE4D6"/>
            <w:noWrap/>
            <w:vAlign w:val="center"/>
            <w:hideMark/>
          </w:tcPr>
          <w:p w14:paraId="026ECB7E" w14:textId="77777777" w:rsidR="006344CC" w:rsidRPr="009549C3" w:rsidRDefault="006344CC" w:rsidP="001731FF">
            <w:pPr>
              <w:pStyle w:val="tabletext"/>
            </w:pPr>
            <w:r w:rsidRPr="009549C3">
              <w:t>90791</w:t>
            </w:r>
          </w:p>
        </w:tc>
        <w:tc>
          <w:tcPr>
            <w:tcW w:w="1480" w:type="dxa"/>
            <w:shd w:val="clear" w:color="auto" w:fill="FCE4D6"/>
            <w:noWrap/>
            <w:vAlign w:val="center"/>
            <w:hideMark/>
          </w:tcPr>
          <w:p w14:paraId="6F8153A6" w14:textId="77777777" w:rsidR="006344CC" w:rsidRPr="009549C3" w:rsidRDefault="006344CC" w:rsidP="001731FF">
            <w:pPr>
              <w:pStyle w:val="tabletext"/>
            </w:pPr>
            <w:r w:rsidRPr="009549C3">
              <w:t>90791 SA</w:t>
            </w:r>
          </w:p>
        </w:tc>
        <w:tc>
          <w:tcPr>
            <w:tcW w:w="1880" w:type="dxa"/>
            <w:shd w:val="clear" w:color="auto" w:fill="FCE4D6"/>
            <w:noWrap/>
            <w:vAlign w:val="center"/>
            <w:hideMark/>
          </w:tcPr>
          <w:p w14:paraId="4F72EDF5" w14:textId="77777777" w:rsidR="006344CC" w:rsidRPr="009549C3" w:rsidRDefault="006344CC" w:rsidP="001731FF">
            <w:pPr>
              <w:pStyle w:val="tabletext"/>
            </w:pPr>
            <w:r w:rsidRPr="009549C3">
              <w:t xml:space="preserve">90791 </w:t>
            </w:r>
            <w:proofErr w:type="gramStart"/>
            <w:r w:rsidRPr="009549C3">
              <w:t>AH</w:t>
            </w:r>
            <w:proofErr w:type="gramEnd"/>
          </w:p>
        </w:tc>
        <w:tc>
          <w:tcPr>
            <w:tcW w:w="1640" w:type="dxa"/>
            <w:shd w:val="clear" w:color="auto" w:fill="FCE4D6"/>
            <w:noWrap/>
            <w:vAlign w:val="center"/>
            <w:hideMark/>
          </w:tcPr>
          <w:p w14:paraId="071FBB15" w14:textId="77777777" w:rsidR="006344CC" w:rsidRPr="009549C3" w:rsidRDefault="006344CC" w:rsidP="001731FF">
            <w:pPr>
              <w:pStyle w:val="tabletext"/>
            </w:pPr>
            <w:r w:rsidRPr="009549C3">
              <w:t>90791 HL AH</w:t>
            </w:r>
          </w:p>
        </w:tc>
        <w:tc>
          <w:tcPr>
            <w:tcW w:w="1380" w:type="dxa"/>
            <w:shd w:val="clear" w:color="auto" w:fill="FCE4D6"/>
            <w:noWrap/>
            <w:vAlign w:val="center"/>
            <w:hideMark/>
          </w:tcPr>
          <w:p w14:paraId="6758B765" w14:textId="77777777" w:rsidR="006344CC" w:rsidRPr="009549C3" w:rsidRDefault="006344CC" w:rsidP="001731FF">
            <w:pPr>
              <w:pStyle w:val="tabletext"/>
            </w:pPr>
            <w:r w:rsidRPr="009549C3">
              <w:t>90791 AJ</w:t>
            </w:r>
          </w:p>
        </w:tc>
        <w:tc>
          <w:tcPr>
            <w:tcW w:w="1380" w:type="dxa"/>
            <w:shd w:val="clear" w:color="auto" w:fill="FCE4D6"/>
            <w:noWrap/>
            <w:vAlign w:val="center"/>
            <w:hideMark/>
          </w:tcPr>
          <w:p w14:paraId="51808252" w14:textId="77777777" w:rsidR="006344CC" w:rsidRPr="009549C3" w:rsidRDefault="006344CC" w:rsidP="001731FF">
            <w:pPr>
              <w:pStyle w:val="tabletext"/>
            </w:pPr>
            <w:r w:rsidRPr="009549C3">
              <w:t>90791 UD</w:t>
            </w:r>
          </w:p>
        </w:tc>
        <w:tc>
          <w:tcPr>
            <w:tcW w:w="1380" w:type="dxa"/>
            <w:shd w:val="clear" w:color="auto" w:fill="FCE4D6"/>
            <w:noWrap/>
            <w:vAlign w:val="center"/>
            <w:hideMark/>
          </w:tcPr>
          <w:p w14:paraId="4A145B74" w14:textId="77777777" w:rsidR="006344CC" w:rsidRPr="009549C3" w:rsidRDefault="006344CC" w:rsidP="001731FF">
            <w:pPr>
              <w:pStyle w:val="tabletext"/>
            </w:pPr>
            <w:r w:rsidRPr="009549C3">
              <w:t>90791 HE</w:t>
            </w:r>
          </w:p>
        </w:tc>
        <w:tc>
          <w:tcPr>
            <w:tcW w:w="1080" w:type="dxa"/>
            <w:shd w:val="clear" w:color="auto" w:fill="FCE4D6"/>
            <w:noWrap/>
            <w:vAlign w:val="center"/>
            <w:hideMark/>
          </w:tcPr>
          <w:p w14:paraId="0A055EEA" w14:textId="77777777" w:rsidR="006344CC" w:rsidRPr="009549C3" w:rsidRDefault="006344CC" w:rsidP="001731FF">
            <w:pPr>
              <w:pStyle w:val="tabletext"/>
            </w:pPr>
            <w:r w:rsidRPr="009549C3">
              <w:t>No</w:t>
            </w:r>
          </w:p>
        </w:tc>
      </w:tr>
      <w:tr w:rsidR="006344CC" w:rsidRPr="009549C3" w14:paraId="47E68E4A" w14:textId="77777777" w:rsidTr="001731FF">
        <w:trPr>
          <w:cantSplit/>
          <w:trHeight w:val="576"/>
          <w:jc w:val="center"/>
        </w:trPr>
        <w:tc>
          <w:tcPr>
            <w:tcW w:w="960" w:type="dxa"/>
            <w:shd w:val="clear" w:color="auto" w:fill="F8CBAD"/>
            <w:vAlign w:val="center"/>
            <w:hideMark/>
          </w:tcPr>
          <w:p w14:paraId="09C6C1DE" w14:textId="77777777" w:rsidR="006344CC" w:rsidRPr="009549C3" w:rsidRDefault="006344CC" w:rsidP="001731FF">
            <w:pPr>
              <w:pStyle w:val="tabletext"/>
            </w:pPr>
            <w:r w:rsidRPr="009549C3">
              <w:t>90792</w:t>
            </w:r>
          </w:p>
        </w:tc>
        <w:tc>
          <w:tcPr>
            <w:tcW w:w="2480" w:type="dxa"/>
            <w:shd w:val="clear" w:color="auto" w:fill="F8CBAD"/>
            <w:vAlign w:val="center"/>
            <w:hideMark/>
          </w:tcPr>
          <w:p w14:paraId="29082071" w14:textId="77777777" w:rsidR="006344CC" w:rsidRPr="009549C3" w:rsidRDefault="006344CC" w:rsidP="001731FF">
            <w:pPr>
              <w:pStyle w:val="tabletext"/>
            </w:pPr>
            <w:r w:rsidRPr="009549C3">
              <w:t>Psychiatric diagnostic evaluation with medical services</w:t>
            </w:r>
          </w:p>
        </w:tc>
        <w:tc>
          <w:tcPr>
            <w:tcW w:w="1120" w:type="dxa"/>
            <w:shd w:val="clear" w:color="auto" w:fill="F8CBAD"/>
            <w:noWrap/>
            <w:vAlign w:val="center"/>
            <w:hideMark/>
          </w:tcPr>
          <w:p w14:paraId="37D14AC5" w14:textId="77777777" w:rsidR="006344CC" w:rsidRPr="009549C3" w:rsidRDefault="006344CC" w:rsidP="001731FF">
            <w:pPr>
              <w:pStyle w:val="tabletext"/>
            </w:pPr>
            <w:r w:rsidRPr="009549C3">
              <w:t>90792</w:t>
            </w:r>
          </w:p>
        </w:tc>
        <w:tc>
          <w:tcPr>
            <w:tcW w:w="1480" w:type="dxa"/>
            <w:shd w:val="clear" w:color="auto" w:fill="F8CBAD"/>
            <w:noWrap/>
            <w:vAlign w:val="center"/>
            <w:hideMark/>
          </w:tcPr>
          <w:p w14:paraId="732E387C" w14:textId="77777777" w:rsidR="006344CC" w:rsidRPr="009549C3" w:rsidRDefault="006344CC" w:rsidP="001731FF">
            <w:pPr>
              <w:pStyle w:val="tabletext"/>
            </w:pPr>
            <w:r w:rsidRPr="009549C3">
              <w:t>90792 SA</w:t>
            </w:r>
          </w:p>
        </w:tc>
        <w:tc>
          <w:tcPr>
            <w:tcW w:w="1880" w:type="dxa"/>
            <w:shd w:val="clear" w:color="auto" w:fill="F8CBAD"/>
            <w:noWrap/>
            <w:vAlign w:val="center"/>
            <w:hideMark/>
          </w:tcPr>
          <w:p w14:paraId="4F39F3D8" w14:textId="77777777" w:rsidR="006344CC" w:rsidRPr="009549C3" w:rsidRDefault="006344CC" w:rsidP="001731FF">
            <w:pPr>
              <w:pStyle w:val="tabletext"/>
            </w:pPr>
            <w:r w:rsidRPr="009549C3">
              <w:t>N/A</w:t>
            </w:r>
          </w:p>
        </w:tc>
        <w:tc>
          <w:tcPr>
            <w:tcW w:w="1640" w:type="dxa"/>
            <w:shd w:val="clear" w:color="auto" w:fill="F8CBAD"/>
            <w:noWrap/>
            <w:vAlign w:val="center"/>
            <w:hideMark/>
          </w:tcPr>
          <w:p w14:paraId="7D4C769D" w14:textId="77777777" w:rsidR="006344CC" w:rsidRPr="009549C3" w:rsidRDefault="006344CC" w:rsidP="001731FF">
            <w:pPr>
              <w:pStyle w:val="tabletext"/>
            </w:pPr>
            <w:r w:rsidRPr="009549C3">
              <w:t>N/A</w:t>
            </w:r>
          </w:p>
        </w:tc>
        <w:tc>
          <w:tcPr>
            <w:tcW w:w="1380" w:type="dxa"/>
            <w:shd w:val="clear" w:color="auto" w:fill="F8CBAD"/>
            <w:noWrap/>
            <w:vAlign w:val="center"/>
            <w:hideMark/>
          </w:tcPr>
          <w:p w14:paraId="796F5A5F" w14:textId="77777777" w:rsidR="006344CC" w:rsidRPr="009549C3" w:rsidRDefault="006344CC" w:rsidP="001731FF">
            <w:pPr>
              <w:pStyle w:val="tabletext"/>
            </w:pPr>
            <w:r w:rsidRPr="009549C3">
              <w:t>N/A</w:t>
            </w:r>
          </w:p>
        </w:tc>
        <w:tc>
          <w:tcPr>
            <w:tcW w:w="1380" w:type="dxa"/>
            <w:shd w:val="clear" w:color="auto" w:fill="F8CBAD"/>
            <w:noWrap/>
            <w:vAlign w:val="center"/>
            <w:hideMark/>
          </w:tcPr>
          <w:p w14:paraId="3FEAD9BC" w14:textId="77777777" w:rsidR="006344CC" w:rsidRPr="009549C3" w:rsidRDefault="006344CC" w:rsidP="001731FF">
            <w:pPr>
              <w:pStyle w:val="tabletext"/>
            </w:pPr>
            <w:r w:rsidRPr="009549C3">
              <w:t>N/A</w:t>
            </w:r>
          </w:p>
        </w:tc>
        <w:tc>
          <w:tcPr>
            <w:tcW w:w="1380" w:type="dxa"/>
            <w:shd w:val="clear" w:color="auto" w:fill="F8CBAD"/>
            <w:noWrap/>
            <w:vAlign w:val="center"/>
            <w:hideMark/>
          </w:tcPr>
          <w:p w14:paraId="2FAFD871" w14:textId="77777777" w:rsidR="006344CC" w:rsidRPr="009549C3" w:rsidRDefault="006344CC" w:rsidP="001731FF">
            <w:pPr>
              <w:pStyle w:val="tabletext"/>
            </w:pPr>
            <w:r w:rsidRPr="009549C3">
              <w:t>N/A</w:t>
            </w:r>
          </w:p>
        </w:tc>
        <w:tc>
          <w:tcPr>
            <w:tcW w:w="1080" w:type="dxa"/>
            <w:shd w:val="clear" w:color="auto" w:fill="F8CBAD"/>
            <w:noWrap/>
            <w:vAlign w:val="center"/>
            <w:hideMark/>
          </w:tcPr>
          <w:p w14:paraId="080F240C" w14:textId="77777777" w:rsidR="006344CC" w:rsidRPr="009549C3" w:rsidRDefault="006344CC" w:rsidP="001731FF">
            <w:pPr>
              <w:pStyle w:val="tabletext"/>
            </w:pPr>
            <w:r w:rsidRPr="009549C3">
              <w:t>No</w:t>
            </w:r>
          </w:p>
        </w:tc>
      </w:tr>
      <w:tr w:rsidR="009549C3" w:rsidRPr="009549C3" w14:paraId="43336B62" w14:textId="77777777" w:rsidTr="001731FF">
        <w:trPr>
          <w:cantSplit/>
          <w:trHeight w:val="576"/>
          <w:jc w:val="center"/>
        </w:trPr>
        <w:tc>
          <w:tcPr>
            <w:tcW w:w="960" w:type="dxa"/>
            <w:shd w:val="clear" w:color="auto" w:fill="FCE4D6"/>
            <w:vAlign w:val="center"/>
            <w:hideMark/>
          </w:tcPr>
          <w:p w14:paraId="72ED93FB" w14:textId="77777777" w:rsidR="006344CC" w:rsidRPr="009549C3" w:rsidRDefault="006344CC" w:rsidP="001731FF">
            <w:pPr>
              <w:pStyle w:val="tabletext"/>
            </w:pPr>
            <w:r w:rsidRPr="009549C3">
              <w:t>90832</w:t>
            </w:r>
          </w:p>
        </w:tc>
        <w:tc>
          <w:tcPr>
            <w:tcW w:w="2480" w:type="dxa"/>
            <w:shd w:val="clear" w:color="auto" w:fill="FCE4D6"/>
            <w:vAlign w:val="center"/>
            <w:hideMark/>
          </w:tcPr>
          <w:p w14:paraId="1F5301FE" w14:textId="77777777" w:rsidR="006344CC" w:rsidRPr="009549C3" w:rsidRDefault="006344CC" w:rsidP="001731FF">
            <w:pPr>
              <w:pStyle w:val="tabletext"/>
            </w:pPr>
            <w:r w:rsidRPr="009549C3">
              <w:t>Psychotherapy, 30 min</w:t>
            </w:r>
          </w:p>
        </w:tc>
        <w:tc>
          <w:tcPr>
            <w:tcW w:w="1120" w:type="dxa"/>
            <w:shd w:val="clear" w:color="auto" w:fill="FCE4D6"/>
            <w:noWrap/>
            <w:vAlign w:val="center"/>
            <w:hideMark/>
          </w:tcPr>
          <w:p w14:paraId="4E801FD9" w14:textId="77777777" w:rsidR="006344CC" w:rsidRPr="009549C3" w:rsidRDefault="006344CC" w:rsidP="001731FF">
            <w:pPr>
              <w:pStyle w:val="tabletext"/>
            </w:pPr>
            <w:r w:rsidRPr="009549C3">
              <w:t>90832</w:t>
            </w:r>
          </w:p>
        </w:tc>
        <w:tc>
          <w:tcPr>
            <w:tcW w:w="1480" w:type="dxa"/>
            <w:shd w:val="clear" w:color="auto" w:fill="FCE4D6"/>
            <w:noWrap/>
            <w:vAlign w:val="center"/>
            <w:hideMark/>
          </w:tcPr>
          <w:p w14:paraId="2452B8FA" w14:textId="77777777" w:rsidR="006344CC" w:rsidRPr="009549C3" w:rsidRDefault="006344CC" w:rsidP="001731FF">
            <w:pPr>
              <w:pStyle w:val="tabletext"/>
            </w:pPr>
            <w:r w:rsidRPr="009549C3">
              <w:t>90832 SA</w:t>
            </w:r>
          </w:p>
        </w:tc>
        <w:tc>
          <w:tcPr>
            <w:tcW w:w="1880" w:type="dxa"/>
            <w:shd w:val="clear" w:color="auto" w:fill="FCE4D6"/>
            <w:noWrap/>
            <w:vAlign w:val="center"/>
            <w:hideMark/>
          </w:tcPr>
          <w:p w14:paraId="148F0CF0" w14:textId="77777777" w:rsidR="006344CC" w:rsidRPr="009549C3" w:rsidRDefault="006344CC" w:rsidP="001731FF">
            <w:pPr>
              <w:pStyle w:val="tabletext"/>
            </w:pPr>
            <w:r w:rsidRPr="009549C3">
              <w:t xml:space="preserve">90832 </w:t>
            </w:r>
            <w:proofErr w:type="gramStart"/>
            <w:r w:rsidRPr="009549C3">
              <w:t>AH</w:t>
            </w:r>
            <w:proofErr w:type="gramEnd"/>
          </w:p>
        </w:tc>
        <w:tc>
          <w:tcPr>
            <w:tcW w:w="1640" w:type="dxa"/>
            <w:shd w:val="clear" w:color="auto" w:fill="FCE4D6"/>
            <w:noWrap/>
            <w:vAlign w:val="center"/>
            <w:hideMark/>
          </w:tcPr>
          <w:p w14:paraId="4EF01CEB" w14:textId="77777777" w:rsidR="006344CC" w:rsidRPr="009549C3" w:rsidRDefault="006344CC" w:rsidP="001731FF">
            <w:pPr>
              <w:pStyle w:val="tabletext"/>
            </w:pPr>
            <w:r w:rsidRPr="009549C3">
              <w:t>90832 HL AH</w:t>
            </w:r>
          </w:p>
        </w:tc>
        <w:tc>
          <w:tcPr>
            <w:tcW w:w="1380" w:type="dxa"/>
            <w:shd w:val="clear" w:color="auto" w:fill="FCE4D6"/>
            <w:noWrap/>
            <w:vAlign w:val="center"/>
            <w:hideMark/>
          </w:tcPr>
          <w:p w14:paraId="6C923304" w14:textId="77777777" w:rsidR="006344CC" w:rsidRPr="009549C3" w:rsidRDefault="006344CC" w:rsidP="001731FF">
            <w:pPr>
              <w:pStyle w:val="tabletext"/>
            </w:pPr>
            <w:r w:rsidRPr="009549C3">
              <w:t>90832 AJ</w:t>
            </w:r>
          </w:p>
        </w:tc>
        <w:tc>
          <w:tcPr>
            <w:tcW w:w="1380" w:type="dxa"/>
            <w:shd w:val="clear" w:color="auto" w:fill="FCE4D6"/>
            <w:noWrap/>
            <w:vAlign w:val="center"/>
            <w:hideMark/>
          </w:tcPr>
          <w:p w14:paraId="3FBC23E1" w14:textId="77777777" w:rsidR="006344CC" w:rsidRPr="009549C3" w:rsidRDefault="006344CC" w:rsidP="001731FF">
            <w:pPr>
              <w:pStyle w:val="tabletext"/>
            </w:pPr>
            <w:r w:rsidRPr="009549C3">
              <w:t>90832 UD</w:t>
            </w:r>
          </w:p>
        </w:tc>
        <w:tc>
          <w:tcPr>
            <w:tcW w:w="1380" w:type="dxa"/>
            <w:shd w:val="clear" w:color="auto" w:fill="FCE4D6"/>
            <w:noWrap/>
            <w:vAlign w:val="center"/>
            <w:hideMark/>
          </w:tcPr>
          <w:p w14:paraId="2FB9394B" w14:textId="77777777" w:rsidR="006344CC" w:rsidRPr="009549C3" w:rsidRDefault="006344CC" w:rsidP="001731FF">
            <w:pPr>
              <w:pStyle w:val="tabletext"/>
            </w:pPr>
            <w:r w:rsidRPr="009549C3">
              <w:t>90832 HE</w:t>
            </w:r>
          </w:p>
        </w:tc>
        <w:tc>
          <w:tcPr>
            <w:tcW w:w="1080" w:type="dxa"/>
            <w:shd w:val="clear" w:color="auto" w:fill="FCE4D6"/>
            <w:noWrap/>
            <w:vAlign w:val="center"/>
            <w:hideMark/>
          </w:tcPr>
          <w:p w14:paraId="6FD7C1D1" w14:textId="77777777" w:rsidR="006344CC" w:rsidRPr="009549C3" w:rsidRDefault="006344CC" w:rsidP="001731FF">
            <w:pPr>
              <w:pStyle w:val="tabletext"/>
            </w:pPr>
            <w:r w:rsidRPr="009549C3">
              <w:t>Yes</w:t>
            </w:r>
          </w:p>
        </w:tc>
      </w:tr>
      <w:tr w:rsidR="006344CC" w:rsidRPr="009549C3" w14:paraId="077C802C" w14:textId="77777777" w:rsidTr="001731FF">
        <w:trPr>
          <w:cantSplit/>
          <w:trHeight w:val="576"/>
          <w:jc w:val="center"/>
        </w:trPr>
        <w:tc>
          <w:tcPr>
            <w:tcW w:w="960" w:type="dxa"/>
            <w:shd w:val="clear" w:color="auto" w:fill="F8CBAD"/>
            <w:vAlign w:val="center"/>
            <w:hideMark/>
          </w:tcPr>
          <w:p w14:paraId="26AB5D34" w14:textId="77777777" w:rsidR="006344CC" w:rsidRPr="009549C3" w:rsidRDefault="006344CC" w:rsidP="001731FF">
            <w:pPr>
              <w:pStyle w:val="tabletext"/>
            </w:pPr>
            <w:r w:rsidRPr="009549C3">
              <w:t>90834</w:t>
            </w:r>
          </w:p>
        </w:tc>
        <w:tc>
          <w:tcPr>
            <w:tcW w:w="2480" w:type="dxa"/>
            <w:shd w:val="clear" w:color="auto" w:fill="F8CBAD"/>
            <w:vAlign w:val="center"/>
            <w:hideMark/>
          </w:tcPr>
          <w:p w14:paraId="17235C20" w14:textId="77777777" w:rsidR="006344CC" w:rsidRPr="009549C3" w:rsidRDefault="006344CC" w:rsidP="001731FF">
            <w:pPr>
              <w:pStyle w:val="tabletext"/>
            </w:pPr>
            <w:r w:rsidRPr="009549C3">
              <w:t>Psychotherapy, 45 min</w:t>
            </w:r>
          </w:p>
        </w:tc>
        <w:tc>
          <w:tcPr>
            <w:tcW w:w="1120" w:type="dxa"/>
            <w:shd w:val="clear" w:color="auto" w:fill="F8CBAD"/>
            <w:noWrap/>
            <w:vAlign w:val="center"/>
            <w:hideMark/>
          </w:tcPr>
          <w:p w14:paraId="4291EEFF" w14:textId="77777777" w:rsidR="006344CC" w:rsidRPr="009549C3" w:rsidRDefault="006344CC" w:rsidP="001731FF">
            <w:pPr>
              <w:pStyle w:val="tabletext"/>
            </w:pPr>
            <w:r w:rsidRPr="009549C3">
              <w:t>90834</w:t>
            </w:r>
          </w:p>
        </w:tc>
        <w:tc>
          <w:tcPr>
            <w:tcW w:w="1480" w:type="dxa"/>
            <w:shd w:val="clear" w:color="auto" w:fill="F8CBAD"/>
            <w:noWrap/>
            <w:vAlign w:val="center"/>
            <w:hideMark/>
          </w:tcPr>
          <w:p w14:paraId="738A8F64" w14:textId="77777777" w:rsidR="006344CC" w:rsidRPr="009549C3" w:rsidRDefault="006344CC" w:rsidP="001731FF">
            <w:pPr>
              <w:pStyle w:val="tabletext"/>
            </w:pPr>
            <w:r w:rsidRPr="009549C3">
              <w:t>90834 SA</w:t>
            </w:r>
          </w:p>
        </w:tc>
        <w:tc>
          <w:tcPr>
            <w:tcW w:w="1880" w:type="dxa"/>
            <w:shd w:val="clear" w:color="auto" w:fill="F8CBAD"/>
            <w:noWrap/>
            <w:vAlign w:val="center"/>
            <w:hideMark/>
          </w:tcPr>
          <w:p w14:paraId="25ABD89B" w14:textId="77777777" w:rsidR="006344CC" w:rsidRPr="009549C3" w:rsidRDefault="006344CC" w:rsidP="001731FF">
            <w:pPr>
              <w:pStyle w:val="tabletext"/>
            </w:pPr>
            <w:r w:rsidRPr="009549C3">
              <w:t xml:space="preserve">90834 </w:t>
            </w:r>
            <w:proofErr w:type="gramStart"/>
            <w:r w:rsidRPr="009549C3">
              <w:t>AH</w:t>
            </w:r>
            <w:proofErr w:type="gramEnd"/>
          </w:p>
        </w:tc>
        <w:tc>
          <w:tcPr>
            <w:tcW w:w="1640" w:type="dxa"/>
            <w:shd w:val="clear" w:color="auto" w:fill="F8CBAD"/>
            <w:noWrap/>
            <w:vAlign w:val="center"/>
            <w:hideMark/>
          </w:tcPr>
          <w:p w14:paraId="4CA16DBA" w14:textId="77777777" w:rsidR="006344CC" w:rsidRPr="009549C3" w:rsidRDefault="006344CC" w:rsidP="001731FF">
            <w:pPr>
              <w:pStyle w:val="tabletext"/>
            </w:pPr>
            <w:r w:rsidRPr="009549C3">
              <w:t>90834 HL AH</w:t>
            </w:r>
          </w:p>
        </w:tc>
        <w:tc>
          <w:tcPr>
            <w:tcW w:w="1380" w:type="dxa"/>
            <w:shd w:val="clear" w:color="auto" w:fill="F8CBAD"/>
            <w:noWrap/>
            <w:vAlign w:val="center"/>
            <w:hideMark/>
          </w:tcPr>
          <w:p w14:paraId="67FB53FB" w14:textId="77777777" w:rsidR="006344CC" w:rsidRPr="009549C3" w:rsidRDefault="006344CC" w:rsidP="001731FF">
            <w:pPr>
              <w:pStyle w:val="tabletext"/>
            </w:pPr>
            <w:r w:rsidRPr="009549C3">
              <w:t>90834 AJ</w:t>
            </w:r>
          </w:p>
        </w:tc>
        <w:tc>
          <w:tcPr>
            <w:tcW w:w="1380" w:type="dxa"/>
            <w:shd w:val="clear" w:color="auto" w:fill="F8CBAD"/>
            <w:noWrap/>
            <w:vAlign w:val="center"/>
            <w:hideMark/>
          </w:tcPr>
          <w:p w14:paraId="2FD1B51A" w14:textId="77777777" w:rsidR="006344CC" w:rsidRPr="009549C3" w:rsidRDefault="006344CC" w:rsidP="001731FF">
            <w:pPr>
              <w:pStyle w:val="tabletext"/>
            </w:pPr>
            <w:r w:rsidRPr="009549C3">
              <w:t>90834 UD</w:t>
            </w:r>
          </w:p>
        </w:tc>
        <w:tc>
          <w:tcPr>
            <w:tcW w:w="1380" w:type="dxa"/>
            <w:shd w:val="clear" w:color="auto" w:fill="F8CBAD"/>
            <w:noWrap/>
            <w:vAlign w:val="center"/>
            <w:hideMark/>
          </w:tcPr>
          <w:p w14:paraId="1B1D7606" w14:textId="77777777" w:rsidR="006344CC" w:rsidRPr="009549C3" w:rsidRDefault="006344CC" w:rsidP="001731FF">
            <w:pPr>
              <w:pStyle w:val="tabletext"/>
            </w:pPr>
            <w:r w:rsidRPr="009549C3">
              <w:t>90834 HE</w:t>
            </w:r>
          </w:p>
        </w:tc>
        <w:tc>
          <w:tcPr>
            <w:tcW w:w="1080" w:type="dxa"/>
            <w:shd w:val="clear" w:color="auto" w:fill="F8CBAD"/>
            <w:noWrap/>
            <w:vAlign w:val="center"/>
            <w:hideMark/>
          </w:tcPr>
          <w:p w14:paraId="544573E8" w14:textId="77777777" w:rsidR="006344CC" w:rsidRPr="009549C3" w:rsidRDefault="006344CC" w:rsidP="001731FF">
            <w:pPr>
              <w:pStyle w:val="tabletext"/>
            </w:pPr>
            <w:r w:rsidRPr="009549C3">
              <w:t>Yes</w:t>
            </w:r>
          </w:p>
        </w:tc>
      </w:tr>
      <w:tr w:rsidR="009549C3" w:rsidRPr="009549C3" w14:paraId="27A4B95E" w14:textId="77777777" w:rsidTr="001731FF">
        <w:trPr>
          <w:cantSplit/>
          <w:trHeight w:val="576"/>
          <w:jc w:val="center"/>
        </w:trPr>
        <w:tc>
          <w:tcPr>
            <w:tcW w:w="960" w:type="dxa"/>
            <w:shd w:val="clear" w:color="auto" w:fill="FCE4D6"/>
            <w:vAlign w:val="center"/>
            <w:hideMark/>
          </w:tcPr>
          <w:p w14:paraId="4E4DD93F" w14:textId="77777777" w:rsidR="006344CC" w:rsidRPr="009549C3" w:rsidRDefault="006344CC" w:rsidP="001731FF">
            <w:pPr>
              <w:pStyle w:val="tabletext"/>
            </w:pPr>
            <w:r w:rsidRPr="009549C3">
              <w:t>90837</w:t>
            </w:r>
          </w:p>
        </w:tc>
        <w:tc>
          <w:tcPr>
            <w:tcW w:w="2480" w:type="dxa"/>
            <w:shd w:val="clear" w:color="auto" w:fill="FCE4D6"/>
            <w:vAlign w:val="center"/>
            <w:hideMark/>
          </w:tcPr>
          <w:p w14:paraId="1B9427BF" w14:textId="77777777" w:rsidR="006344CC" w:rsidRPr="009549C3" w:rsidRDefault="006344CC" w:rsidP="001731FF">
            <w:pPr>
              <w:pStyle w:val="tabletext"/>
            </w:pPr>
            <w:r w:rsidRPr="009549C3">
              <w:t>Psychotherapy, 60 min</w:t>
            </w:r>
          </w:p>
        </w:tc>
        <w:tc>
          <w:tcPr>
            <w:tcW w:w="1120" w:type="dxa"/>
            <w:shd w:val="clear" w:color="auto" w:fill="FCE4D6"/>
            <w:noWrap/>
            <w:vAlign w:val="center"/>
            <w:hideMark/>
          </w:tcPr>
          <w:p w14:paraId="1DC58668" w14:textId="77777777" w:rsidR="006344CC" w:rsidRPr="009549C3" w:rsidRDefault="006344CC" w:rsidP="001731FF">
            <w:pPr>
              <w:pStyle w:val="tabletext"/>
            </w:pPr>
            <w:r w:rsidRPr="009549C3">
              <w:t>90837</w:t>
            </w:r>
          </w:p>
        </w:tc>
        <w:tc>
          <w:tcPr>
            <w:tcW w:w="1480" w:type="dxa"/>
            <w:shd w:val="clear" w:color="auto" w:fill="FCE4D6"/>
            <w:noWrap/>
            <w:vAlign w:val="center"/>
            <w:hideMark/>
          </w:tcPr>
          <w:p w14:paraId="3DC20A37" w14:textId="77777777" w:rsidR="006344CC" w:rsidRPr="009549C3" w:rsidRDefault="006344CC" w:rsidP="001731FF">
            <w:pPr>
              <w:pStyle w:val="tabletext"/>
            </w:pPr>
            <w:r w:rsidRPr="009549C3">
              <w:t>90837 SA</w:t>
            </w:r>
          </w:p>
        </w:tc>
        <w:tc>
          <w:tcPr>
            <w:tcW w:w="1880" w:type="dxa"/>
            <w:shd w:val="clear" w:color="auto" w:fill="FCE4D6"/>
            <w:noWrap/>
            <w:vAlign w:val="center"/>
            <w:hideMark/>
          </w:tcPr>
          <w:p w14:paraId="580EAFEE" w14:textId="77777777" w:rsidR="006344CC" w:rsidRPr="009549C3" w:rsidRDefault="006344CC" w:rsidP="001731FF">
            <w:pPr>
              <w:pStyle w:val="tabletext"/>
            </w:pPr>
            <w:r w:rsidRPr="009549C3">
              <w:t xml:space="preserve">90837 </w:t>
            </w:r>
            <w:proofErr w:type="gramStart"/>
            <w:r w:rsidRPr="009549C3">
              <w:t>AH</w:t>
            </w:r>
            <w:proofErr w:type="gramEnd"/>
          </w:p>
        </w:tc>
        <w:tc>
          <w:tcPr>
            <w:tcW w:w="1640" w:type="dxa"/>
            <w:shd w:val="clear" w:color="auto" w:fill="FCE4D6"/>
            <w:noWrap/>
            <w:vAlign w:val="center"/>
            <w:hideMark/>
          </w:tcPr>
          <w:p w14:paraId="46801008" w14:textId="77777777" w:rsidR="006344CC" w:rsidRPr="009549C3" w:rsidRDefault="006344CC" w:rsidP="001731FF">
            <w:pPr>
              <w:pStyle w:val="tabletext"/>
            </w:pPr>
            <w:r w:rsidRPr="009549C3">
              <w:t>90837 HL AH</w:t>
            </w:r>
          </w:p>
        </w:tc>
        <w:tc>
          <w:tcPr>
            <w:tcW w:w="1380" w:type="dxa"/>
            <w:shd w:val="clear" w:color="auto" w:fill="FCE4D6"/>
            <w:noWrap/>
            <w:vAlign w:val="center"/>
            <w:hideMark/>
          </w:tcPr>
          <w:p w14:paraId="39F3E331" w14:textId="77777777" w:rsidR="006344CC" w:rsidRPr="009549C3" w:rsidRDefault="006344CC" w:rsidP="001731FF">
            <w:pPr>
              <w:pStyle w:val="tabletext"/>
            </w:pPr>
            <w:r w:rsidRPr="009549C3">
              <w:t>90837 AJ</w:t>
            </w:r>
          </w:p>
        </w:tc>
        <w:tc>
          <w:tcPr>
            <w:tcW w:w="1380" w:type="dxa"/>
            <w:shd w:val="clear" w:color="auto" w:fill="FCE4D6"/>
            <w:noWrap/>
            <w:vAlign w:val="center"/>
            <w:hideMark/>
          </w:tcPr>
          <w:p w14:paraId="5C5F91EF" w14:textId="77777777" w:rsidR="006344CC" w:rsidRPr="009549C3" w:rsidRDefault="006344CC" w:rsidP="001731FF">
            <w:pPr>
              <w:pStyle w:val="tabletext"/>
            </w:pPr>
            <w:r w:rsidRPr="009549C3">
              <w:t>90837 UD</w:t>
            </w:r>
          </w:p>
        </w:tc>
        <w:tc>
          <w:tcPr>
            <w:tcW w:w="1380" w:type="dxa"/>
            <w:shd w:val="clear" w:color="auto" w:fill="FCE4D6"/>
            <w:noWrap/>
            <w:vAlign w:val="center"/>
            <w:hideMark/>
          </w:tcPr>
          <w:p w14:paraId="596E746F" w14:textId="77777777" w:rsidR="006344CC" w:rsidRPr="009549C3" w:rsidRDefault="006344CC" w:rsidP="001731FF">
            <w:pPr>
              <w:pStyle w:val="tabletext"/>
            </w:pPr>
            <w:r w:rsidRPr="009549C3">
              <w:t>90837 HE</w:t>
            </w:r>
          </w:p>
        </w:tc>
        <w:tc>
          <w:tcPr>
            <w:tcW w:w="1080" w:type="dxa"/>
            <w:shd w:val="clear" w:color="auto" w:fill="FCE4D6"/>
            <w:noWrap/>
            <w:vAlign w:val="center"/>
            <w:hideMark/>
          </w:tcPr>
          <w:p w14:paraId="7D75B4C4" w14:textId="77777777" w:rsidR="006344CC" w:rsidRPr="009549C3" w:rsidRDefault="006344CC" w:rsidP="001731FF">
            <w:pPr>
              <w:pStyle w:val="tabletext"/>
            </w:pPr>
            <w:r w:rsidRPr="009549C3">
              <w:t>Yes</w:t>
            </w:r>
          </w:p>
        </w:tc>
      </w:tr>
      <w:tr w:rsidR="006344CC" w:rsidRPr="009549C3" w14:paraId="784AF20D" w14:textId="77777777" w:rsidTr="001731FF">
        <w:trPr>
          <w:cantSplit/>
          <w:trHeight w:val="576"/>
          <w:jc w:val="center"/>
        </w:trPr>
        <w:tc>
          <w:tcPr>
            <w:tcW w:w="960" w:type="dxa"/>
            <w:shd w:val="clear" w:color="auto" w:fill="F8CBAD"/>
            <w:vAlign w:val="center"/>
            <w:hideMark/>
          </w:tcPr>
          <w:p w14:paraId="75680FDB" w14:textId="77777777" w:rsidR="006344CC" w:rsidRPr="009549C3" w:rsidRDefault="006344CC" w:rsidP="001731FF">
            <w:pPr>
              <w:pStyle w:val="tabletext"/>
            </w:pPr>
            <w:r w:rsidRPr="009549C3">
              <w:t>90839</w:t>
            </w:r>
          </w:p>
        </w:tc>
        <w:tc>
          <w:tcPr>
            <w:tcW w:w="2480" w:type="dxa"/>
            <w:shd w:val="clear" w:color="auto" w:fill="F8CBAD"/>
            <w:vAlign w:val="center"/>
            <w:hideMark/>
          </w:tcPr>
          <w:p w14:paraId="3435340E" w14:textId="77777777" w:rsidR="006344CC" w:rsidRPr="009549C3" w:rsidRDefault="006344CC" w:rsidP="001731FF">
            <w:pPr>
              <w:pStyle w:val="tabletext"/>
            </w:pPr>
            <w:r w:rsidRPr="009549C3">
              <w:t>Psychotherapy for Crisis, first 60 minutes</w:t>
            </w:r>
          </w:p>
        </w:tc>
        <w:tc>
          <w:tcPr>
            <w:tcW w:w="1120" w:type="dxa"/>
            <w:shd w:val="clear" w:color="auto" w:fill="F8CBAD"/>
            <w:noWrap/>
            <w:vAlign w:val="center"/>
            <w:hideMark/>
          </w:tcPr>
          <w:p w14:paraId="781ABB59" w14:textId="77777777" w:rsidR="006344CC" w:rsidRPr="009549C3" w:rsidRDefault="006344CC" w:rsidP="001731FF">
            <w:pPr>
              <w:pStyle w:val="tabletext"/>
            </w:pPr>
            <w:r w:rsidRPr="009549C3">
              <w:t>90839</w:t>
            </w:r>
          </w:p>
        </w:tc>
        <w:tc>
          <w:tcPr>
            <w:tcW w:w="1480" w:type="dxa"/>
            <w:shd w:val="clear" w:color="auto" w:fill="F8CBAD"/>
            <w:noWrap/>
            <w:vAlign w:val="center"/>
            <w:hideMark/>
          </w:tcPr>
          <w:p w14:paraId="3492435D" w14:textId="77777777" w:rsidR="006344CC" w:rsidRPr="009549C3" w:rsidRDefault="006344CC" w:rsidP="001731FF">
            <w:pPr>
              <w:pStyle w:val="tabletext"/>
            </w:pPr>
            <w:r w:rsidRPr="009549C3">
              <w:t>90839 SA</w:t>
            </w:r>
          </w:p>
        </w:tc>
        <w:tc>
          <w:tcPr>
            <w:tcW w:w="1880" w:type="dxa"/>
            <w:shd w:val="clear" w:color="auto" w:fill="F8CBAD"/>
            <w:noWrap/>
            <w:vAlign w:val="center"/>
            <w:hideMark/>
          </w:tcPr>
          <w:p w14:paraId="6A2F0E57" w14:textId="77777777" w:rsidR="006344CC" w:rsidRPr="009549C3" w:rsidRDefault="006344CC" w:rsidP="001731FF">
            <w:pPr>
              <w:pStyle w:val="tabletext"/>
            </w:pPr>
            <w:r w:rsidRPr="009549C3">
              <w:t xml:space="preserve">90839 </w:t>
            </w:r>
            <w:proofErr w:type="gramStart"/>
            <w:r w:rsidRPr="009549C3">
              <w:t>AH</w:t>
            </w:r>
            <w:proofErr w:type="gramEnd"/>
          </w:p>
        </w:tc>
        <w:tc>
          <w:tcPr>
            <w:tcW w:w="1640" w:type="dxa"/>
            <w:shd w:val="clear" w:color="auto" w:fill="F8CBAD"/>
            <w:noWrap/>
            <w:vAlign w:val="center"/>
            <w:hideMark/>
          </w:tcPr>
          <w:p w14:paraId="2A460B5B" w14:textId="77777777" w:rsidR="006344CC" w:rsidRPr="009549C3" w:rsidRDefault="006344CC" w:rsidP="001731FF">
            <w:pPr>
              <w:pStyle w:val="tabletext"/>
            </w:pPr>
            <w:r w:rsidRPr="009549C3">
              <w:t>90839 HL AH</w:t>
            </w:r>
          </w:p>
        </w:tc>
        <w:tc>
          <w:tcPr>
            <w:tcW w:w="1380" w:type="dxa"/>
            <w:shd w:val="clear" w:color="auto" w:fill="F8CBAD"/>
            <w:noWrap/>
            <w:vAlign w:val="center"/>
            <w:hideMark/>
          </w:tcPr>
          <w:p w14:paraId="5C2E5D2D" w14:textId="77777777" w:rsidR="006344CC" w:rsidRPr="009549C3" w:rsidRDefault="006344CC" w:rsidP="001731FF">
            <w:pPr>
              <w:pStyle w:val="tabletext"/>
            </w:pPr>
            <w:r w:rsidRPr="009549C3">
              <w:t>90839 AJ</w:t>
            </w:r>
          </w:p>
        </w:tc>
        <w:tc>
          <w:tcPr>
            <w:tcW w:w="1380" w:type="dxa"/>
            <w:shd w:val="clear" w:color="auto" w:fill="F8CBAD"/>
            <w:noWrap/>
            <w:vAlign w:val="center"/>
            <w:hideMark/>
          </w:tcPr>
          <w:p w14:paraId="79B96D3F" w14:textId="77777777" w:rsidR="006344CC" w:rsidRPr="009549C3" w:rsidRDefault="006344CC" w:rsidP="001731FF">
            <w:pPr>
              <w:pStyle w:val="tabletext"/>
            </w:pPr>
            <w:r w:rsidRPr="009549C3">
              <w:t>90839 UD</w:t>
            </w:r>
          </w:p>
        </w:tc>
        <w:tc>
          <w:tcPr>
            <w:tcW w:w="1380" w:type="dxa"/>
            <w:shd w:val="clear" w:color="auto" w:fill="F8CBAD"/>
            <w:noWrap/>
            <w:vAlign w:val="center"/>
            <w:hideMark/>
          </w:tcPr>
          <w:p w14:paraId="59A10B49" w14:textId="77777777" w:rsidR="006344CC" w:rsidRPr="009549C3" w:rsidRDefault="006344CC" w:rsidP="001731FF">
            <w:pPr>
              <w:pStyle w:val="tabletext"/>
            </w:pPr>
            <w:r w:rsidRPr="009549C3">
              <w:t>90839 HE</w:t>
            </w:r>
          </w:p>
        </w:tc>
        <w:tc>
          <w:tcPr>
            <w:tcW w:w="1080" w:type="dxa"/>
            <w:shd w:val="clear" w:color="auto" w:fill="F8CBAD"/>
            <w:noWrap/>
            <w:vAlign w:val="center"/>
            <w:hideMark/>
          </w:tcPr>
          <w:p w14:paraId="123AE409" w14:textId="77777777" w:rsidR="006344CC" w:rsidRPr="009549C3" w:rsidRDefault="006344CC" w:rsidP="001731FF">
            <w:pPr>
              <w:pStyle w:val="tabletext"/>
            </w:pPr>
            <w:r w:rsidRPr="009549C3">
              <w:t>No</w:t>
            </w:r>
          </w:p>
        </w:tc>
      </w:tr>
      <w:tr w:rsidR="009549C3" w:rsidRPr="009549C3" w14:paraId="74F40B70" w14:textId="77777777" w:rsidTr="001731FF">
        <w:trPr>
          <w:cantSplit/>
          <w:trHeight w:val="576"/>
          <w:jc w:val="center"/>
        </w:trPr>
        <w:tc>
          <w:tcPr>
            <w:tcW w:w="960" w:type="dxa"/>
            <w:shd w:val="clear" w:color="auto" w:fill="FCE4D6"/>
            <w:vAlign w:val="center"/>
            <w:hideMark/>
          </w:tcPr>
          <w:p w14:paraId="6E34D32F" w14:textId="77777777" w:rsidR="006344CC" w:rsidRPr="009549C3" w:rsidRDefault="006344CC" w:rsidP="001731FF">
            <w:pPr>
              <w:pStyle w:val="tabletext"/>
            </w:pPr>
            <w:r w:rsidRPr="009549C3">
              <w:t>90840</w:t>
            </w:r>
          </w:p>
        </w:tc>
        <w:tc>
          <w:tcPr>
            <w:tcW w:w="2480" w:type="dxa"/>
            <w:shd w:val="clear" w:color="auto" w:fill="FCE4D6"/>
            <w:vAlign w:val="center"/>
            <w:hideMark/>
          </w:tcPr>
          <w:p w14:paraId="7B9692A7" w14:textId="77777777" w:rsidR="006344CC" w:rsidRPr="009549C3" w:rsidRDefault="006344CC" w:rsidP="001731FF">
            <w:pPr>
              <w:pStyle w:val="tabletext"/>
            </w:pPr>
            <w:r w:rsidRPr="009549C3">
              <w:t>Psychotherapy for Crisis, each additional 30 minutes</w:t>
            </w:r>
          </w:p>
        </w:tc>
        <w:tc>
          <w:tcPr>
            <w:tcW w:w="1120" w:type="dxa"/>
            <w:shd w:val="clear" w:color="auto" w:fill="FCE4D6"/>
            <w:noWrap/>
            <w:vAlign w:val="center"/>
            <w:hideMark/>
          </w:tcPr>
          <w:p w14:paraId="5A85161D" w14:textId="77777777" w:rsidR="006344CC" w:rsidRPr="009549C3" w:rsidRDefault="006344CC" w:rsidP="001731FF">
            <w:pPr>
              <w:pStyle w:val="tabletext"/>
            </w:pPr>
            <w:r w:rsidRPr="009549C3">
              <w:t>90840</w:t>
            </w:r>
          </w:p>
        </w:tc>
        <w:tc>
          <w:tcPr>
            <w:tcW w:w="1480" w:type="dxa"/>
            <w:shd w:val="clear" w:color="auto" w:fill="FCE4D6"/>
            <w:noWrap/>
            <w:vAlign w:val="center"/>
            <w:hideMark/>
          </w:tcPr>
          <w:p w14:paraId="3EAE43B5" w14:textId="77777777" w:rsidR="006344CC" w:rsidRPr="009549C3" w:rsidRDefault="006344CC" w:rsidP="001731FF">
            <w:pPr>
              <w:pStyle w:val="tabletext"/>
            </w:pPr>
            <w:r w:rsidRPr="009549C3">
              <w:t>90840 SA</w:t>
            </w:r>
          </w:p>
        </w:tc>
        <w:tc>
          <w:tcPr>
            <w:tcW w:w="1880" w:type="dxa"/>
            <w:shd w:val="clear" w:color="auto" w:fill="FCE4D6"/>
            <w:noWrap/>
            <w:vAlign w:val="center"/>
            <w:hideMark/>
          </w:tcPr>
          <w:p w14:paraId="3E68432E" w14:textId="77777777" w:rsidR="006344CC" w:rsidRPr="009549C3" w:rsidRDefault="006344CC" w:rsidP="001731FF">
            <w:pPr>
              <w:pStyle w:val="tabletext"/>
            </w:pPr>
            <w:r w:rsidRPr="009549C3">
              <w:t xml:space="preserve">90840 </w:t>
            </w:r>
            <w:proofErr w:type="gramStart"/>
            <w:r w:rsidRPr="009549C3">
              <w:t>AH</w:t>
            </w:r>
            <w:proofErr w:type="gramEnd"/>
          </w:p>
        </w:tc>
        <w:tc>
          <w:tcPr>
            <w:tcW w:w="1640" w:type="dxa"/>
            <w:shd w:val="clear" w:color="auto" w:fill="FCE4D6"/>
            <w:noWrap/>
            <w:vAlign w:val="center"/>
            <w:hideMark/>
          </w:tcPr>
          <w:p w14:paraId="40E6200A" w14:textId="77777777" w:rsidR="006344CC" w:rsidRPr="009549C3" w:rsidRDefault="006344CC" w:rsidP="001731FF">
            <w:pPr>
              <w:pStyle w:val="tabletext"/>
            </w:pPr>
            <w:r w:rsidRPr="009549C3">
              <w:t>90840 HL AH</w:t>
            </w:r>
          </w:p>
        </w:tc>
        <w:tc>
          <w:tcPr>
            <w:tcW w:w="1380" w:type="dxa"/>
            <w:shd w:val="clear" w:color="auto" w:fill="FCE4D6"/>
            <w:noWrap/>
            <w:vAlign w:val="center"/>
            <w:hideMark/>
          </w:tcPr>
          <w:p w14:paraId="576801CA" w14:textId="77777777" w:rsidR="006344CC" w:rsidRPr="009549C3" w:rsidRDefault="006344CC" w:rsidP="001731FF">
            <w:pPr>
              <w:pStyle w:val="tabletext"/>
            </w:pPr>
            <w:r w:rsidRPr="009549C3">
              <w:t>90840 AJ</w:t>
            </w:r>
          </w:p>
        </w:tc>
        <w:tc>
          <w:tcPr>
            <w:tcW w:w="1380" w:type="dxa"/>
            <w:shd w:val="clear" w:color="auto" w:fill="FCE4D6"/>
            <w:noWrap/>
            <w:vAlign w:val="center"/>
            <w:hideMark/>
          </w:tcPr>
          <w:p w14:paraId="4C197A46" w14:textId="77777777" w:rsidR="006344CC" w:rsidRPr="009549C3" w:rsidRDefault="006344CC" w:rsidP="001731FF">
            <w:pPr>
              <w:pStyle w:val="tabletext"/>
            </w:pPr>
            <w:r w:rsidRPr="009549C3">
              <w:t>90840 UD</w:t>
            </w:r>
          </w:p>
        </w:tc>
        <w:tc>
          <w:tcPr>
            <w:tcW w:w="1380" w:type="dxa"/>
            <w:shd w:val="clear" w:color="auto" w:fill="FCE4D6"/>
            <w:noWrap/>
            <w:vAlign w:val="center"/>
            <w:hideMark/>
          </w:tcPr>
          <w:p w14:paraId="0874ABBF" w14:textId="77777777" w:rsidR="006344CC" w:rsidRPr="009549C3" w:rsidRDefault="006344CC" w:rsidP="001731FF">
            <w:pPr>
              <w:pStyle w:val="tabletext"/>
            </w:pPr>
            <w:r w:rsidRPr="009549C3">
              <w:t>90840 HE</w:t>
            </w:r>
          </w:p>
        </w:tc>
        <w:tc>
          <w:tcPr>
            <w:tcW w:w="1080" w:type="dxa"/>
            <w:shd w:val="clear" w:color="auto" w:fill="FCE4D6"/>
            <w:noWrap/>
            <w:vAlign w:val="center"/>
            <w:hideMark/>
          </w:tcPr>
          <w:p w14:paraId="7EED6978" w14:textId="77777777" w:rsidR="006344CC" w:rsidRPr="009549C3" w:rsidRDefault="006344CC" w:rsidP="001731FF">
            <w:pPr>
              <w:pStyle w:val="tabletext"/>
            </w:pPr>
            <w:r w:rsidRPr="009549C3">
              <w:t>No</w:t>
            </w:r>
          </w:p>
        </w:tc>
      </w:tr>
      <w:tr w:rsidR="006344CC" w:rsidRPr="009549C3" w14:paraId="6F368345" w14:textId="77777777" w:rsidTr="001731FF">
        <w:trPr>
          <w:cantSplit/>
          <w:trHeight w:val="576"/>
          <w:jc w:val="center"/>
        </w:trPr>
        <w:tc>
          <w:tcPr>
            <w:tcW w:w="960" w:type="dxa"/>
            <w:shd w:val="clear" w:color="auto" w:fill="F8CBAD"/>
            <w:vAlign w:val="center"/>
            <w:hideMark/>
          </w:tcPr>
          <w:p w14:paraId="5167C8CA" w14:textId="77777777" w:rsidR="006344CC" w:rsidRPr="009549C3" w:rsidRDefault="006344CC" w:rsidP="001731FF">
            <w:pPr>
              <w:pStyle w:val="tabletext"/>
            </w:pPr>
            <w:r w:rsidRPr="009549C3">
              <w:t>90846</w:t>
            </w:r>
          </w:p>
        </w:tc>
        <w:tc>
          <w:tcPr>
            <w:tcW w:w="2480" w:type="dxa"/>
            <w:shd w:val="clear" w:color="auto" w:fill="F8CBAD"/>
            <w:vAlign w:val="center"/>
            <w:hideMark/>
          </w:tcPr>
          <w:p w14:paraId="158EC607" w14:textId="77777777" w:rsidR="006344CC" w:rsidRPr="009549C3" w:rsidRDefault="006344CC" w:rsidP="001731FF">
            <w:pPr>
              <w:pStyle w:val="tabletext"/>
            </w:pPr>
            <w:r w:rsidRPr="009549C3">
              <w:t>Family Psychotherapy without Patient, 50 min</w:t>
            </w:r>
          </w:p>
        </w:tc>
        <w:tc>
          <w:tcPr>
            <w:tcW w:w="1120" w:type="dxa"/>
            <w:shd w:val="clear" w:color="auto" w:fill="F8CBAD"/>
            <w:noWrap/>
            <w:vAlign w:val="center"/>
            <w:hideMark/>
          </w:tcPr>
          <w:p w14:paraId="214FA973" w14:textId="77777777" w:rsidR="006344CC" w:rsidRPr="009549C3" w:rsidRDefault="006344CC" w:rsidP="001731FF">
            <w:pPr>
              <w:pStyle w:val="tabletext"/>
            </w:pPr>
            <w:r w:rsidRPr="009549C3">
              <w:t>90846</w:t>
            </w:r>
          </w:p>
        </w:tc>
        <w:tc>
          <w:tcPr>
            <w:tcW w:w="1480" w:type="dxa"/>
            <w:shd w:val="clear" w:color="auto" w:fill="F8CBAD"/>
            <w:noWrap/>
            <w:vAlign w:val="center"/>
            <w:hideMark/>
          </w:tcPr>
          <w:p w14:paraId="08246F61" w14:textId="77777777" w:rsidR="006344CC" w:rsidRPr="009549C3" w:rsidRDefault="006344CC" w:rsidP="001731FF">
            <w:pPr>
              <w:pStyle w:val="tabletext"/>
            </w:pPr>
            <w:r w:rsidRPr="009549C3">
              <w:t>90846 SA</w:t>
            </w:r>
          </w:p>
        </w:tc>
        <w:tc>
          <w:tcPr>
            <w:tcW w:w="1880" w:type="dxa"/>
            <w:shd w:val="clear" w:color="auto" w:fill="F8CBAD"/>
            <w:noWrap/>
            <w:vAlign w:val="center"/>
            <w:hideMark/>
          </w:tcPr>
          <w:p w14:paraId="78D1A477" w14:textId="77777777" w:rsidR="006344CC" w:rsidRPr="009549C3" w:rsidRDefault="006344CC" w:rsidP="001731FF">
            <w:pPr>
              <w:pStyle w:val="tabletext"/>
            </w:pPr>
            <w:r w:rsidRPr="009549C3">
              <w:t xml:space="preserve">90846 </w:t>
            </w:r>
            <w:proofErr w:type="gramStart"/>
            <w:r w:rsidRPr="009549C3">
              <w:t>AH</w:t>
            </w:r>
            <w:proofErr w:type="gramEnd"/>
          </w:p>
        </w:tc>
        <w:tc>
          <w:tcPr>
            <w:tcW w:w="1640" w:type="dxa"/>
            <w:shd w:val="clear" w:color="auto" w:fill="F8CBAD"/>
            <w:noWrap/>
            <w:vAlign w:val="center"/>
            <w:hideMark/>
          </w:tcPr>
          <w:p w14:paraId="1D9F6D55" w14:textId="77777777" w:rsidR="006344CC" w:rsidRPr="009549C3" w:rsidRDefault="006344CC" w:rsidP="001731FF">
            <w:pPr>
              <w:pStyle w:val="tabletext"/>
            </w:pPr>
            <w:r w:rsidRPr="009549C3">
              <w:t>90846 HL AH</w:t>
            </w:r>
          </w:p>
        </w:tc>
        <w:tc>
          <w:tcPr>
            <w:tcW w:w="1380" w:type="dxa"/>
            <w:shd w:val="clear" w:color="auto" w:fill="F8CBAD"/>
            <w:noWrap/>
            <w:vAlign w:val="center"/>
            <w:hideMark/>
          </w:tcPr>
          <w:p w14:paraId="0832125A" w14:textId="77777777" w:rsidR="006344CC" w:rsidRPr="009549C3" w:rsidRDefault="006344CC" w:rsidP="001731FF">
            <w:pPr>
              <w:pStyle w:val="tabletext"/>
            </w:pPr>
            <w:r w:rsidRPr="009549C3">
              <w:t>90846 AJ</w:t>
            </w:r>
          </w:p>
        </w:tc>
        <w:tc>
          <w:tcPr>
            <w:tcW w:w="1380" w:type="dxa"/>
            <w:shd w:val="clear" w:color="auto" w:fill="F8CBAD"/>
            <w:noWrap/>
            <w:vAlign w:val="center"/>
            <w:hideMark/>
          </w:tcPr>
          <w:p w14:paraId="03F6AA37" w14:textId="77777777" w:rsidR="006344CC" w:rsidRPr="009549C3" w:rsidRDefault="006344CC" w:rsidP="001731FF">
            <w:pPr>
              <w:pStyle w:val="tabletext"/>
            </w:pPr>
            <w:r w:rsidRPr="009549C3">
              <w:t>90846 UD</w:t>
            </w:r>
          </w:p>
        </w:tc>
        <w:tc>
          <w:tcPr>
            <w:tcW w:w="1380" w:type="dxa"/>
            <w:shd w:val="clear" w:color="auto" w:fill="F8CBAD"/>
            <w:noWrap/>
            <w:vAlign w:val="center"/>
            <w:hideMark/>
          </w:tcPr>
          <w:p w14:paraId="28ECB734" w14:textId="77777777" w:rsidR="006344CC" w:rsidRPr="009549C3" w:rsidRDefault="006344CC" w:rsidP="001731FF">
            <w:pPr>
              <w:pStyle w:val="tabletext"/>
            </w:pPr>
            <w:r w:rsidRPr="009549C3">
              <w:t>90846 HE</w:t>
            </w:r>
          </w:p>
        </w:tc>
        <w:tc>
          <w:tcPr>
            <w:tcW w:w="1080" w:type="dxa"/>
            <w:shd w:val="clear" w:color="auto" w:fill="F8CBAD"/>
            <w:noWrap/>
            <w:vAlign w:val="center"/>
            <w:hideMark/>
          </w:tcPr>
          <w:p w14:paraId="1C3D1AB6" w14:textId="77777777" w:rsidR="006344CC" w:rsidRPr="009549C3" w:rsidRDefault="006344CC" w:rsidP="001731FF">
            <w:pPr>
              <w:pStyle w:val="tabletext"/>
            </w:pPr>
            <w:r w:rsidRPr="009549C3">
              <w:t>Yes</w:t>
            </w:r>
          </w:p>
        </w:tc>
      </w:tr>
      <w:tr w:rsidR="009549C3" w:rsidRPr="009549C3" w14:paraId="7E822186" w14:textId="77777777" w:rsidTr="001731FF">
        <w:trPr>
          <w:cantSplit/>
          <w:trHeight w:val="576"/>
          <w:jc w:val="center"/>
        </w:trPr>
        <w:tc>
          <w:tcPr>
            <w:tcW w:w="960" w:type="dxa"/>
            <w:shd w:val="clear" w:color="auto" w:fill="FCE4D6"/>
            <w:vAlign w:val="center"/>
            <w:hideMark/>
          </w:tcPr>
          <w:p w14:paraId="1956CF07" w14:textId="77777777" w:rsidR="006344CC" w:rsidRPr="009549C3" w:rsidRDefault="006344CC" w:rsidP="001731FF">
            <w:pPr>
              <w:pStyle w:val="tabletext"/>
            </w:pPr>
            <w:r w:rsidRPr="009549C3">
              <w:t>90847</w:t>
            </w:r>
          </w:p>
        </w:tc>
        <w:tc>
          <w:tcPr>
            <w:tcW w:w="2480" w:type="dxa"/>
            <w:shd w:val="clear" w:color="auto" w:fill="FCE4D6"/>
            <w:vAlign w:val="center"/>
            <w:hideMark/>
          </w:tcPr>
          <w:p w14:paraId="3250F4D1" w14:textId="77777777" w:rsidR="006344CC" w:rsidRPr="009549C3" w:rsidRDefault="006344CC" w:rsidP="001731FF">
            <w:pPr>
              <w:pStyle w:val="tabletext"/>
            </w:pPr>
            <w:r w:rsidRPr="009549C3">
              <w:t>Family Psychotherapy with Patient, 50 min</w:t>
            </w:r>
          </w:p>
        </w:tc>
        <w:tc>
          <w:tcPr>
            <w:tcW w:w="1120" w:type="dxa"/>
            <w:shd w:val="clear" w:color="auto" w:fill="FCE4D6"/>
            <w:noWrap/>
            <w:vAlign w:val="center"/>
            <w:hideMark/>
          </w:tcPr>
          <w:p w14:paraId="66CCD562" w14:textId="77777777" w:rsidR="006344CC" w:rsidRPr="009549C3" w:rsidRDefault="006344CC" w:rsidP="001731FF">
            <w:pPr>
              <w:pStyle w:val="tabletext"/>
            </w:pPr>
            <w:r w:rsidRPr="009549C3">
              <w:t>90847</w:t>
            </w:r>
          </w:p>
        </w:tc>
        <w:tc>
          <w:tcPr>
            <w:tcW w:w="1480" w:type="dxa"/>
            <w:shd w:val="clear" w:color="auto" w:fill="FCE4D6"/>
            <w:noWrap/>
            <w:vAlign w:val="center"/>
            <w:hideMark/>
          </w:tcPr>
          <w:p w14:paraId="5B22FA2D" w14:textId="77777777" w:rsidR="006344CC" w:rsidRPr="009549C3" w:rsidRDefault="006344CC" w:rsidP="001731FF">
            <w:pPr>
              <w:pStyle w:val="tabletext"/>
            </w:pPr>
            <w:r w:rsidRPr="009549C3">
              <w:t>90847 SA</w:t>
            </w:r>
          </w:p>
        </w:tc>
        <w:tc>
          <w:tcPr>
            <w:tcW w:w="1880" w:type="dxa"/>
            <w:shd w:val="clear" w:color="auto" w:fill="FCE4D6"/>
            <w:noWrap/>
            <w:vAlign w:val="center"/>
            <w:hideMark/>
          </w:tcPr>
          <w:p w14:paraId="67E46790" w14:textId="77777777" w:rsidR="006344CC" w:rsidRPr="009549C3" w:rsidRDefault="006344CC" w:rsidP="001731FF">
            <w:pPr>
              <w:pStyle w:val="tabletext"/>
            </w:pPr>
            <w:r w:rsidRPr="009549C3">
              <w:t xml:space="preserve">90847 </w:t>
            </w:r>
            <w:proofErr w:type="gramStart"/>
            <w:r w:rsidRPr="009549C3">
              <w:t>AH</w:t>
            </w:r>
            <w:proofErr w:type="gramEnd"/>
          </w:p>
        </w:tc>
        <w:tc>
          <w:tcPr>
            <w:tcW w:w="1640" w:type="dxa"/>
            <w:shd w:val="clear" w:color="auto" w:fill="FCE4D6"/>
            <w:noWrap/>
            <w:vAlign w:val="center"/>
            <w:hideMark/>
          </w:tcPr>
          <w:p w14:paraId="4065E9A3" w14:textId="77777777" w:rsidR="006344CC" w:rsidRPr="009549C3" w:rsidRDefault="006344CC" w:rsidP="001731FF">
            <w:pPr>
              <w:pStyle w:val="tabletext"/>
            </w:pPr>
            <w:r w:rsidRPr="009549C3">
              <w:t>90847 HL AH</w:t>
            </w:r>
          </w:p>
        </w:tc>
        <w:tc>
          <w:tcPr>
            <w:tcW w:w="1380" w:type="dxa"/>
            <w:shd w:val="clear" w:color="auto" w:fill="FCE4D6"/>
            <w:noWrap/>
            <w:vAlign w:val="center"/>
            <w:hideMark/>
          </w:tcPr>
          <w:p w14:paraId="20C0E264" w14:textId="77777777" w:rsidR="006344CC" w:rsidRPr="009549C3" w:rsidRDefault="006344CC" w:rsidP="001731FF">
            <w:pPr>
              <w:pStyle w:val="tabletext"/>
            </w:pPr>
            <w:r w:rsidRPr="009549C3">
              <w:t>90847 AJ</w:t>
            </w:r>
          </w:p>
        </w:tc>
        <w:tc>
          <w:tcPr>
            <w:tcW w:w="1380" w:type="dxa"/>
            <w:shd w:val="clear" w:color="auto" w:fill="FCE4D6"/>
            <w:noWrap/>
            <w:vAlign w:val="center"/>
            <w:hideMark/>
          </w:tcPr>
          <w:p w14:paraId="22B9D771" w14:textId="77777777" w:rsidR="006344CC" w:rsidRPr="009549C3" w:rsidRDefault="006344CC" w:rsidP="001731FF">
            <w:pPr>
              <w:pStyle w:val="tabletext"/>
            </w:pPr>
            <w:r w:rsidRPr="009549C3">
              <w:t>90847 UD</w:t>
            </w:r>
          </w:p>
        </w:tc>
        <w:tc>
          <w:tcPr>
            <w:tcW w:w="1380" w:type="dxa"/>
            <w:shd w:val="clear" w:color="auto" w:fill="FCE4D6"/>
            <w:noWrap/>
            <w:vAlign w:val="center"/>
            <w:hideMark/>
          </w:tcPr>
          <w:p w14:paraId="4E8ADDF8" w14:textId="77777777" w:rsidR="006344CC" w:rsidRPr="009549C3" w:rsidRDefault="006344CC" w:rsidP="001731FF">
            <w:pPr>
              <w:pStyle w:val="tabletext"/>
            </w:pPr>
            <w:r w:rsidRPr="009549C3">
              <w:t>90847 HE</w:t>
            </w:r>
          </w:p>
        </w:tc>
        <w:tc>
          <w:tcPr>
            <w:tcW w:w="1080" w:type="dxa"/>
            <w:shd w:val="clear" w:color="auto" w:fill="FCE4D6"/>
            <w:noWrap/>
            <w:vAlign w:val="center"/>
            <w:hideMark/>
          </w:tcPr>
          <w:p w14:paraId="40725DB8" w14:textId="77777777" w:rsidR="006344CC" w:rsidRPr="009549C3" w:rsidRDefault="006344CC" w:rsidP="001731FF">
            <w:pPr>
              <w:pStyle w:val="tabletext"/>
            </w:pPr>
            <w:r w:rsidRPr="009549C3">
              <w:t>Yes</w:t>
            </w:r>
          </w:p>
        </w:tc>
      </w:tr>
      <w:tr w:rsidR="006344CC" w:rsidRPr="009549C3" w14:paraId="72469424" w14:textId="77777777" w:rsidTr="001731FF">
        <w:trPr>
          <w:cantSplit/>
          <w:trHeight w:val="576"/>
          <w:jc w:val="center"/>
        </w:trPr>
        <w:tc>
          <w:tcPr>
            <w:tcW w:w="960" w:type="dxa"/>
            <w:shd w:val="clear" w:color="auto" w:fill="F8CBAD"/>
            <w:vAlign w:val="center"/>
            <w:hideMark/>
          </w:tcPr>
          <w:p w14:paraId="614D0F08" w14:textId="77777777" w:rsidR="006344CC" w:rsidRPr="009549C3" w:rsidRDefault="006344CC" w:rsidP="001731FF">
            <w:pPr>
              <w:pStyle w:val="tabletext"/>
            </w:pPr>
            <w:r w:rsidRPr="009549C3">
              <w:t>90849</w:t>
            </w:r>
          </w:p>
        </w:tc>
        <w:tc>
          <w:tcPr>
            <w:tcW w:w="2480" w:type="dxa"/>
            <w:shd w:val="clear" w:color="auto" w:fill="F8CBAD"/>
            <w:vAlign w:val="center"/>
            <w:hideMark/>
          </w:tcPr>
          <w:p w14:paraId="6446A1C3" w14:textId="77777777" w:rsidR="006344CC" w:rsidRPr="009549C3" w:rsidRDefault="006344CC" w:rsidP="001731FF">
            <w:pPr>
              <w:pStyle w:val="tabletext"/>
            </w:pPr>
            <w:r w:rsidRPr="009549C3">
              <w:t>Multiple family group psychotherapy</w:t>
            </w:r>
          </w:p>
        </w:tc>
        <w:tc>
          <w:tcPr>
            <w:tcW w:w="1120" w:type="dxa"/>
            <w:shd w:val="clear" w:color="auto" w:fill="F8CBAD"/>
            <w:noWrap/>
            <w:vAlign w:val="center"/>
            <w:hideMark/>
          </w:tcPr>
          <w:p w14:paraId="04B89959" w14:textId="77777777" w:rsidR="006344CC" w:rsidRPr="009549C3" w:rsidRDefault="006344CC" w:rsidP="001731FF">
            <w:pPr>
              <w:pStyle w:val="tabletext"/>
            </w:pPr>
            <w:r w:rsidRPr="009549C3">
              <w:t>90849</w:t>
            </w:r>
          </w:p>
        </w:tc>
        <w:tc>
          <w:tcPr>
            <w:tcW w:w="1480" w:type="dxa"/>
            <w:shd w:val="clear" w:color="auto" w:fill="F8CBAD"/>
            <w:noWrap/>
            <w:vAlign w:val="center"/>
            <w:hideMark/>
          </w:tcPr>
          <w:p w14:paraId="38DFA733" w14:textId="77777777" w:rsidR="006344CC" w:rsidRPr="009549C3" w:rsidRDefault="006344CC" w:rsidP="001731FF">
            <w:pPr>
              <w:pStyle w:val="tabletext"/>
            </w:pPr>
            <w:r w:rsidRPr="009549C3">
              <w:t>90849 SA</w:t>
            </w:r>
          </w:p>
        </w:tc>
        <w:tc>
          <w:tcPr>
            <w:tcW w:w="1880" w:type="dxa"/>
            <w:shd w:val="clear" w:color="auto" w:fill="F8CBAD"/>
            <w:noWrap/>
            <w:vAlign w:val="center"/>
            <w:hideMark/>
          </w:tcPr>
          <w:p w14:paraId="771E2E62" w14:textId="77777777" w:rsidR="006344CC" w:rsidRPr="009549C3" w:rsidRDefault="006344CC" w:rsidP="001731FF">
            <w:pPr>
              <w:pStyle w:val="tabletext"/>
            </w:pPr>
            <w:r w:rsidRPr="009549C3">
              <w:t xml:space="preserve">90849 </w:t>
            </w:r>
            <w:proofErr w:type="gramStart"/>
            <w:r w:rsidRPr="009549C3">
              <w:t>AH</w:t>
            </w:r>
            <w:proofErr w:type="gramEnd"/>
          </w:p>
        </w:tc>
        <w:tc>
          <w:tcPr>
            <w:tcW w:w="1640" w:type="dxa"/>
            <w:shd w:val="clear" w:color="auto" w:fill="F8CBAD"/>
            <w:noWrap/>
            <w:vAlign w:val="center"/>
            <w:hideMark/>
          </w:tcPr>
          <w:p w14:paraId="5BE66427" w14:textId="77777777" w:rsidR="006344CC" w:rsidRPr="009549C3" w:rsidRDefault="006344CC" w:rsidP="001731FF">
            <w:pPr>
              <w:pStyle w:val="tabletext"/>
            </w:pPr>
            <w:r w:rsidRPr="009549C3">
              <w:t>90849 HL AH</w:t>
            </w:r>
          </w:p>
        </w:tc>
        <w:tc>
          <w:tcPr>
            <w:tcW w:w="1380" w:type="dxa"/>
            <w:shd w:val="clear" w:color="auto" w:fill="F8CBAD"/>
            <w:noWrap/>
            <w:vAlign w:val="center"/>
            <w:hideMark/>
          </w:tcPr>
          <w:p w14:paraId="309D246E" w14:textId="77777777" w:rsidR="006344CC" w:rsidRPr="009549C3" w:rsidRDefault="006344CC" w:rsidP="001731FF">
            <w:pPr>
              <w:pStyle w:val="tabletext"/>
            </w:pPr>
            <w:r w:rsidRPr="009549C3">
              <w:t>90849 AJ</w:t>
            </w:r>
          </w:p>
        </w:tc>
        <w:tc>
          <w:tcPr>
            <w:tcW w:w="1380" w:type="dxa"/>
            <w:shd w:val="clear" w:color="auto" w:fill="F8CBAD"/>
            <w:noWrap/>
            <w:vAlign w:val="center"/>
            <w:hideMark/>
          </w:tcPr>
          <w:p w14:paraId="178B57E5" w14:textId="77777777" w:rsidR="006344CC" w:rsidRPr="009549C3" w:rsidRDefault="006344CC" w:rsidP="001731FF">
            <w:pPr>
              <w:pStyle w:val="tabletext"/>
            </w:pPr>
            <w:r w:rsidRPr="009549C3">
              <w:t>90849 UD</w:t>
            </w:r>
          </w:p>
        </w:tc>
        <w:tc>
          <w:tcPr>
            <w:tcW w:w="1380" w:type="dxa"/>
            <w:shd w:val="clear" w:color="auto" w:fill="F8CBAD"/>
            <w:noWrap/>
            <w:vAlign w:val="center"/>
            <w:hideMark/>
          </w:tcPr>
          <w:p w14:paraId="57B7AE0D" w14:textId="77777777" w:rsidR="006344CC" w:rsidRPr="009549C3" w:rsidRDefault="006344CC" w:rsidP="001731FF">
            <w:pPr>
              <w:pStyle w:val="tabletext"/>
            </w:pPr>
            <w:r w:rsidRPr="009549C3">
              <w:t>90849 HE</w:t>
            </w:r>
          </w:p>
        </w:tc>
        <w:tc>
          <w:tcPr>
            <w:tcW w:w="1080" w:type="dxa"/>
            <w:shd w:val="clear" w:color="auto" w:fill="F8CBAD"/>
            <w:noWrap/>
            <w:vAlign w:val="center"/>
            <w:hideMark/>
          </w:tcPr>
          <w:p w14:paraId="3C9D1BF7" w14:textId="77777777" w:rsidR="006344CC" w:rsidRPr="009549C3" w:rsidRDefault="006344CC" w:rsidP="001731FF">
            <w:pPr>
              <w:pStyle w:val="tabletext"/>
            </w:pPr>
            <w:r w:rsidRPr="009549C3">
              <w:t>Yes</w:t>
            </w:r>
          </w:p>
        </w:tc>
      </w:tr>
      <w:tr w:rsidR="009549C3" w:rsidRPr="009549C3" w14:paraId="3F146D06" w14:textId="77777777" w:rsidTr="001731FF">
        <w:trPr>
          <w:cantSplit/>
          <w:trHeight w:val="576"/>
          <w:jc w:val="center"/>
        </w:trPr>
        <w:tc>
          <w:tcPr>
            <w:tcW w:w="960" w:type="dxa"/>
            <w:shd w:val="clear" w:color="auto" w:fill="FCE4D6"/>
            <w:vAlign w:val="center"/>
            <w:hideMark/>
          </w:tcPr>
          <w:p w14:paraId="18AE18E0" w14:textId="77777777" w:rsidR="006344CC" w:rsidRPr="009549C3" w:rsidRDefault="006344CC" w:rsidP="001731FF">
            <w:pPr>
              <w:pStyle w:val="tabletext"/>
            </w:pPr>
            <w:r w:rsidRPr="009549C3">
              <w:t>90853</w:t>
            </w:r>
          </w:p>
        </w:tc>
        <w:tc>
          <w:tcPr>
            <w:tcW w:w="2480" w:type="dxa"/>
            <w:shd w:val="clear" w:color="auto" w:fill="FCE4D6"/>
            <w:vAlign w:val="center"/>
            <w:hideMark/>
          </w:tcPr>
          <w:p w14:paraId="69FCFD26" w14:textId="77777777" w:rsidR="006344CC" w:rsidRPr="009549C3" w:rsidRDefault="006344CC" w:rsidP="001731FF">
            <w:pPr>
              <w:pStyle w:val="tabletext"/>
            </w:pPr>
            <w:r w:rsidRPr="009549C3">
              <w:t>Group Psychotherapy</w:t>
            </w:r>
          </w:p>
        </w:tc>
        <w:tc>
          <w:tcPr>
            <w:tcW w:w="1120" w:type="dxa"/>
            <w:shd w:val="clear" w:color="auto" w:fill="FCE4D6"/>
            <w:noWrap/>
            <w:vAlign w:val="center"/>
            <w:hideMark/>
          </w:tcPr>
          <w:p w14:paraId="2988885A" w14:textId="77777777" w:rsidR="006344CC" w:rsidRPr="009549C3" w:rsidRDefault="006344CC" w:rsidP="001731FF">
            <w:pPr>
              <w:pStyle w:val="tabletext"/>
            </w:pPr>
            <w:r w:rsidRPr="009549C3">
              <w:t>90853</w:t>
            </w:r>
          </w:p>
        </w:tc>
        <w:tc>
          <w:tcPr>
            <w:tcW w:w="1480" w:type="dxa"/>
            <w:shd w:val="clear" w:color="auto" w:fill="FCE4D6"/>
            <w:noWrap/>
            <w:vAlign w:val="center"/>
            <w:hideMark/>
          </w:tcPr>
          <w:p w14:paraId="75E3AD99" w14:textId="77777777" w:rsidR="006344CC" w:rsidRPr="009549C3" w:rsidRDefault="006344CC" w:rsidP="001731FF">
            <w:pPr>
              <w:pStyle w:val="tabletext"/>
            </w:pPr>
            <w:r w:rsidRPr="009549C3">
              <w:t>90853 SA</w:t>
            </w:r>
          </w:p>
        </w:tc>
        <w:tc>
          <w:tcPr>
            <w:tcW w:w="1880" w:type="dxa"/>
            <w:shd w:val="clear" w:color="auto" w:fill="FCE4D6"/>
            <w:noWrap/>
            <w:vAlign w:val="center"/>
            <w:hideMark/>
          </w:tcPr>
          <w:p w14:paraId="3A87BCAB" w14:textId="77777777" w:rsidR="006344CC" w:rsidRPr="009549C3" w:rsidRDefault="006344CC" w:rsidP="001731FF">
            <w:pPr>
              <w:pStyle w:val="tabletext"/>
            </w:pPr>
            <w:r w:rsidRPr="009549C3">
              <w:t xml:space="preserve">90853 </w:t>
            </w:r>
            <w:proofErr w:type="gramStart"/>
            <w:r w:rsidRPr="009549C3">
              <w:t>AH</w:t>
            </w:r>
            <w:proofErr w:type="gramEnd"/>
          </w:p>
        </w:tc>
        <w:tc>
          <w:tcPr>
            <w:tcW w:w="1640" w:type="dxa"/>
            <w:shd w:val="clear" w:color="auto" w:fill="FCE4D6"/>
            <w:noWrap/>
            <w:vAlign w:val="center"/>
            <w:hideMark/>
          </w:tcPr>
          <w:p w14:paraId="045DD028" w14:textId="77777777" w:rsidR="006344CC" w:rsidRPr="009549C3" w:rsidRDefault="006344CC" w:rsidP="001731FF">
            <w:pPr>
              <w:pStyle w:val="tabletext"/>
            </w:pPr>
            <w:r w:rsidRPr="009549C3">
              <w:t>90853 HL AH</w:t>
            </w:r>
          </w:p>
        </w:tc>
        <w:tc>
          <w:tcPr>
            <w:tcW w:w="1380" w:type="dxa"/>
            <w:shd w:val="clear" w:color="auto" w:fill="FCE4D6"/>
            <w:noWrap/>
            <w:vAlign w:val="center"/>
            <w:hideMark/>
          </w:tcPr>
          <w:p w14:paraId="1E072E74" w14:textId="77777777" w:rsidR="006344CC" w:rsidRPr="009549C3" w:rsidRDefault="006344CC" w:rsidP="001731FF">
            <w:pPr>
              <w:pStyle w:val="tabletext"/>
            </w:pPr>
            <w:r w:rsidRPr="009549C3">
              <w:t>90853 AJ</w:t>
            </w:r>
          </w:p>
        </w:tc>
        <w:tc>
          <w:tcPr>
            <w:tcW w:w="1380" w:type="dxa"/>
            <w:shd w:val="clear" w:color="auto" w:fill="FCE4D6"/>
            <w:noWrap/>
            <w:vAlign w:val="center"/>
            <w:hideMark/>
          </w:tcPr>
          <w:p w14:paraId="148DDA28" w14:textId="77777777" w:rsidR="006344CC" w:rsidRPr="009549C3" w:rsidRDefault="006344CC" w:rsidP="001731FF">
            <w:pPr>
              <w:pStyle w:val="tabletext"/>
            </w:pPr>
            <w:r w:rsidRPr="009549C3">
              <w:t>90853 UD</w:t>
            </w:r>
          </w:p>
        </w:tc>
        <w:tc>
          <w:tcPr>
            <w:tcW w:w="1380" w:type="dxa"/>
            <w:shd w:val="clear" w:color="auto" w:fill="FCE4D6"/>
            <w:noWrap/>
            <w:vAlign w:val="center"/>
            <w:hideMark/>
          </w:tcPr>
          <w:p w14:paraId="20F6E4FC" w14:textId="77777777" w:rsidR="006344CC" w:rsidRPr="009549C3" w:rsidRDefault="006344CC" w:rsidP="001731FF">
            <w:pPr>
              <w:pStyle w:val="tabletext"/>
            </w:pPr>
            <w:r w:rsidRPr="009549C3">
              <w:t>90853 HE</w:t>
            </w:r>
          </w:p>
        </w:tc>
        <w:tc>
          <w:tcPr>
            <w:tcW w:w="1080" w:type="dxa"/>
            <w:shd w:val="clear" w:color="auto" w:fill="FCE4D6"/>
            <w:noWrap/>
            <w:vAlign w:val="center"/>
            <w:hideMark/>
          </w:tcPr>
          <w:p w14:paraId="3ABB50B8" w14:textId="77777777" w:rsidR="006344CC" w:rsidRPr="009549C3" w:rsidRDefault="006344CC" w:rsidP="001731FF">
            <w:pPr>
              <w:pStyle w:val="tabletext"/>
            </w:pPr>
            <w:r w:rsidRPr="009549C3">
              <w:t>Yes</w:t>
            </w:r>
          </w:p>
        </w:tc>
      </w:tr>
      <w:tr w:rsidR="006344CC" w:rsidRPr="009549C3" w14:paraId="523E161D" w14:textId="77777777" w:rsidTr="001731FF">
        <w:trPr>
          <w:cantSplit/>
          <w:trHeight w:val="576"/>
          <w:jc w:val="center"/>
        </w:trPr>
        <w:tc>
          <w:tcPr>
            <w:tcW w:w="960" w:type="dxa"/>
            <w:shd w:val="clear" w:color="auto" w:fill="F8CBAD"/>
            <w:vAlign w:val="center"/>
            <w:hideMark/>
          </w:tcPr>
          <w:p w14:paraId="0DA75247" w14:textId="77777777" w:rsidR="006344CC" w:rsidRPr="009549C3" w:rsidRDefault="006344CC" w:rsidP="001731FF">
            <w:pPr>
              <w:pStyle w:val="tabletext"/>
            </w:pPr>
            <w:r w:rsidRPr="009549C3">
              <w:t>90865</w:t>
            </w:r>
          </w:p>
        </w:tc>
        <w:tc>
          <w:tcPr>
            <w:tcW w:w="2480" w:type="dxa"/>
            <w:shd w:val="clear" w:color="auto" w:fill="F8CBAD"/>
            <w:vAlign w:val="center"/>
            <w:hideMark/>
          </w:tcPr>
          <w:p w14:paraId="670C3220" w14:textId="77777777" w:rsidR="006344CC" w:rsidRPr="009549C3" w:rsidRDefault="006344CC" w:rsidP="001731FF">
            <w:pPr>
              <w:pStyle w:val="tabletext"/>
            </w:pPr>
            <w:r w:rsidRPr="009549C3">
              <w:t>Narcosynthesis</w:t>
            </w:r>
          </w:p>
        </w:tc>
        <w:tc>
          <w:tcPr>
            <w:tcW w:w="1120" w:type="dxa"/>
            <w:shd w:val="clear" w:color="auto" w:fill="F8CBAD"/>
            <w:noWrap/>
            <w:vAlign w:val="center"/>
            <w:hideMark/>
          </w:tcPr>
          <w:p w14:paraId="59EBE8A3" w14:textId="77777777" w:rsidR="006344CC" w:rsidRPr="009549C3" w:rsidRDefault="006344CC" w:rsidP="001731FF">
            <w:pPr>
              <w:pStyle w:val="tabletext"/>
            </w:pPr>
            <w:r w:rsidRPr="009549C3">
              <w:t>90865</w:t>
            </w:r>
          </w:p>
        </w:tc>
        <w:tc>
          <w:tcPr>
            <w:tcW w:w="1480" w:type="dxa"/>
            <w:shd w:val="clear" w:color="auto" w:fill="F8CBAD"/>
            <w:noWrap/>
            <w:vAlign w:val="center"/>
            <w:hideMark/>
          </w:tcPr>
          <w:p w14:paraId="4A48AE73" w14:textId="77777777" w:rsidR="006344CC" w:rsidRPr="009549C3" w:rsidRDefault="006344CC" w:rsidP="001731FF">
            <w:pPr>
              <w:pStyle w:val="tabletext"/>
            </w:pPr>
            <w:r w:rsidRPr="009549C3">
              <w:t>90865 SA</w:t>
            </w:r>
          </w:p>
        </w:tc>
        <w:tc>
          <w:tcPr>
            <w:tcW w:w="1880" w:type="dxa"/>
            <w:shd w:val="clear" w:color="auto" w:fill="F8CBAD"/>
            <w:noWrap/>
            <w:vAlign w:val="center"/>
            <w:hideMark/>
          </w:tcPr>
          <w:p w14:paraId="61594792" w14:textId="77777777" w:rsidR="006344CC" w:rsidRPr="009549C3" w:rsidRDefault="006344CC" w:rsidP="001731FF">
            <w:pPr>
              <w:pStyle w:val="tabletext"/>
            </w:pPr>
            <w:r w:rsidRPr="009549C3">
              <w:t>N/A</w:t>
            </w:r>
          </w:p>
        </w:tc>
        <w:tc>
          <w:tcPr>
            <w:tcW w:w="1640" w:type="dxa"/>
            <w:shd w:val="clear" w:color="auto" w:fill="F8CBAD"/>
            <w:noWrap/>
            <w:vAlign w:val="center"/>
            <w:hideMark/>
          </w:tcPr>
          <w:p w14:paraId="391B850E" w14:textId="77777777" w:rsidR="006344CC" w:rsidRPr="009549C3" w:rsidRDefault="006344CC" w:rsidP="001731FF">
            <w:pPr>
              <w:pStyle w:val="tabletext"/>
            </w:pPr>
            <w:r w:rsidRPr="009549C3">
              <w:t>N/A</w:t>
            </w:r>
          </w:p>
        </w:tc>
        <w:tc>
          <w:tcPr>
            <w:tcW w:w="1380" w:type="dxa"/>
            <w:shd w:val="clear" w:color="auto" w:fill="F8CBAD"/>
            <w:noWrap/>
            <w:vAlign w:val="center"/>
            <w:hideMark/>
          </w:tcPr>
          <w:p w14:paraId="6FCC3BD5" w14:textId="77777777" w:rsidR="006344CC" w:rsidRPr="009549C3" w:rsidRDefault="006344CC" w:rsidP="001731FF">
            <w:pPr>
              <w:pStyle w:val="tabletext"/>
            </w:pPr>
            <w:r w:rsidRPr="009549C3">
              <w:t>N/A</w:t>
            </w:r>
          </w:p>
        </w:tc>
        <w:tc>
          <w:tcPr>
            <w:tcW w:w="1380" w:type="dxa"/>
            <w:shd w:val="clear" w:color="auto" w:fill="F8CBAD"/>
            <w:noWrap/>
            <w:vAlign w:val="center"/>
            <w:hideMark/>
          </w:tcPr>
          <w:p w14:paraId="09203ABE" w14:textId="77777777" w:rsidR="006344CC" w:rsidRPr="009549C3" w:rsidRDefault="006344CC" w:rsidP="001731FF">
            <w:pPr>
              <w:pStyle w:val="tabletext"/>
            </w:pPr>
            <w:r w:rsidRPr="009549C3">
              <w:t>N/A</w:t>
            </w:r>
          </w:p>
        </w:tc>
        <w:tc>
          <w:tcPr>
            <w:tcW w:w="1380" w:type="dxa"/>
            <w:shd w:val="clear" w:color="auto" w:fill="F8CBAD"/>
            <w:noWrap/>
            <w:vAlign w:val="center"/>
            <w:hideMark/>
          </w:tcPr>
          <w:p w14:paraId="347A2EEA" w14:textId="77777777" w:rsidR="006344CC" w:rsidRPr="009549C3" w:rsidRDefault="006344CC" w:rsidP="001731FF">
            <w:pPr>
              <w:pStyle w:val="tabletext"/>
            </w:pPr>
            <w:r w:rsidRPr="009549C3">
              <w:t>N/A</w:t>
            </w:r>
          </w:p>
        </w:tc>
        <w:tc>
          <w:tcPr>
            <w:tcW w:w="1080" w:type="dxa"/>
            <w:shd w:val="clear" w:color="auto" w:fill="F8CBAD"/>
            <w:noWrap/>
            <w:vAlign w:val="center"/>
            <w:hideMark/>
          </w:tcPr>
          <w:p w14:paraId="4E66A112" w14:textId="77777777" w:rsidR="006344CC" w:rsidRPr="009549C3" w:rsidRDefault="006344CC" w:rsidP="001731FF">
            <w:pPr>
              <w:pStyle w:val="tabletext"/>
            </w:pPr>
            <w:r w:rsidRPr="009549C3">
              <w:t>No</w:t>
            </w:r>
          </w:p>
        </w:tc>
      </w:tr>
      <w:tr w:rsidR="009549C3" w:rsidRPr="009549C3" w14:paraId="3193CDBE" w14:textId="77777777" w:rsidTr="001731FF">
        <w:trPr>
          <w:cantSplit/>
          <w:trHeight w:val="576"/>
          <w:jc w:val="center"/>
        </w:trPr>
        <w:tc>
          <w:tcPr>
            <w:tcW w:w="960" w:type="dxa"/>
            <w:shd w:val="clear" w:color="auto" w:fill="FCE4D6"/>
            <w:vAlign w:val="center"/>
            <w:hideMark/>
          </w:tcPr>
          <w:p w14:paraId="32E349ED" w14:textId="77777777" w:rsidR="006344CC" w:rsidRPr="009549C3" w:rsidRDefault="006344CC" w:rsidP="001731FF">
            <w:pPr>
              <w:pStyle w:val="tabletext"/>
            </w:pPr>
            <w:r w:rsidRPr="009549C3">
              <w:t>90867</w:t>
            </w:r>
          </w:p>
        </w:tc>
        <w:tc>
          <w:tcPr>
            <w:tcW w:w="2480" w:type="dxa"/>
            <w:shd w:val="clear" w:color="auto" w:fill="FCE4D6"/>
            <w:vAlign w:val="center"/>
            <w:hideMark/>
          </w:tcPr>
          <w:p w14:paraId="5497D872" w14:textId="77777777" w:rsidR="006344CC" w:rsidRPr="009549C3" w:rsidRDefault="006344CC" w:rsidP="001731FF">
            <w:pPr>
              <w:pStyle w:val="tabletext"/>
            </w:pPr>
            <w:r w:rsidRPr="009549C3">
              <w:t>TMS; initial</w:t>
            </w:r>
          </w:p>
        </w:tc>
        <w:tc>
          <w:tcPr>
            <w:tcW w:w="1120" w:type="dxa"/>
            <w:shd w:val="clear" w:color="auto" w:fill="FCE4D6"/>
            <w:noWrap/>
            <w:vAlign w:val="center"/>
            <w:hideMark/>
          </w:tcPr>
          <w:p w14:paraId="605774F7" w14:textId="77777777" w:rsidR="006344CC" w:rsidRPr="009549C3" w:rsidRDefault="006344CC" w:rsidP="001731FF">
            <w:pPr>
              <w:pStyle w:val="tabletext"/>
            </w:pPr>
            <w:r w:rsidRPr="009549C3">
              <w:t>90867</w:t>
            </w:r>
          </w:p>
        </w:tc>
        <w:tc>
          <w:tcPr>
            <w:tcW w:w="1480" w:type="dxa"/>
            <w:shd w:val="clear" w:color="auto" w:fill="FCE4D6"/>
            <w:noWrap/>
            <w:vAlign w:val="center"/>
            <w:hideMark/>
          </w:tcPr>
          <w:p w14:paraId="162F029F" w14:textId="77777777" w:rsidR="006344CC" w:rsidRPr="009549C3" w:rsidRDefault="006344CC" w:rsidP="001731FF">
            <w:pPr>
              <w:pStyle w:val="tabletext"/>
            </w:pPr>
            <w:r w:rsidRPr="009549C3">
              <w:t>90867</w:t>
            </w:r>
          </w:p>
        </w:tc>
        <w:tc>
          <w:tcPr>
            <w:tcW w:w="1880" w:type="dxa"/>
            <w:shd w:val="clear" w:color="auto" w:fill="FCE4D6"/>
            <w:noWrap/>
            <w:vAlign w:val="center"/>
            <w:hideMark/>
          </w:tcPr>
          <w:p w14:paraId="24844DE7" w14:textId="77777777" w:rsidR="006344CC" w:rsidRPr="009549C3" w:rsidRDefault="006344CC" w:rsidP="001731FF">
            <w:pPr>
              <w:pStyle w:val="tabletext"/>
            </w:pPr>
            <w:r w:rsidRPr="009549C3">
              <w:t>N/A</w:t>
            </w:r>
          </w:p>
        </w:tc>
        <w:tc>
          <w:tcPr>
            <w:tcW w:w="1640" w:type="dxa"/>
            <w:shd w:val="clear" w:color="auto" w:fill="FCE4D6"/>
            <w:noWrap/>
            <w:vAlign w:val="center"/>
            <w:hideMark/>
          </w:tcPr>
          <w:p w14:paraId="02AD5CFB" w14:textId="77777777" w:rsidR="006344CC" w:rsidRPr="009549C3" w:rsidRDefault="006344CC" w:rsidP="001731FF">
            <w:pPr>
              <w:pStyle w:val="tabletext"/>
            </w:pPr>
            <w:r w:rsidRPr="009549C3">
              <w:t>N/A</w:t>
            </w:r>
          </w:p>
        </w:tc>
        <w:tc>
          <w:tcPr>
            <w:tcW w:w="1380" w:type="dxa"/>
            <w:shd w:val="clear" w:color="auto" w:fill="FCE4D6"/>
            <w:noWrap/>
            <w:vAlign w:val="center"/>
            <w:hideMark/>
          </w:tcPr>
          <w:p w14:paraId="4FD4B64A" w14:textId="77777777" w:rsidR="006344CC" w:rsidRPr="009549C3" w:rsidRDefault="006344CC" w:rsidP="001731FF">
            <w:pPr>
              <w:pStyle w:val="tabletext"/>
            </w:pPr>
            <w:r w:rsidRPr="009549C3">
              <w:t>N/A</w:t>
            </w:r>
          </w:p>
        </w:tc>
        <w:tc>
          <w:tcPr>
            <w:tcW w:w="1380" w:type="dxa"/>
            <w:shd w:val="clear" w:color="auto" w:fill="FCE4D6"/>
            <w:noWrap/>
            <w:vAlign w:val="center"/>
            <w:hideMark/>
          </w:tcPr>
          <w:p w14:paraId="2E621C10" w14:textId="77777777" w:rsidR="006344CC" w:rsidRPr="009549C3" w:rsidRDefault="006344CC" w:rsidP="001731FF">
            <w:pPr>
              <w:pStyle w:val="tabletext"/>
            </w:pPr>
            <w:r w:rsidRPr="009549C3">
              <w:t>N/A</w:t>
            </w:r>
          </w:p>
        </w:tc>
        <w:tc>
          <w:tcPr>
            <w:tcW w:w="1380" w:type="dxa"/>
            <w:shd w:val="clear" w:color="auto" w:fill="FCE4D6"/>
            <w:noWrap/>
            <w:vAlign w:val="center"/>
            <w:hideMark/>
          </w:tcPr>
          <w:p w14:paraId="04DB60DE" w14:textId="77777777" w:rsidR="006344CC" w:rsidRPr="009549C3" w:rsidRDefault="006344CC" w:rsidP="001731FF">
            <w:pPr>
              <w:pStyle w:val="tabletext"/>
            </w:pPr>
            <w:r w:rsidRPr="009549C3">
              <w:t>N/A</w:t>
            </w:r>
          </w:p>
        </w:tc>
        <w:tc>
          <w:tcPr>
            <w:tcW w:w="1080" w:type="dxa"/>
            <w:shd w:val="clear" w:color="auto" w:fill="FCE4D6"/>
            <w:noWrap/>
            <w:vAlign w:val="center"/>
            <w:hideMark/>
          </w:tcPr>
          <w:p w14:paraId="6F1FC9F6" w14:textId="77777777" w:rsidR="006344CC" w:rsidRPr="009549C3" w:rsidRDefault="006344CC" w:rsidP="001731FF">
            <w:pPr>
              <w:pStyle w:val="tabletext"/>
            </w:pPr>
            <w:r w:rsidRPr="009549C3">
              <w:t>No</w:t>
            </w:r>
          </w:p>
        </w:tc>
      </w:tr>
      <w:tr w:rsidR="006344CC" w:rsidRPr="009549C3" w14:paraId="699DD341" w14:textId="77777777" w:rsidTr="001731FF">
        <w:trPr>
          <w:cantSplit/>
          <w:trHeight w:val="576"/>
          <w:jc w:val="center"/>
        </w:trPr>
        <w:tc>
          <w:tcPr>
            <w:tcW w:w="960" w:type="dxa"/>
            <w:shd w:val="clear" w:color="auto" w:fill="F8CBAD"/>
            <w:vAlign w:val="center"/>
            <w:hideMark/>
          </w:tcPr>
          <w:p w14:paraId="0E48B0BE" w14:textId="77777777" w:rsidR="006344CC" w:rsidRPr="009549C3" w:rsidRDefault="006344CC" w:rsidP="001731FF">
            <w:pPr>
              <w:pStyle w:val="tabletext"/>
            </w:pPr>
            <w:r w:rsidRPr="009549C3">
              <w:t>90868</w:t>
            </w:r>
          </w:p>
        </w:tc>
        <w:tc>
          <w:tcPr>
            <w:tcW w:w="2480" w:type="dxa"/>
            <w:shd w:val="clear" w:color="auto" w:fill="F8CBAD"/>
            <w:vAlign w:val="center"/>
            <w:hideMark/>
          </w:tcPr>
          <w:p w14:paraId="15B11DC7" w14:textId="77777777" w:rsidR="006344CC" w:rsidRPr="009549C3" w:rsidRDefault="006344CC" w:rsidP="001731FF">
            <w:pPr>
              <w:pStyle w:val="tabletext"/>
            </w:pPr>
            <w:r w:rsidRPr="009549C3">
              <w:t>TMS; subsequent delivery and management</w:t>
            </w:r>
          </w:p>
        </w:tc>
        <w:tc>
          <w:tcPr>
            <w:tcW w:w="1120" w:type="dxa"/>
            <w:shd w:val="clear" w:color="auto" w:fill="F8CBAD"/>
            <w:noWrap/>
            <w:vAlign w:val="center"/>
            <w:hideMark/>
          </w:tcPr>
          <w:p w14:paraId="46D009F9" w14:textId="77777777" w:rsidR="006344CC" w:rsidRPr="009549C3" w:rsidRDefault="006344CC" w:rsidP="001731FF">
            <w:pPr>
              <w:pStyle w:val="tabletext"/>
            </w:pPr>
            <w:r w:rsidRPr="009549C3">
              <w:t>90868</w:t>
            </w:r>
          </w:p>
        </w:tc>
        <w:tc>
          <w:tcPr>
            <w:tcW w:w="1480" w:type="dxa"/>
            <w:shd w:val="clear" w:color="auto" w:fill="F8CBAD"/>
            <w:noWrap/>
            <w:vAlign w:val="center"/>
            <w:hideMark/>
          </w:tcPr>
          <w:p w14:paraId="361B7584" w14:textId="77777777" w:rsidR="006344CC" w:rsidRPr="009549C3" w:rsidRDefault="006344CC" w:rsidP="001731FF">
            <w:pPr>
              <w:pStyle w:val="tabletext"/>
            </w:pPr>
            <w:r w:rsidRPr="009549C3">
              <w:t>90868</w:t>
            </w:r>
          </w:p>
        </w:tc>
        <w:tc>
          <w:tcPr>
            <w:tcW w:w="1880" w:type="dxa"/>
            <w:shd w:val="clear" w:color="auto" w:fill="F8CBAD"/>
            <w:noWrap/>
            <w:vAlign w:val="center"/>
            <w:hideMark/>
          </w:tcPr>
          <w:p w14:paraId="56781D8C" w14:textId="77777777" w:rsidR="006344CC" w:rsidRPr="009549C3" w:rsidRDefault="006344CC" w:rsidP="001731FF">
            <w:pPr>
              <w:pStyle w:val="tabletext"/>
            </w:pPr>
            <w:r w:rsidRPr="009549C3">
              <w:t>N/A</w:t>
            </w:r>
          </w:p>
        </w:tc>
        <w:tc>
          <w:tcPr>
            <w:tcW w:w="1640" w:type="dxa"/>
            <w:shd w:val="clear" w:color="auto" w:fill="F8CBAD"/>
            <w:noWrap/>
            <w:vAlign w:val="center"/>
            <w:hideMark/>
          </w:tcPr>
          <w:p w14:paraId="59126078" w14:textId="77777777" w:rsidR="006344CC" w:rsidRPr="009549C3" w:rsidRDefault="006344CC" w:rsidP="001731FF">
            <w:pPr>
              <w:pStyle w:val="tabletext"/>
            </w:pPr>
            <w:r w:rsidRPr="009549C3">
              <w:t>N/A</w:t>
            </w:r>
          </w:p>
        </w:tc>
        <w:tc>
          <w:tcPr>
            <w:tcW w:w="1380" w:type="dxa"/>
            <w:shd w:val="clear" w:color="auto" w:fill="F8CBAD"/>
            <w:noWrap/>
            <w:vAlign w:val="center"/>
            <w:hideMark/>
          </w:tcPr>
          <w:p w14:paraId="310BC8EA" w14:textId="77777777" w:rsidR="006344CC" w:rsidRPr="009549C3" w:rsidRDefault="006344CC" w:rsidP="001731FF">
            <w:pPr>
              <w:pStyle w:val="tabletext"/>
            </w:pPr>
            <w:r w:rsidRPr="009549C3">
              <w:t>N/A</w:t>
            </w:r>
          </w:p>
        </w:tc>
        <w:tc>
          <w:tcPr>
            <w:tcW w:w="1380" w:type="dxa"/>
            <w:shd w:val="clear" w:color="auto" w:fill="F8CBAD"/>
            <w:noWrap/>
            <w:vAlign w:val="center"/>
            <w:hideMark/>
          </w:tcPr>
          <w:p w14:paraId="2C27935F" w14:textId="77777777" w:rsidR="006344CC" w:rsidRPr="009549C3" w:rsidRDefault="006344CC" w:rsidP="001731FF">
            <w:pPr>
              <w:pStyle w:val="tabletext"/>
            </w:pPr>
            <w:r w:rsidRPr="009549C3">
              <w:t>N/A</w:t>
            </w:r>
          </w:p>
        </w:tc>
        <w:tc>
          <w:tcPr>
            <w:tcW w:w="1380" w:type="dxa"/>
            <w:shd w:val="clear" w:color="auto" w:fill="F8CBAD"/>
            <w:noWrap/>
            <w:vAlign w:val="center"/>
            <w:hideMark/>
          </w:tcPr>
          <w:p w14:paraId="054D7F9A" w14:textId="77777777" w:rsidR="006344CC" w:rsidRPr="009549C3" w:rsidRDefault="006344CC" w:rsidP="001731FF">
            <w:pPr>
              <w:pStyle w:val="tabletext"/>
            </w:pPr>
            <w:r w:rsidRPr="009549C3">
              <w:t>N/A</w:t>
            </w:r>
          </w:p>
        </w:tc>
        <w:tc>
          <w:tcPr>
            <w:tcW w:w="1080" w:type="dxa"/>
            <w:shd w:val="clear" w:color="auto" w:fill="F8CBAD"/>
            <w:noWrap/>
            <w:vAlign w:val="center"/>
            <w:hideMark/>
          </w:tcPr>
          <w:p w14:paraId="0924F37E" w14:textId="77777777" w:rsidR="006344CC" w:rsidRPr="009549C3" w:rsidRDefault="006344CC" w:rsidP="001731FF">
            <w:pPr>
              <w:pStyle w:val="tabletext"/>
            </w:pPr>
            <w:r w:rsidRPr="009549C3">
              <w:t>No</w:t>
            </w:r>
          </w:p>
        </w:tc>
      </w:tr>
      <w:tr w:rsidR="009549C3" w:rsidRPr="009549C3" w14:paraId="27CD944B" w14:textId="77777777" w:rsidTr="001731FF">
        <w:trPr>
          <w:cantSplit/>
          <w:trHeight w:val="576"/>
          <w:jc w:val="center"/>
        </w:trPr>
        <w:tc>
          <w:tcPr>
            <w:tcW w:w="960" w:type="dxa"/>
            <w:shd w:val="clear" w:color="auto" w:fill="FCE4D6"/>
            <w:vAlign w:val="center"/>
            <w:hideMark/>
          </w:tcPr>
          <w:p w14:paraId="66BE6470" w14:textId="77777777" w:rsidR="006344CC" w:rsidRPr="009549C3" w:rsidRDefault="006344CC" w:rsidP="001731FF">
            <w:pPr>
              <w:pStyle w:val="tabletext"/>
            </w:pPr>
            <w:r w:rsidRPr="009549C3">
              <w:t>90869</w:t>
            </w:r>
          </w:p>
        </w:tc>
        <w:tc>
          <w:tcPr>
            <w:tcW w:w="2480" w:type="dxa"/>
            <w:shd w:val="clear" w:color="auto" w:fill="FCE4D6"/>
            <w:vAlign w:val="center"/>
            <w:hideMark/>
          </w:tcPr>
          <w:p w14:paraId="3120183F" w14:textId="77777777" w:rsidR="006344CC" w:rsidRPr="009549C3" w:rsidRDefault="006344CC" w:rsidP="001731FF">
            <w:pPr>
              <w:pStyle w:val="tabletext"/>
            </w:pPr>
            <w:r w:rsidRPr="009549C3">
              <w:t>TMS; subsequent motor threshold re-determination with delivery and management</w:t>
            </w:r>
          </w:p>
        </w:tc>
        <w:tc>
          <w:tcPr>
            <w:tcW w:w="1120" w:type="dxa"/>
            <w:shd w:val="clear" w:color="auto" w:fill="FCE4D6"/>
            <w:noWrap/>
            <w:vAlign w:val="center"/>
            <w:hideMark/>
          </w:tcPr>
          <w:p w14:paraId="374EF085" w14:textId="77777777" w:rsidR="006344CC" w:rsidRPr="009549C3" w:rsidRDefault="006344CC" w:rsidP="001731FF">
            <w:pPr>
              <w:pStyle w:val="tabletext"/>
            </w:pPr>
            <w:r w:rsidRPr="009549C3">
              <w:t>90869</w:t>
            </w:r>
          </w:p>
        </w:tc>
        <w:tc>
          <w:tcPr>
            <w:tcW w:w="1480" w:type="dxa"/>
            <w:shd w:val="clear" w:color="auto" w:fill="FCE4D6"/>
            <w:noWrap/>
            <w:vAlign w:val="center"/>
            <w:hideMark/>
          </w:tcPr>
          <w:p w14:paraId="6A6DEAAB" w14:textId="77777777" w:rsidR="006344CC" w:rsidRPr="009549C3" w:rsidRDefault="006344CC" w:rsidP="001731FF">
            <w:pPr>
              <w:pStyle w:val="tabletext"/>
            </w:pPr>
            <w:r w:rsidRPr="009549C3">
              <w:t>90869</w:t>
            </w:r>
          </w:p>
        </w:tc>
        <w:tc>
          <w:tcPr>
            <w:tcW w:w="1880" w:type="dxa"/>
            <w:shd w:val="clear" w:color="auto" w:fill="FCE4D6"/>
            <w:noWrap/>
            <w:vAlign w:val="center"/>
            <w:hideMark/>
          </w:tcPr>
          <w:p w14:paraId="15D07F7C" w14:textId="77777777" w:rsidR="006344CC" w:rsidRPr="009549C3" w:rsidRDefault="006344CC" w:rsidP="001731FF">
            <w:pPr>
              <w:pStyle w:val="tabletext"/>
            </w:pPr>
            <w:r w:rsidRPr="009549C3">
              <w:t>N/A</w:t>
            </w:r>
          </w:p>
        </w:tc>
        <w:tc>
          <w:tcPr>
            <w:tcW w:w="1640" w:type="dxa"/>
            <w:shd w:val="clear" w:color="auto" w:fill="FCE4D6"/>
            <w:noWrap/>
            <w:vAlign w:val="center"/>
            <w:hideMark/>
          </w:tcPr>
          <w:p w14:paraId="7AB777F5" w14:textId="77777777" w:rsidR="006344CC" w:rsidRPr="009549C3" w:rsidRDefault="006344CC" w:rsidP="001731FF">
            <w:pPr>
              <w:pStyle w:val="tabletext"/>
            </w:pPr>
            <w:r w:rsidRPr="009549C3">
              <w:t>N/A</w:t>
            </w:r>
          </w:p>
        </w:tc>
        <w:tc>
          <w:tcPr>
            <w:tcW w:w="1380" w:type="dxa"/>
            <w:shd w:val="clear" w:color="auto" w:fill="FCE4D6"/>
            <w:noWrap/>
            <w:vAlign w:val="center"/>
            <w:hideMark/>
          </w:tcPr>
          <w:p w14:paraId="6B81EFE2" w14:textId="77777777" w:rsidR="006344CC" w:rsidRPr="009549C3" w:rsidRDefault="006344CC" w:rsidP="001731FF">
            <w:pPr>
              <w:pStyle w:val="tabletext"/>
            </w:pPr>
            <w:r w:rsidRPr="009549C3">
              <w:t>N/A</w:t>
            </w:r>
          </w:p>
        </w:tc>
        <w:tc>
          <w:tcPr>
            <w:tcW w:w="1380" w:type="dxa"/>
            <w:shd w:val="clear" w:color="auto" w:fill="FCE4D6"/>
            <w:noWrap/>
            <w:vAlign w:val="center"/>
            <w:hideMark/>
          </w:tcPr>
          <w:p w14:paraId="72DC90EF" w14:textId="77777777" w:rsidR="006344CC" w:rsidRPr="009549C3" w:rsidRDefault="006344CC" w:rsidP="001731FF">
            <w:pPr>
              <w:pStyle w:val="tabletext"/>
            </w:pPr>
            <w:r w:rsidRPr="009549C3">
              <w:t>N/A</w:t>
            </w:r>
          </w:p>
        </w:tc>
        <w:tc>
          <w:tcPr>
            <w:tcW w:w="1380" w:type="dxa"/>
            <w:shd w:val="clear" w:color="auto" w:fill="FCE4D6"/>
            <w:noWrap/>
            <w:vAlign w:val="center"/>
            <w:hideMark/>
          </w:tcPr>
          <w:p w14:paraId="12B106F4" w14:textId="77777777" w:rsidR="006344CC" w:rsidRPr="009549C3" w:rsidRDefault="006344CC" w:rsidP="001731FF">
            <w:pPr>
              <w:pStyle w:val="tabletext"/>
            </w:pPr>
            <w:r w:rsidRPr="009549C3">
              <w:t>N/A</w:t>
            </w:r>
          </w:p>
        </w:tc>
        <w:tc>
          <w:tcPr>
            <w:tcW w:w="1080" w:type="dxa"/>
            <w:shd w:val="clear" w:color="auto" w:fill="FCE4D6"/>
            <w:noWrap/>
            <w:vAlign w:val="center"/>
            <w:hideMark/>
          </w:tcPr>
          <w:p w14:paraId="2C64884C" w14:textId="77777777" w:rsidR="006344CC" w:rsidRPr="009549C3" w:rsidRDefault="006344CC" w:rsidP="001731FF">
            <w:pPr>
              <w:pStyle w:val="tabletext"/>
            </w:pPr>
            <w:r w:rsidRPr="009549C3">
              <w:t>No</w:t>
            </w:r>
          </w:p>
        </w:tc>
      </w:tr>
      <w:tr w:rsidR="006344CC" w:rsidRPr="009549C3" w14:paraId="3DF6C53E" w14:textId="77777777" w:rsidTr="001731FF">
        <w:trPr>
          <w:cantSplit/>
          <w:trHeight w:val="576"/>
          <w:jc w:val="center"/>
        </w:trPr>
        <w:tc>
          <w:tcPr>
            <w:tcW w:w="960" w:type="dxa"/>
            <w:shd w:val="clear" w:color="auto" w:fill="F8CBAD"/>
            <w:vAlign w:val="center"/>
            <w:hideMark/>
          </w:tcPr>
          <w:p w14:paraId="14BEBC11" w14:textId="77777777" w:rsidR="006344CC" w:rsidRPr="009549C3" w:rsidRDefault="006344CC" w:rsidP="001731FF">
            <w:pPr>
              <w:pStyle w:val="tabletext"/>
            </w:pPr>
            <w:r w:rsidRPr="009549C3">
              <w:t>90870</w:t>
            </w:r>
          </w:p>
        </w:tc>
        <w:tc>
          <w:tcPr>
            <w:tcW w:w="2480" w:type="dxa"/>
            <w:shd w:val="clear" w:color="auto" w:fill="F8CBAD"/>
            <w:vAlign w:val="center"/>
            <w:hideMark/>
          </w:tcPr>
          <w:p w14:paraId="7441A234" w14:textId="77777777" w:rsidR="006344CC" w:rsidRPr="009549C3" w:rsidRDefault="006344CC" w:rsidP="001731FF">
            <w:pPr>
              <w:pStyle w:val="tabletext"/>
            </w:pPr>
            <w:r w:rsidRPr="009549C3">
              <w:t>Electroconvulsive therapy (includes monitoring)</w:t>
            </w:r>
          </w:p>
        </w:tc>
        <w:tc>
          <w:tcPr>
            <w:tcW w:w="1120" w:type="dxa"/>
            <w:shd w:val="clear" w:color="auto" w:fill="F8CBAD"/>
            <w:noWrap/>
            <w:vAlign w:val="center"/>
            <w:hideMark/>
          </w:tcPr>
          <w:p w14:paraId="14F8906A" w14:textId="77777777" w:rsidR="006344CC" w:rsidRPr="009549C3" w:rsidRDefault="006344CC" w:rsidP="001731FF">
            <w:pPr>
              <w:pStyle w:val="tabletext"/>
            </w:pPr>
            <w:r w:rsidRPr="009549C3">
              <w:t>90870</w:t>
            </w:r>
          </w:p>
        </w:tc>
        <w:tc>
          <w:tcPr>
            <w:tcW w:w="1480" w:type="dxa"/>
            <w:shd w:val="clear" w:color="auto" w:fill="F8CBAD"/>
            <w:noWrap/>
            <w:vAlign w:val="center"/>
            <w:hideMark/>
          </w:tcPr>
          <w:p w14:paraId="1EC8FF29" w14:textId="77777777" w:rsidR="006344CC" w:rsidRPr="009549C3" w:rsidRDefault="006344CC" w:rsidP="001731FF">
            <w:pPr>
              <w:pStyle w:val="tabletext"/>
            </w:pPr>
            <w:r w:rsidRPr="009549C3">
              <w:t>90870 SA</w:t>
            </w:r>
          </w:p>
        </w:tc>
        <w:tc>
          <w:tcPr>
            <w:tcW w:w="1880" w:type="dxa"/>
            <w:shd w:val="clear" w:color="auto" w:fill="F8CBAD"/>
            <w:noWrap/>
            <w:vAlign w:val="center"/>
            <w:hideMark/>
          </w:tcPr>
          <w:p w14:paraId="1FF19AC4" w14:textId="77777777" w:rsidR="006344CC" w:rsidRPr="009549C3" w:rsidRDefault="006344CC" w:rsidP="001731FF">
            <w:pPr>
              <w:pStyle w:val="tabletext"/>
            </w:pPr>
            <w:r w:rsidRPr="009549C3">
              <w:t>N/A</w:t>
            </w:r>
          </w:p>
        </w:tc>
        <w:tc>
          <w:tcPr>
            <w:tcW w:w="1640" w:type="dxa"/>
            <w:shd w:val="clear" w:color="auto" w:fill="F8CBAD"/>
            <w:noWrap/>
            <w:vAlign w:val="center"/>
            <w:hideMark/>
          </w:tcPr>
          <w:p w14:paraId="12CB2700" w14:textId="77777777" w:rsidR="006344CC" w:rsidRPr="009549C3" w:rsidRDefault="006344CC" w:rsidP="001731FF">
            <w:pPr>
              <w:pStyle w:val="tabletext"/>
            </w:pPr>
            <w:r w:rsidRPr="009549C3">
              <w:t>N/A</w:t>
            </w:r>
          </w:p>
        </w:tc>
        <w:tc>
          <w:tcPr>
            <w:tcW w:w="1380" w:type="dxa"/>
            <w:shd w:val="clear" w:color="auto" w:fill="F8CBAD"/>
            <w:noWrap/>
            <w:vAlign w:val="center"/>
            <w:hideMark/>
          </w:tcPr>
          <w:p w14:paraId="16A3DDA8" w14:textId="77777777" w:rsidR="006344CC" w:rsidRPr="009549C3" w:rsidRDefault="006344CC" w:rsidP="001731FF">
            <w:pPr>
              <w:pStyle w:val="tabletext"/>
            </w:pPr>
            <w:r w:rsidRPr="009549C3">
              <w:t>N/A</w:t>
            </w:r>
          </w:p>
        </w:tc>
        <w:tc>
          <w:tcPr>
            <w:tcW w:w="1380" w:type="dxa"/>
            <w:shd w:val="clear" w:color="auto" w:fill="F8CBAD"/>
            <w:noWrap/>
            <w:vAlign w:val="center"/>
            <w:hideMark/>
          </w:tcPr>
          <w:p w14:paraId="277B216B" w14:textId="77777777" w:rsidR="006344CC" w:rsidRPr="009549C3" w:rsidRDefault="006344CC" w:rsidP="001731FF">
            <w:pPr>
              <w:pStyle w:val="tabletext"/>
            </w:pPr>
            <w:r w:rsidRPr="009549C3">
              <w:t>N/A</w:t>
            </w:r>
          </w:p>
        </w:tc>
        <w:tc>
          <w:tcPr>
            <w:tcW w:w="1380" w:type="dxa"/>
            <w:shd w:val="clear" w:color="auto" w:fill="F8CBAD"/>
            <w:noWrap/>
            <w:vAlign w:val="center"/>
            <w:hideMark/>
          </w:tcPr>
          <w:p w14:paraId="39BDBFDE" w14:textId="77777777" w:rsidR="006344CC" w:rsidRPr="009549C3" w:rsidRDefault="006344CC" w:rsidP="001731FF">
            <w:pPr>
              <w:pStyle w:val="tabletext"/>
            </w:pPr>
            <w:r w:rsidRPr="009549C3">
              <w:t>N/A</w:t>
            </w:r>
          </w:p>
        </w:tc>
        <w:tc>
          <w:tcPr>
            <w:tcW w:w="1080" w:type="dxa"/>
            <w:shd w:val="clear" w:color="auto" w:fill="F8CBAD"/>
            <w:noWrap/>
            <w:vAlign w:val="center"/>
            <w:hideMark/>
          </w:tcPr>
          <w:p w14:paraId="3F7671C1" w14:textId="77777777" w:rsidR="006344CC" w:rsidRPr="009549C3" w:rsidRDefault="006344CC" w:rsidP="001731FF">
            <w:pPr>
              <w:pStyle w:val="tabletext"/>
            </w:pPr>
            <w:r w:rsidRPr="009549C3">
              <w:t>No</w:t>
            </w:r>
          </w:p>
        </w:tc>
      </w:tr>
      <w:tr w:rsidR="009549C3" w:rsidRPr="009549C3" w14:paraId="1907BF44" w14:textId="77777777" w:rsidTr="001731FF">
        <w:trPr>
          <w:cantSplit/>
          <w:trHeight w:val="576"/>
          <w:jc w:val="center"/>
        </w:trPr>
        <w:tc>
          <w:tcPr>
            <w:tcW w:w="960" w:type="dxa"/>
            <w:shd w:val="clear" w:color="auto" w:fill="FCE4D6"/>
            <w:vAlign w:val="center"/>
            <w:hideMark/>
          </w:tcPr>
          <w:p w14:paraId="3EF9A3FB" w14:textId="77777777" w:rsidR="006344CC" w:rsidRPr="009549C3" w:rsidRDefault="006344CC" w:rsidP="001731FF">
            <w:pPr>
              <w:pStyle w:val="tabletext"/>
            </w:pPr>
            <w:r w:rsidRPr="009549C3">
              <w:t>90880</w:t>
            </w:r>
          </w:p>
        </w:tc>
        <w:tc>
          <w:tcPr>
            <w:tcW w:w="2480" w:type="dxa"/>
            <w:shd w:val="clear" w:color="auto" w:fill="FCE4D6"/>
            <w:vAlign w:val="center"/>
            <w:hideMark/>
          </w:tcPr>
          <w:p w14:paraId="0A14A077" w14:textId="77777777" w:rsidR="006344CC" w:rsidRPr="009549C3" w:rsidRDefault="006344CC" w:rsidP="001731FF">
            <w:pPr>
              <w:pStyle w:val="tabletext"/>
            </w:pPr>
            <w:r w:rsidRPr="009549C3">
              <w:t>Hypnotherapy</w:t>
            </w:r>
          </w:p>
        </w:tc>
        <w:tc>
          <w:tcPr>
            <w:tcW w:w="1120" w:type="dxa"/>
            <w:shd w:val="clear" w:color="auto" w:fill="FCE4D6"/>
            <w:noWrap/>
            <w:vAlign w:val="center"/>
            <w:hideMark/>
          </w:tcPr>
          <w:p w14:paraId="545CA542" w14:textId="77777777" w:rsidR="006344CC" w:rsidRPr="009549C3" w:rsidRDefault="006344CC" w:rsidP="001731FF">
            <w:pPr>
              <w:pStyle w:val="tabletext"/>
            </w:pPr>
            <w:r w:rsidRPr="009549C3">
              <w:t>90880</w:t>
            </w:r>
          </w:p>
        </w:tc>
        <w:tc>
          <w:tcPr>
            <w:tcW w:w="1480" w:type="dxa"/>
            <w:shd w:val="clear" w:color="auto" w:fill="FCE4D6"/>
            <w:noWrap/>
            <w:vAlign w:val="center"/>
            <w:hideMark/>
          </w:tcPr>
          <w:p w14:paraId="013CBF61" w14:textId="77777777" w:rsidR="006344CC" w:rsidRPr="009549C3" w:rsidRDefault="006344CC" w:rsidP="001731FF">
            <w:pPr>
              <w:pStyle w:val="tabletext"/>
            </w:pPr>
            <w:r w:rsidRPr="009549C3">
              <w:t>90880 SA</w:t>
            </w:r>
          </w:p>
        </w:tc>
        <w:tc>
          <w:tcPr>
            <w:tcW w:w="1880" w:type="dxa"/>
            <w:shd w:val="clear" w:color="auto" w:fill="FCE4D6"/>
            <w:noWrap/>
            <w:vAlign w:val="center"/>
            <w:hideMark/>
          </w:tcPr>
          <w:p w14:paraId="12869D05" w14:textId="77777777" w:rsidR="006344CC" w:rsidRPr="009549C3" w:rsidRDefault="006344CC" w:rsidP="001731FF">
            <w:pPr>
              <w:pStyle w:val="tabletext"/>
            </w:pPr>
            <w:r w:rsidRPr="009549C3">
              <w:t xml:space="preserve">90880 </w:t>
            </w:r>
            <w:proofErr w:type="gramStart"/>
            <w:r w:rsidRPr="009549C3">
              <w:t>AH</w:t>
            </w:r>
            <w:proofErr w:type="gramEnd"/>
          </w:p>
        </w:tc>
        <w:tc>
          <w:tcPr>
            <w:tcW w:w="1640" w:type="dxa"/>
            <w:shd w:val="clear" w:color="auto" w:fill="FCE4D6"/>
            <w:noWrap/>
            <w:vAlign w:val="center"/>
            <w:hideMark/>
          </w:tcPr>
          <w:p w14:paraId="514285CF" w14:textId="77777777" w:rsidR="006344CC" w:rsidRPr="009549C3" w:rsidRDefault="006344CC" w:rsidP="001731FF">
            <w:pPr>
              <w:pStyle w:val="tabletext"/>
            </w:pPr>
            <w:r w:rsidRPr="009549C3">
              <w:t>90880 HL AH</w:t>
            </w:r>
          </w:p>
        </w:tc>
        <w:tc>
          <w:tcPr>
            <w:tcW w:w="1380" w:type="dxa"/>
            <w:shd w:val="clear" w:color="auto" w:fill="FCE4D6"/>
            <w:noWrap/>
            <w:vAlign w:val="center"/>
            <w:hideMark/>
          </w:tcPr>
          <w:p w14:paraId="00143600" w14:textId="77777777" w:rsidR="006344CC" w:rsidRPr="009549C3" w:rsidRDefault="006344CC" w:rsidP="001731FF">
            <w:pPr>
              <w:pStyle w:val="tabletext"/>
            </w:pPr>
            <w:r w:rsidRPr="009549C3">
              <w:t>N/A</w:t>
            </w:r>
          </w:p>
        </w:tc>
        <w:tc>
          <w:tcPr>
            <w:tcW w:w="1380" w:type="dxa"/>
            <w:shd w:val="clear" w:color="auto" w:fill="FCE4D6"/>
            <w:noWrap/>
            <w:vAlign w:val="center"/>
            <w:hideMark/>
          </w:tcPr>
          <w:p w14:paraId="22684710" w14:textId="77777777" w:rsidR="006344CC" w:rsidRPr="009549C3" w:rsidRDefault="006344CC" w:rsidP="001731FF">
            <w:pPr>
              <w:pStyle w:val="tabletext"/>
            </w:pPr>
            <w:r w:rsidRPr="009549C3">
              <w:t>N/A</w:t>
            </w:r>
          </w:p>
        </w:tc>
        <w:tc>
          <w:tcPr>
            <w:tcW w:w="1380" w:type="dxa"/>
            <w:shd w:val="clear" w:color="auto" w:fill="FCE4D6"/>
            <w:noWrap/>
            <w:vAlign w:val="center"/>
            <w:hideMark/>
          </w:tcPr>
          <w:p w14:paraId="157AF8F9" w14:textId="77777777" w:rsidR="006344CC" w:rsidRPr="009549C3" w:rsidRDefault="006344CC" w:rsidP="001731FF">
            <w:pPr>
              <w:pStyle w:val="tabletext"/>
            </w:pPr>
            <w:r w:rsidRPr="009549C3">
              <w:t>N/A</w:t>
            </w:r>
          </w:p>
        </w:tc>
        <w:tc>
          <w:tcPr>
            <w:tcW w:w="1080" w:type="dxa"/>
            <w:shd w:val="clear" w:color="auto" w:fill="FCE4D6"/>
            <w:noWrap/>
            <w:vAlign w:val="center"/>
            <w:hideMark/>
          </w:tcPr>
          <w:p w14:paraId="29AE2680" w14:textId="77777777" w:rsidR="006344CC" w:rsidRPr="009549C3" w:rsidRDefault="006344CC" w:rsidP="001731FF">
            <w:pPr>
              <w:pStyle w:val="tabletext"/>
            </w:pPr>
            <w:r w:rsidRPr="009549C3">
              <w:t>No</w:t>
            </w:r>
          </w:p>
        </w:tc>
      </w:tr>
      <w:tr w:rsidR="006344CC" w:rsidRPr="009549C3" w14:paraId="33ABD494" w14:textId="77777777" w:rsidTr="001731FF">
        <w:trPr>
          <w:cantSplit/>
          <w:trHeight w:val="576"/>
          <w:jc w:val="center"/>
        </w:trPr>
        <w:tc>
          <w:tcPr>
            <w:tcW w:w="960" w:type="dxa"/>
            <w:shd w:val="clear" w:color="auto" w:fill="F8CBAD"/>
            <w:vAlign w:val="center"/>
            <w:hideMark/>
          </w:tcPr>
          <w:p w14:paraId="5941411C" w14:textId="77777777" w:rsidR="006344CC" w:rsidRPr="009549C3" w:rsidRDefault="006344CC" w:rsidP="001731FF">
            <w:pPr>
              <w:pStyle w:val="tabletext"/>
            </w:pPr>
            <w:r w:rsidRPr="009549C3">
              <w:t>90885</w:t>
            </w:r>
          </w:p>
        </w:tc>
        <w:tc>
          <w:tcPr>
            <w:tcW w:w="2480" w:type="dxa"/>
            <w:shd w:val="clear" w:color="auto" w:fill="F8CBAD"/>
            <w:vAlign w:val="center"/>
            <w:hideMark/>
          </w:tcPr>
          <w:p w14:paraId="376BABDC" w14:textId="77777777" w:rsidR="006344CC" w:rsidRPr="009549C3" w:rsidRDefault="006344CC" w:rsidP="001731FF">
            <w:pPr>
              <w:pStyle w:val="tabletext"/>
            </w:pPr>
            <w:r w:rsidRPr="009549C3">
              <w:t>Psychiatric evaluation of records</w:t>
            </w:r>
          </w:p>
        </w:tc>
        <w:tc>
          <w:tcPr>
            <w:tcW w:w="1120" w:type="dxa"/>
            <w:shd w:val="clear" w:color="auto" w:fill="F8CBAD"/>
            <w:noWrap/>
            <w:vAlign w:val="center"/>
            <w:hideMark/>
          </w:tcPr>
          <w:p w14:paraId="38ACE4D9" w14:textId="77777777" w:rsidR="006344CC" w:rsidRPr="009549C3" w:rsidRDefault="006344CC" w:rsidP="001731FF">
            <w:pPr>
              <w:pStyle w:val="tabletext"/>
            </w:pPr>
            <w:r w:rsidRPr="009549C3">
              <w:t>90885</w:t>
            </w:r>
          </w:p>
        </w:tc>
        <w:tc>
          <w:tcPr>
            <w:tcW w:w="1480" w:type="dxa"/>
            <w:shd w:val="clear" w:color="auto" w:fill="F8CBAD"/>
            <w:noWrap/>
            <w:vAlign w:val="center"/>
            <w:hideMark/>
          </w:tcPr>
          <w:p w14:paraId="5BD42F13" w14:textId="77777777" w:rsidR="006344CC" w:rsidRPr="009549C3" w:rsidRDefault="006344CC" w:rsidP="001731FF">
            <w:pPr>
              <w:pStyle w:val="tabletext"/>
            </w:pPr>
            <w:r w:rsidRPr="009549C3">
              <w:t>90885 SA</w:t>
            </w:r>
          </w:p>
        </w:tc>
        <w:tc>
          <w:tcPr>
            <w:tcW w:w="1880" w:type="dxa"/>
            <w:shd w:val="clear" w:color="auto" w:fill="F8CBAD"/>
            <w:noWrap/>
            <w:vAlign w:val="center"/>
            <w:hideMark/>
          </w:tcPr>
          <w:p w14:paraId="761EC85C" w14:textId="77777777" w:rsidR="006344CC" w:rsidRPr="009549C3" w:rsidRDefault="006344CC" w:rsidP="001731FF">
            <w:pPr>
              <w:pStyle w:val="tabletext"/>
            </w:pPr>
            <w:r w:rsidRPr="009549C3">
              <w:t xml:space="preserve">90885 </w:t>
            </w:r>
            <w:proofErr w:type="gramStart"/>
            <w:r w:rsidRPr="009549C3">
              <w:t>AH</w:t>
            </w:r>
            <w:proofErr w:type="gramEnd"/>
          </w:p>
        </w:tc>
        <w:tc>
          <w:tcPr>
            <w:tcW w:w="1640" w:type="dxa"/>
            <w:shd w:val="clear" w:color="auto" w:fill="F8CBAD"/>
            <w:noWrap/>
            <w:vAlign w:val="center"/>
            <w:hideMark/>
          </w:tcPr>
          <w:p w14:paraId="15F9772C" w14:textId="77777777" w:rsidR="006344CC" w:rsidRPr="009549C3" w:rsidRDefault="006344CC" w:rsidP="001731FF">
            <w:pPr>
              <w:pStyle w:val="tabletext"/>
            </w:pPr>
            <w:r w:rsidRPr="009549C3">
              <w:t>90885 HL AH</w:t>
            </w:r>
          </w:p>
        </w:tc>
        <w:tc>
          <w:tcPr>
            <w:tcW w:w="1380" w:type="dxa"/>
            <w:shd w:val="clear" w:color="auto" w:fill="F8CBAD"/>
            <w:noWrap/>
            <w:vAlign w:val="center"/>
            <w:hideMark/>
          </w:tcPr>
          <w:p w14:paraId="1E5D8F4E" w14:textId="77777777" w:rsidR="006344CC" w:rsidRPr="009549C3" w:rsidRDefault="006344CC" w:rsidP="001731FF">
            <w:pPr>
              <w:pStyle w:val="tabletext"/>
            </w:pPr>
            <w:r w:rsidRPr="009549C3">
              <w:t>N/A</w:t>
            </w:r>
          </w:p>
        </w:tc>
        <w:tc>
          <w:tcPr>
            <w:tcW w:w="1380" w:type="dxa"/>
            <w:shd w:val="clear" w:color="auto" w:fill="F8CBAD"/>
            <w:noWrap/>
            <w:vAlign w:val="center"/>
            <w:hideMark/>
          </w:tcPr>
          <w:p w14:paraId="064F5F48" w14:textId="77777777" w:rsidR="006344CC" w:rsidRPr="009549C3" w:rsidRDefault="006344CC" w:rsidP="001731FF">
            <w:pPr>
              <w:pStyle w:val="tabletext"/>
            </w:pPr>
            <w:r w:rsidRPr="009549C3">
              <w:t>N/A</w:t>
            </w:r>
          </w:p>
        </w:tc>
        <w:tc>
          <w:tcPr>
            <w:tcW w:w="1380" w:type="dxa"/>
            <w:shd w:val="clear" w:color="auto" w:fill="F8CBAD"/>
            <w:noWrap/>
            <w:vAlign w:val="center"/>
            <w:hideMark/>
          </w:tcPr>
          <w:p w14:paraId="2E070C9F" w14:textId="77777777" w:rsidR="006344CC" w:rsidRPr="009549C3" w:rsidRDefault="006344CC" w:rsidP="001731FF">
            <w:pPr>
              <w:pStyle w:val="tabletext"/>
            </w:pPr>
            <w:r w:rsidRPr="009549C3">
              <w:t>N/A</w:t>
            </w:r>
          </w:p>
        </w:tc>
        <w:tc>
          <w:tcPr>
            <w:tcW w:w="1080" w:type="dxa"/>
            <w:shd w:val="clear" w:color="auto" w:fill="F8CBAD"/>
            <w:noWrap/>
            <w:vAlign w:val="center"/>
            <w:hideMark/>
          </w:tcPr>
          <w:p w14:paraId="5F7C03D4" w14:textId="77777777" w:rsidR="006344CC" w:rsidRPr="009549C3" w:rsidRDefault="006344CC" w:rsidP="001731FF">
            <w:pPr>
              <w:pStyle w:val="tabletext"/>
            </w:pPr>
            <w:r w:rsidRPr="009549C3">
              <w:t>No</w:t>
            </w:r>
          </w:p>
        </w:tc>
      </w:tr>
      <w:tr w:rsidR="009549C3" w:rsidRPr="009549C3" w14:paraId="64A3293C" w14:textId="77777777" w:rsidTr="001731FF">
        <w:trPr>
          <w:cantSplit/>
          <w:trHeight w:val="576"/>
          <w:jc w:val="center"/>
        </w:trPr>
        <w:tc>
          <w:tcPr>
            <w:tcW w:w="960" w:type="dxa"/>
            <w:shd w:val="clear" w:color="auto" w:fill="FCE4D6"/>
            <w:vAlign w:val="center"/>
            <w:hideMark/>
          </w:tcPr>
          <w:p w14:paraId="6206EF34" w14:textId="77777777" w:rsidR="006344CC" w:rsidRPr="009549C3" w:rsidRDefault="006344CC" w:rsidP="001731FF">
            <w:pPr>
              <w:pStyle w:val="tabletext"/>
            </w:pPr>
            <w:r w:rsidRPr="009549C3">
              <w:t>96130</w:t>
            </w:r>
          </w:p>
        </w:tc>
        <w:tc>
          <w:tcPr>
            <w:tcW w:w="2480" w:type="dxa"/>
            <w:shd w:val="clear" w:color="auto" w:fill="FCE4D6"/>
            <w:vAlign w:val="center"/>
            <w:hideMark/>
          </w:tcPr>
          <w:p w14:paraId="3F139BFF" w14:textId="77777777" w:rsidR="006344CC" w:rsidRPr="009549C3" w:rsidRDefault="006344CC" w:rsidP="001731FF">
            <w:pPr>
              <w:pStyle w:val="tabletext"/>
            </w:pPr>
            <w:r w:rsidRPr="009549C3">
              <w:t>Psych testing evaluation services, first hour</w:t>
            </w:r>
          </w:p>
        </w:tc>
        <w:tc>
          <w:tcPr>
            <w:tcW w:w="1120" w:type="dxa"/>
            <w:shd w:val="clear" w:color="auto" w:fill="FCE4D6"/>
            <w:noWrap/>
            <w:vAlign w:val="center"/>
            <w:hideMark/>
          </w:tcPr>
          <w:p w14:paraId="6E545402" w14:textId="77777777" w:rsidR="006344CC" w:rsidRPr="009549C3" w:rsidRDefault="006344CC" w:rsidP="001731FF">
            <w:pPr>
              <w:pStyle w:val="tabletext"/>
            </w:pPr>
            <w:r w:rsidRPr="009549C3">
              <w:t>96130</w:t>
            </w:r>
          </w:p>
        </w:tc>
        <w:tc>
          <w:tcPr>
            <w:tcW w:w="1480" w:type="dxa"/>
            <w:shd w:val="clear" w:color="auto" w:fill="FCE4D6"/>
            <w:noWrap/>
            <w:vAlign w:val="center"/>
            <w:hideMark/>
          </w:tcPr>
          <w:p w14:paraId="3427D0C8" w14:textId="77777777" w:rsidR="006344CC" w:rsidRPr="009549C3" w:rsidRDefault="006344CC" w:rsidP="001731FF">
            <w:pPr>
              <w:pStyle w:val="tabletext"/>
            </w:pPr>
            <w:r w:rsidRPr="009549C3">
              <w:t>N/A</w:t>
            </w:r>
          </w:p>
        </w:tc>
        <w:tc>
          <w:tcPr>
            <w:tcW w:w="1880" w:type="dxa"/>
            <w:shd w:val="clear" w:color="auto" w:fill="FCE4D6"/>
            <w:noWrap/>
            <w:vAlign w:val="center"/>
            <w:hideMark/>
          </w:tcPr>
          <w:p w14:paraId="76814C77" w14:textId="77777777" w:rsidR="006344CC" w:rsidRPr="009549C3" w:rsidRDefault="006344CC" w:rsidP="001731FF">
            <w:pPr>
              <w:pStyle w:val="tabletext"/>
            </w:pPr>
            <w:r w:rsidRPr="009549C3">
              <w:t xml:space="preserve">96130 </w:t>
            </w:r>
            <w:proofErr w:type="gramStart"/>
            <w:r w:rsidRPr="009549C3">
              <w:t>AH</w:t>
            </w:r>
            <w:proofErr w:type="gramEnd"/>
          </w:p>
        </w:tc>
        <w:tc>
          <w:tcPr>
            <w:tcW w:w="1640" w:type="dxa"/>
            <w:shd w:val="clear" w:color="auto" w:fill="FCE4D6"/>
            <w:noWrap/>
            <w:vAlign w:val="center"/>
            <w:hideMark/>
          </w:tcPr>
          <w:p w14:paraId="595F59D4" w14:textId="77777777" w:rsidR="006344CC" w:rsidRPr="009549C3" w:rsidRDefault="006344CC" w:rsidP="001731FF">
            <w:pPr>
              <w:pStyle w:val="tabletext"/>
            </w:pPr>
            <w:r w:rsidRPr="009549C3">
              <w:t>96130 HL AH</w:t>
            </w:r>
          </w:p>
        </w:tc>
        <w:tc>
          <w:tcPr>
            <w:tcW w:w="1380" w:type="dxa"/>
            <w:shd w:val="clear" w:color="auto" w:fill="FCE4D6"/>
            <w:noWrap/>
            <w:vAlign w:val="center"/>
            <w:hideMark/>
          </w:tcPr>
          <w:p w14:paraId="3A0609BC" w14:textId="77777777" w:rsidR="006344CC" w:rsidRPr="009549C3" w:rsidRDefault="006344CC" w:rsidP="001731FF">
            <w:pPr>
              <w:pStyle w:val="tabletext"/>
            </w:pPr>
            <w:r w:rsidRPr="009549C3">
              <w:t>N/A</w:t>
            </w:r>
          </w:p>
        </w:tc>
        <w:tc>
          <w:tcPr>
            <w:tcW w:w="1380" w:type="dxa"/>
            <w:shd w:val="clear" w:color="auto" w:fill="FCE4D6"/>
            <w:noWrap/>
            <w:vAlign w:val="center"/>
            <w:hideMark/>
          </w:tcPr>
          <w:p w14:paraId="14B04478" w14:textId="77777777" w:rsidR="006344CC" w:rsidRPr="009549C3" w:rsidRDefault="006344CC" w:rsidP="001731FF">
            <w:pPr>
              <w:pStyle w:val="tabletext"/>
            </w:pPr>
            <w:r w:rsidRPr="009549C3">
              <w:t>N/A</w:t>
            </w:r>
          </w:p>
        </w:tc>
        <w:tc>
          <w:tcPr>
            <w:tcW w:w="1380" w:type="dxa"/>
            <w:shd w:val="clear" w:color="auto" w:fill="FCE4D6"/>
            <w:noWrap/>
            <w:vAlign w:val="center"/>
            <w:hideMark/>
          </w:tcPr>
          <w:p w14:paraId="493F7AE5" w14:textId="77777777" w:rsidR="006344CC" w:rsidRPr="009549C3" w:rsidRDefault="006344CC" w:rsidP="001731FF">
            <w:pPr>
              <w:pStyle w:val="tabletext"/>
            </w:pPr>
            <w:r w:rsidRPr="009549C3">
              <w:t>N/A</w:t>
            </w:r>
          </w:p>
        </w:tc>
        <w:tc>
          <w:tcPr>
            <w:tcW w:w="1080" w:type="dxa"/>
            <w:shd w:val="clear" w:color="auto" w:fill="FCE4D6"/>
            <w:noWrap/>
            <w:vAlign w:val="center"/>
            <w:hideMark/>
          </w:tcPr>
          <w:p w14:paraId="235A9216" w14:textId="77777777" w:rsidR="006344CC" w:rsidRPr="009549C3" w:rsidRDefault="006344CC" w:rsidP="001731FF">
            <w:pPr>
              <w:pStyle w:val="tabletext"/>
            </w:pPr>
            <w:r w:rsidRPr="009549C3">
              <w:t>No</w:t>
            </w:r>
          </w:p>
        </w:tc>
      </w:tr>
      <w:tr w:rsidR="006344CC" w:rsidRPr="009549C3" w14:paraId="289607F6" w14:textId="77777777" w:rsidTr="001731FF">
        <w:trPr>
          <w:cantSplit/>
          <w:trHeight w:val="576"/>
          <w:jc w:val="center"/>
        </w:trPr>
        <w:tc>
          <w:tcPr>
            <w:tcW w:w="960" w:type="dxa"/>
            <w:shd w:val="clear" w:color="auto" w:fill="F8CBAD"/>
            <w:vAlign w:val="center"/>
            <w:hideMark/>
          </w:tcPr>
          <w:p w14:paraId="6271DB6E" w14:textId="77777777" w:rsidR="006344CC" w:rsidRPr="009549C3" w:rsidRDefault="006344CC" w:rsidP="001731FF">
            <w:pPr>
              <w:pStyle w:val="tabletext"/>
            </w:pPr>
            <w:r w:rsidRPr="009549C3">
              <w:t>96131</w:t>
            </w:r>
          </w:p>
        </w:tc>
        <w:tc>
          <w:tcPr>
            <w:tcW w:w="2480" w:type="dxa"/>
            <w:shd w:val="clear" w:color="auto" w:fill="F8CBAD"/>
            <w:vAlign w:val="center"/>
            <w:hideMark/>
          </w:tcPr>
          <w:p w14:paraId="44FBF5BC" w14:textId="77777777" w:rsidR="006344CC" w:rsidRPr="009549C3" w:rsidRDefault="006344CC" w:rsidP="001731FF">
            <w:pPr>
              <w:pStyle w:val="tabletext"/>
            </w:pPr>
            <w:r w:rsidRPr="009549C3">
              <w:t>Psych testing evaluation services, each additional hour</w:t>
            </w:r>
          </w:p>
        </w:tc>
        <w:tc>
          <w:tcPr>
            <w:tcW w:w="1120" w:type="dxa"/>
            <w:shd w:val="clear" w:color="auto" w:fill="F8CBAD"/>
            <w:noWrap/>
            <w:vAlign w:val="center"/>
            <w:hideMark/>
          </w:tcPr>
          <w:p w14:paraId="110F00EC" w14:textId="77777777" w:rsidR="006344CC" w:rsidRPr="009549C3" w:rsidRDefault="006344CC" w:rsidP="001731FF">
            <w:pPr>
              <w:pStyle w:val="tabletext"/>
            </w:pPr>
            <w:r w:rsidRPr="009549C3">
              <w:t>96131</w:t>
            </w:r>
          </w:p>
        </w:tc>
        <w:tc>
          <w:tcPr>
            <w:tcW w:w="1480" w:type="dxa"/>
            <w:shd w:val="clear" w:color="auto" w:fill="F8CBAD"/>
            <w:noWrap/>
            <w:vAlign w:val="center"/>
            <w:hideMark/>
          </w:tcPr>
          <w:p w14:paraId="07A30620" w14:textId="77777777" w:rsidR="006344CC" w:rsidRPr="009549C3" w:rsidRDefault="006344CC" w:rsidP="001731FF">
            <w:pPr>
              <w:pStyle w:val="tabletext"/>
            </w:pPr>
            <w:r w:rsidRPr="009549C3">
              <w:t>N/A</w:t>
            </w:r>
          </w:p>
        </w:tc>
        <w:tc>
          <w:tcPr>
            <w:tcW w:w="1880" w:type="dxa"/>
            <w:shd w:val="clear" w:color="auto" w:fill="F8CBAD"/>
            <w:noWrap/>
            <w:vAlign w:val="center"/>
            <w:hideMark/>
          </w:tcPr>
          <w:p w14:paraId="142EA96F" w14:textId="77777777" w:rsidR="006344CC" w:rsidRPr="009549C3" w:rsidRDefault="006344CC" w:rsidP="001731FF">
            <w:pPr>
              <w:pStyle w:val="tabletext"/>
            </w:pPr>
            <w:r w:rsidRPr="009549C3">
              <w:t xml:space="preserve">96131 </w:t>
            </w:r>
            <w:proofErr w:type="gramStart"/>
            <w:r w:rsidRPr="009549C3">
              <w:t>AH</w:t>
            </w:r>
            <w:proofErr w:type="gramEnd"/>
          </w:p>
        </w:tc>
        <w:tc>
          <w:tcPr>
            <w:tcW w:w="1640" w:type="dxa"/>
            <w:shd w:val="clear" w:color="auto" w:fill="F8CBAD"/>
            <w:noWrap/>
            <w:vAlign w:val="center"/>
            <w:hideMark/>
          </w:tcPr>
          <w:p w14:paraId="5D26B674" w14:textId="77777777" w:rsidR="006344CC" w:rsidRPr="009549C3" w:rsidRDefault="006344CC" w:rsidP="001731FF">
            <w:pPr>
              <w:pStyle w:val="tabletext"/>
            </w:pPr>
            <w:r w:rsidRPr="009549C3">
              <w:t>96131 HL AH</w:t>
            </w:r>
          </w:p>
        </w:tc>
        <w:tc>
          <w:tcPr>
            <w:tcW w:w="1380" w:type="dxa"/>
            <w:shd w:val="clear" w:color="auto" w:fill="F8CBAD"/>
            <w:noWrap/>
            <w:vAlign w:val="center"/>
            <w:hideMark/>
          </w:tcPr>
          <w:p w14:paraId="313263A6" w14:textId="77777777" w:rsidR="006344CC" w:rsidRPr="009549C3" w:rsidRDefault="006344CC" w:rsidP="001731FF">
            <w:pPr>
              <w:pStyle w:val="tabletext"/>
            </w:pPr>
            <w:r w:rsidRPr="009549C3">
              <w:t>N/A</w:t>
            </w:r>
          </w:p>
        </w:tc>
        <w:tc>
          <w:tcPr>
            <w:tcW w:w="1380" w:type="dxa"/>
            <w:shd w:val="clear" w:color="auto" w:fill="F8CBAD"/>
            <w:noWrap/>
            <w:vAlign w:val="center"/>
            <w:hideMark/>
          </w:tcPr>
          <w:p w14:paraId="7525932B" w14:textId="77777777" w:rsidR="006344CC" w:rsidRPr="009549C3" w:rsidRDefault="006344CC" w:rsidP="001731FF">
            <w:pPr>
              <w:pStyle w:val="tabletext"/>
            </w:pPr>
            <w:r w:rsidRPr="009549C3">
              <w:t>N/A</w:t>
            </w:r>
          </w:p>
        </w:tc>
        <w:tc>
          <w:tcPr>
            <w:tcW w:w="1380" w:type="dxa"/>
            <w:shd w:val="clear" w:color="auto" w:fill="F8CBAD"/>
            <w:noWrap/>
            <w:vAlign w:val="center"/>
            <w:hideMark/>
          </w:tcPr>
          <w:p w14:paraId="3D8BDDD8" w14:textId="77777777" w:rsidR="006344CC" w:rsidRPr="009549C3" w:rsidRDefault="006344CC" w:rsidP="001731FF">
            <w:pPr>
              <w:pStyle w:val="tabletext"/>
            </w:pPr>
            <w:r w:rsidRPr="009549C3">
              <w:t>N/A</w:t>
            </w:r>
          </w:p>
        </w:tc>
        <w:tc>
          <w:tcPr>
            <w:tcW w:w="1080" w:type="dxa"/>
            <w:shd w:val="clear" w:color="auto" w:fill="F8CBAD"/>
            <w:noWrap/>
            <w:vAlign w:val="center"/>
            <w:hideMark/>
          </w:tcPr>
          <w:p w14:paraId="39CA7FCF" w14:textId="77777777" w:rsidR="006344CC" w:rsidRPr="009549C3" w:rsidRDefault="006344CC" w:rsidP="001731FF">
            <w:pPr>
              <w:pStyle w:val="tabletext"/>
            </w:pPr>
            <w:r w:rsidRPr="009549C3">
              <w:t>No</w:t>
            </w:r>
          </w:p>
        </w:tc>
      </w:tr>
      <w:tr w:rsidR="009549C3" w:rsidRPr="009549C3" w14:paraId="24AF750B" w14:textId="77777777" w:rsidTr="001731FF">
        <w:trPr>
          <w:cantSplit/>
          <w:trHeight w:val="576"/>
          <w:jc w:val="center"/>
        </w:trPr>
        <w:tc>
          <w:tcPr>
            <w:tcW w:w="960" w:type="dxa"/>
            <w:shd w:val="clear" w:color="auto" w:fill="FCE4D6"/>
            <w:vAlign w:val="center"/>
            <w:hideMark/>
          </w:tcPr>
          <w:p w14:paraId="1EBC2117" w14:textId="77777777" w:rsidR="006344CC" w:rsidRPr="009549C3" w:rsidRDefault="006344CC" w:rsidP="001731FF">
            <w:pPr>
              <w:pStyle w:val="tabletext"/>
            </w:pPr>
            <w:r w:rsidRPr="009549C3">
              <w:t>96132</w:t>
            </w:r>
          </w:p>
        </w:tc>
        <w:tc>
          <w:tcPr>
            <w:tcW w:w="2480" w:type="dxa"/>
            <w:shd w:val="clear" w:color="auto" w:fill="FCE4D6"/>
            <w:vAlign w:val="center"/>
            <w:hideMark/>
          </w:tcPr>
          <w:p w14:paraId="324E3617" w14:textId="77777777" w:rsidR="006344CC" w:rsidRPr="009549C3" w:rsidRDefault="006344CC" w:rsidP="001731FF">
            <w:pPr>
              <w:pStyle w:val="tabletext"/>
            </w:pPr>
            <w:r w:rsidRPr="009549C3">
              <w:t>Neuropsychological testing evaluation services; first hour</w:t>
            </w:r>
          </w:p>
        </w:tc>
        <w:tc>
          <w:tcPr>
            <w:tcW w:w="1120" w:type="dxa"/>
            <w:shd w:val="clear" w:color="auto" w:fill="FCE4D6"/>
            <w:noWrap/>
            <w:vAlign w:val="center"/>
            <w:hideMark/>
          </w:tcPr>
          <w:p w14:paraId="7D7DD5D0" w14:textId="77777777" w:rsidR="006344CC" w:rsidRPr="009549C3" w:rsidRDefault="006344CC" w:rsidP="001731FF">
            <w:pPr>
              <w:pStyle w:val="tabletext"/>
            </w:pPr>
            <w:r w:rsidRPr="009549C3">
              <w:t>96132</w:t>
            </w:r>
          </w:p>
        </w:tc>
        <w:tc>
          <w:tcPr>
            <w:tcW w:w="1480" w:type="dxa"/>
            <w:shd w:val="clear" w:color="auto" w:fill="FCE4D6"/>
            <w:noWrap/>
            <w:vAlign w:val="center"/>
            <w:hideMark/>
          </w:tcPr>
          <w:p w14:paraId="5F807503" w14:textId="77777777" w:rsidR="006344CC" w:rsidRPr="009549C3" w:rsidRDefault="006344CC" w:rsidP="001731FF">
            <w:pPr>
              <w:pStyle w:val="tabletext"/>
            </w:pPr>
            <w:r w:rsidRPr="009549C3">
              <w:t>N/A</w:t>
            </w:r>
          </w:p>
        </w:tc>
        <w:tc>
          <w:tcPr>
            <w:tcW w:w="1880" w:type="dxa"/>
            <w:shd w:val="clear" w:color="auto" w:fill="FCE4D6"/>
            <w:noWrap/>
            <w:vAlign w:val="center"/>
            <w:hideMark/>
          </w:tcPr>
          <w:p w14:paraId="5E15D605" w14:textId="77777777" w:rsidR="006344CC" w:rsidRPr="009549C3" w:rsidRDefault="006344CC" w:rsidP="001731FF">
            <w:pPr>
              <w:pStyle w:val="tabletext"/>
            </w:pPr>
            <w:r w:rsidRPr="009549C3">
              <w:t xml:space="preserve">96132 </w:t>
            </w:r>
            <w:proofErr w:type="gramStart"/>
            <w:r w:rsidRPr="009549C3">
              <w:t>AH</w:t>
            </w:r>
            <w:proofErr w:type="gramEnd"/>
          </w:p>
        </w:tc>
        <w:tc>
          <w:tcPr>
            <w:tcW w:w="1640" w:type="dxa"/>
            <w:shd w:val="clear" w:color="auto" w:fill="FCE4D6"/>
            <w:noWrap/>
            <w:vAlign w:val="center"/>
            <w:hideMark/>
          </w:tcPr>
          <w:p w14:paraId="06C0672B" w14:textId="77777777" w:rsidR="006344CC" w:rsidRPr="009549C3" w:rsidRDefault="006344CC" w:rsidP="001731FF">
            <w:pPr>
              <w:pStyle w:val="tabletext"/>
            </w:pPr>
            <w:r w:rsidRPr="009549C3">
              <w:t>96132 HL AH</w:t>
            </w:r>
          </w:p>
        </w:tc>
        <w:tc>
          <w:tcPr>
            <w:tcW w:w="1380" w:type="dxa"/>
            <w:shd w:val="clear" w:color="auto" w:fill="FCE4D6"/>
            <w:noWrap/>
            <w:vAlign w:val="center"/>
            <w:hideMark/>
          </w:tcPr>
          <w:p w14:paraId="1E429EEF" w14:textId="77777777" w:rsidR="006344CC" w:rsidRPr="009549C3" w:rsidRDefault="006344CC" w:rsidP="001731FF">
            <w:pPr>
              <w:pStyle w:val="tabletext"/>
            </w:pPr>
            <w:r w:rsidRPr="009549C3">
              <w:t>N/A</w:t>
            </w:r>
          </w:p>
        </w:tc>
        <w:tc>
          <w:tcPr>
            <w:tcW w:w="1380" w:type="dxa"/>
            <w:shd w:val="clear" w:color="auto" w:fill="FCE4D6"/>
            <w:noWrap/>
            <w:vAlign w:val="center"/>
            <w:hideMark/>
          </w:tcPr>
          <w:p w14:paraId="7CD80725" w14:textId="77777777" w:rsidR="006344CC" w:rsidRPr="009549C3" w:rsidRDefault="006344CC" w:rsidP="001731FF">
            <w:pPr>
              <w:pStyle w:val="tabletext"/>
            </w:pPr>
            <w:r w:rsidRPr="009549C3">
              <w:t>N/A</w:t>
            </w:r>
          </w:p>
        </w:tc>
        <w:tc>
          <w:tcPr>
            <w:tcW w:w="1380" w:type="dxa"/>
            <w:shd w:val="clear" w:color="auto" w:fill="FCE4D6"/>
            <w:noWrap/>
            <w:vAlign w:val="center"/>
            <w:hideMark/>
          </w:tcPr>
          <w:p w14:paraId="06970BDC" w14:textId="77777777" w:rsidR="006344CC" w:rsidRPr="009549C3" w:rsidRDefault="006344CC" w:rsidP="001731FF">
            <w:pPr>
              <w:pStyle w:val="tabletext"/>
            </w:pPr>
            <w:r w:rsidRPr="009549C3">
              <w:t>N/A</w:t>
            </w:r>
          </w:p>
        </w:tc>
        <w:tc>
          <w:tcPr>
            <w:tcW w:w="1080" w:type="dxa"/>
            <w:shd w:val="clear" w:color="auto" w:fill="FCE4D6"/>
            <w:noWrap/>
            <w:vAlign w:val="center"/>
            <w:hideMark/>
          </w:tcPr>
          <w:p w14:paraId="6BAE9C4F" w14:textId="77777777" w:rsidR="006344CC" w:rsidRPr="009549C3" w:rsidRDefault="006344CC" w:rsidP="001731FF">
            <w:pPr>
              <w:pStyle w:val="tabletext"/>
            </w:pPr>
            <w:r w:rsidRPr="009549C3">
              <w:t>No</w:t>
            </w:r>
          </w:p>
        </w:tc>
      </w:tr>
      <w:tr w:rsidR="006344CC" w:rsidRPr="009549C3" w14:paraId="4D01EDA6" w14:textId="77777777" w:rsidTr="001731FF">
        <w:trPr>
          <w:cantSplit/>
          <w:trHeight w:val="576"/>
          <w:jc w:val="center"/>
        </w:trPr>
        <w:tc>
          <w:tcPr>
            <w:tcW w:w="960" w:type="dxa"/>
            <w:shd w:val="clear" w:color="auto" w:fill="F8CBAD"/>
            <w:vAlign w:val="center"/>
            <w:hideMark/>
          </w:tcPr>
          <w:p w14:paraId="7A29E1A9" w14:textId="77777777" w:rsidR="006344CC" w:rsidRPr="009549C3" w:rsidRDefault="006344CC" w:rsidP="001731FF">
            <w:pPr>
              <w:pStyle w:val="tabletext"/>
            </w:pPr>
            <w:r w:rsidRPr="009549C3">
              <w:t>96133</w:t>
            </w:r>
          </w:p>
        </w:tc>
        <w:tc>
          <w:tcPr>
            <w:tcW w:w="2480" w:type="dxa"/>
            <w:shd w:val="clear" w:color="auto" w:fill="F8CBAD"/>
            <w:vAlign w:val="center"/>
            <w:hideMark/>
          </w:tcPr>
          <w:p w14:paraId="33C31937" w14:textId="77777777" w:rsidR="006344CC" w:rsidRPr="009549C3" w:rsidRDefault="006344CC" w:rsidP="001731FF">
            <w:pPr>
              <w:pStyle w:val="tabletext"/>
            </w:pPr>
            <w:r w:rsidRPr="009549C3">
              <w:t>Neuropsychological testing evaluation services; each additional hour</w:t>
            </w:r>
          </w:p>
        </w:tc>
        <w:tc>
          <w:tcPr>
            <w:tcW w:w="1120" w:type="dxa"/>
            <w:shd w:val="clear" w:color="auto" w:fill="F8CBAD"/>
            <w:noWrap/>
            <w:vAlign w:val="center"/>
            <w:hideMark/>
          </w:tcPr>
          <w:p w14:paraId="5EAB2088" w14:textId="77777777" w:rsidR="006344CC" w:rsidRPr="009549C3" w:rsidRDefault="006344CC" w:rsidP="001731FF">
            <w:pPr>
              <w:pStyle w:val="tabletext"/>
            </w:pPr>
            <w:r w:rsidRPr="009549C3">
              <w:t>96133</w:t>
            </w:r>
          </w:p>
        </w:tc>
        <w:tc>
          <w:tcPr>
            <w:tcW w:w="1480" w:type="dxa"/>
            <w:shd w:val="clear" w:color="auto" w:fill="F8CBAD"/>
            <w:noWrap/>
            <w:vAlign w:val="center"/>
            <w:hideMark/>
          </w:tcPr>
          <w:p w14:paraId="660BDB2B" w14:textId="77777777" w:rsidR="006344CC" w:rsidRPr="009549C3" w:rsidRDefault="006344CC" w:rsidP="001731FF">
            <w:pPr>
              <w:pStyle w:val="tabletext"/>
            </w:pPr>
            <w:r w:rsidRPr="009549C3">
              <w:t>N/A</w:t>
            </w:r>
          </w:p>
        </w:tc>
        <w:tc>
          <w:tcPr>
            <w:tcW w:w="1880" w:type="dxa"/>
            <w:shd w:val="clear" w:color="auto" w:fill="F8CBAD"/>
            <w:noWrap/>
            <w:vAlign w:val="center"/>
            <w:hideMark/>
          </w:tcPr>
          <w:p w14:paraId="6FE3F1AF" w14:textId="77777777" w:rsidR="006344CC" w:rsidRPr="009549C3" w:rsidRDefault="006344CC" w:rsidP="001731FF">
            <w:pPr>
              <w:pStyle w:val="tabletext"/>
            </w:pPr>
            <w:r w:rsidRPr="009549C3">
              <w:t xml:space="preserve">96133 </w:t>
            </w:r>
            <w:proofErr w:type="gramStart"/>
            <w:r w:rsidRPr="009549C3">
              <w:t>AH</w:t>
            </w:r>
            <w:proofErr w:type="gramEnd"/>
          </w:p>
        </w:tc>
        <w:tc>
          <w:tcPr>
            <w:tcW w:w="1640" w:type="dxa"/>
            <w:shd w:val="clear" w:color="auto" w:fill="F8CBAD"/>
            <w:noWrap/>
            <w:vAlign w:val="center"/>
            <w:hideMark/>
          </w:tcPr>
          <w:p w14:paraId="16BBCA73" w14:textId="77777777" w:rsidR="006344CC" w:rsidRPr="009549C3" w:rsidRDefault="006344CC" w:rsidP="001731FF">
            <w:pPr>
              <w:pStyle w:val="tabletext"/>
            </w:pPr>
            <w:r w:rsidRPr="009549C3">
              <w:t>96133 HL AH</w:t>
            </w:r>
          </w:p>
        </w:tc>
        <w:tc>
          <w:tcPr>
            <w:tcW w:w="1380" w:type="dxa"/>
            <w:shd w:val="clear" w:color="auto" w:fill="F8CBAD"/>
            <w:noWrap/>
            <w:vAlign w:val="center"/>
            <w:hideMark/>
          </w:tcPr>
          <w:p w14:paraId="3D526BA1" w14:textId="77777777" w:rsidR="006344CC" w:rsidRPr="009549C3" w:rsidRDefault="006344CC" w:rsidP="001731FF">
            <w:pPr>
              <w:pStyle w:val="tabletext"/>
            </w:pPr>
            <w:r w:rsidRPr="009549C3">
              <w:t>N/A</w:t>
            </w:r>
          </w:p>
        </w:tc>
        <w:tc>
          <w:tcPr>
            <w:tcW w:w="1380" w:type="dxa"/>
            <w:shd w:val="clear" w:color="auto" w:fill="F8CBAD"/>
            <w:noWrap/>
            <w:vAlign w:val="center"/>
            <w:hideMark/>
          </w:tcPr>
          <w:p w14:paraId="1DF7CEC4" w14:textId="77777777" w:rsidR="006344CC" w:rsidRPr="009549C3" w:rsidRDefault="006344CC" w:rsidP="001731FF">
            <w:pPr>
              <w:pStyle w:val="tabletext"/>
            </w:pPr>
            <w:r w:rsidRPr="009549C3">
              <w:t>N/A</w:t>
            </w:r>
          </w:p>
        </w:tc>
        <w:tc>
          <w:tcPr>
            <w:tcW w:w="1380" w:type="dxa"/>
            <w:shd w:val="clear" w:color="auto" w:fill="F8CBAD"/>
            <w:noWrap/>
            <w:vAlign w:val="center"/>
            <w:hideMark/>
          </w:tcPr>
          <w:p w14:paraId="46C3EF6C" w14:textId="77777777" w:rsidR="006344CC" w:rsidRPr="009549C3" w:rsidRDefault="006344CC" w:rsidP="001731FF">
            <w:pPr>
              <w:pStyle w:val="tabletext"/>
            </w:pPr>
            <w:r w:rsidRPr="009549C3">
              <w:t>N/A</w:t>
            </w:r>
          </w:p>
        </w:tc>
        <w:tc>
          <w:tcPr>
            <w:tcW w:w="1080" w:type="dxa"/>
            <w:shd w:val="clear" w:color="auto" w:fill="F8CBAD"/>
            <w:noWrap/>
            <w:vAlign w:val="center"/>
            <w:hideMark/>
          </w:tcPr>
          <w:p w14:paraId="65C4E13E" w14:textId="77777777" w:rsidR="006344CC" w:rsidRPr="009549C3" w:rsidRDefault="006344CC" w:rsidP="001731FF">
            <w:pPr>
              <w:pStyle w:val="tabletext"/>
            </w:pPr>
            <w:r w:rsidRPr="009549C3">
              <w:t>No</w:t>
            </w:r>
          </w:p>
        </w:tc>
      </w:tr>
      <w:tr w:rsidR="009549C3" w:rsidRPr="009549C3" w14:paraId="64FF94D2" w14:textId="77777777" w:rsidTr="001731FF">
        <w:trPr>
          <w:cantSplit/>
          <w:trHeight w:val="576"/>
          <w:jc w:val="center"/>
        </w:trPr>
        <w:tc>
          <w:tcPr>
            <w:tcW w:w="960" w:type="dxa"/>
            <w:shd w:val="clear" w:color="auto" w:fill="FCE4D6"/>
            <w:vAlign w:val="center"/>
            <w:hideMark/>
          </w:tcPr>
          <w:p w14:paraId="5E06E93F" w14:textId="77777777" w:rsidR="006344CC" w:rsidRPr="009549C3" w:rsidRDefault="006344CC" w:rsidP="001731FF">
            <w:pPr>
              <w:pStyle w:val="tabletext"/>
            </w:pPr>
            <w:r w:rsidRPr="009549C3">
              <w:t>96136</w:t>
            </w:r>
          </w:p>
        </w:tc>
        <w:tc>
          <w:tcPr>
            <w:tcW w:w="2480" w:type="dxa"/>
            <w:shd w:val="clear" w:color="auto" w:fill="FCE4D6"/>
            <w:vAlign w:val="center"/>
            <w:hideMark/>
          </w:tcPr>
          <w:p w14:paraId="4A2EFDF6" w14:textId="77777777" w:rsidR="006344CC" w:rsidRPr="009549C3" w:rsidRDefault="006344CC" w:rsidP="001731FF">
            <w:pPr>
              <w:pStyle w:val="tabletext"/>
            </w:pPr>
            <w:r w:rsidRPr="009549C3">
              <w:t>Psych test admin and scoring by professional, first 30 min</w:t>
            </w:r>
          </w:p>
        </w:tc>
        <w:tc>
          <w:tcPr>
            <w:tcW w:w="1120" w:type="dxa"/>
            <w:shd w:val="clear" w:color="auto" w:fill="FCE4D6"/>
            <w:noWrap/>
            <w:vAlign w:val="center"/>
            <w:hideMark/>
          </w:tcPr>
          <w:p w14:paraId="07D1ABAD" w14:textId="77777777" w:rsidR="006344CC" w:rsidRPr="009549C3" w:rsidRDefault="006344CC" w:rsidP="001731FF">
            <w:pPr>
              <w:pStyle w:val="tabletext"/>
            </w:pPr>
            <w:r w:rsidRPr="009549C3">
              <w:t>96136</w:t>
            </w:r>
          </w:p>
        </w:tc>
        <w:tc>
          <w:tcPr>
            <w:tcW w:w="1480" w:type="dxa"/>
            <w:shd w:val="clear" w:color="auto" w:fill="FCE4D6"/>
            <w:noWrap/>
            <w:vAlign w:val="center"/>
            <w:hideMark/>
          </w:tcPr>
          <w:p w14:paraId="11B3AF24" w14:textId="77777777" w:rsidR="006344CC" w:rsidRPr="009549C3" w:rsidRDefault="006344CC" w:rsidP="001731FF">
            <w:pPr>
              <w:pStyle w:val="tabletext"/>
            </w:pPr>
            <w:r w:rsidRPr="009549C3">
              <w:t>N/A</w:t>
            </w:r>
          </w:p>
        </w:tc>
        <w:tc>
          <w:tcPr>
            <w:tcW w:w="1880" w:type="dxa"/>
            <w:shd w:val="clear" w:color="auto" w:fill="FCE4D6"/>
            <w:noWrap/>
            <w:vAlign w:val="center"/>
            <w:hideMark/>
          </w:tcPr>
          <w:p w14:paraId="3552C0C2" w14:textId="77777777" w:rsidR="006344CC" w:rsidRPr="009549C3" w:rsidRDefault="006344CC" w:rsidP="001731FF">
            <w:pPr>
              <w:pStyle w:val="tabletext"/>
            </w:pPr>
            <w:r w:rsidRPr="009549C3">
              <w:t xml:space="preserve">96136 </w:t>
            </w:r>
            <w:proofErr w:type="gramStart"/>
            <w:r w:rsidRPr="009549C3">
              <w:t>AH</w:t>
            </w:r>
            <w:proofErr w:type="gramEnd"/>
          </w:p>
        </w:tc>
        <w:tc>
          <w:tcPr>
            <w:tcW w:w="1640" w:type="dxa"/>
            <w:shd w:val="clear" w:color="auto" w:fill="FCE4D6"/>
            <w:noWrap/>
            <w:vAlign w:val="center"/>
            <w:hideMark/>
          </w:tcPr>
          <w:p w14:paraId="42B9B3A9" w14:textId="77777777" w:rsidR="006344CC" w:rsidRPr="009549C3" w:rsidRDefault="006344CC" w:rsidP="001731FF">
            <w:pPr>
              <w:pStyle w:val="tabletext"/>
            </w:pPr>
            <w:r w:rsidRPr="009549C3">
              <w:t>96136 HL AH</w:t>
            </w:r>
          </w:p>
        </w:tc>
        <w:tc>
          <w:tcPr>
            <w:tcW w:w="1380" w:type="dxa"/>
            <w:shd w:val="clear" w:color="auto" w:fill="FCE4D6"/>
            <w:noWrap/>
            <w:vAlign w:val="center"/>
            <w:hideMark/>
          </w:tcPr>
          <w:p w14:paraId="692E246C" w14:textId="77777777" w:rsidR="006344CC" w:rsidRPr="009549C3" w:rsidRDefault="006344CC" w:rsidP="001731FF">
            <w:pPr>
              <w:pStyle w:val="tabletext"/>
            </w:pPr>
            <w:r w:rsidRPr="009549C3">
              <w:t>N/A</w:t>
            </w:r>
          </w:p>
        </w:tc>
        <w:tc>
          <w:tcPr>
            <w:tcW w:w="1380" w:type="dxa"/>
            <w:shd w:val="clear" w:color="auto" w:fill="FCE4D6"/>
            <w:noWrap/>
            <w:vAlign w:val="center"/>
            <w:hideMark/>
          </w:tcPr>
          <w:p w14:paraId="2A382EC2" w14:textId="77777777" w:rsidR="006344CC" w:rsidRPr="009549C3" w:rsidRDefault="006344CC" w:rsidP="001731FF">
            <w:pPr>
              <w:pStyle w:val="tabletext"/>
            </w:pPr>
            <w:r w:rsidRPr="009549C3">
              <w:t>N/A</w:t>
            </w:r>
          </w:p>
        </w:tc>
        <w:tc>
          <w:tcPr>
            <w:tcW w:w="1380" w:type="dxa"/>
            <w:shd w:val="clear" w:color="auto" w:fill="FCE4D6"/>
            <w:noWrap/>
            <w:vAlign w:val="center"/>
            <w:hideMark/>
          </w:tcPr>
          <w:p w14:paraId="4866950E" w14:textId="77777777" w:rsidR="006344CC" w:rsidRPr="009549C3" w:rsidRDefault="006344CC" w:rsidP="001731FF">
            <w:pPr>
              <w:pStyle w:val="tabletext"/>
            </w:pPr>
            <w:r w:rsidRPr="009549C3">
              <w:t>N/A</w:t>
            </w:r>
          </w:p>
        </w:tc>
        <w:tc>
          <w:tcPr>
            <w:tcW w:w="1080" w:type="dxa"/>
            <w:shd w:val="clear" w:color="auto" w:fill="FCE4D6"/>
            <w:noWrap/>
            <w:vAlign w:val="center"/>
            <w:hideMark/>
          </w:tcPr>
          <w:p w14:paraId="227105FE" w14:textId="77777777" w:rsidR="006344CC" w:rsidRPr="009549C3" w:rsidRDefault="006344CC" w:rsidP="001731FF">
            <w:pPr>
              <w:pStyle w:val="tabletext"/>
            </w:pPr>
            <w:r w:rsidRPr="009549C3">
              <w:t>No</w:t>
            </w:r>
          </w:p>
        </w:tc>
      </w:tr>
      <w:tr w:rsidR="006344CC" w:rsidRPr="009549C3" w14:paraId="1ADD3B3C" w14:textId="77777777" w:rsidTr="001731FF">
        <w:trPr>
          <w:cantSplit/>
          <w:trHeight w:val="576"/>
          <w:jc w:val="center"/>
        </w:trPr>
        <w:tc>
          <w:tcPr>
            <w:tcW w:w="960" w:type="dxa"/>
            <w:shd w:val="clear" w:color="auto" w:fill="F8CBAD"/>
            <w:vAlign w:val="center"/>
            <w:hideMark/>
          </w:tcPr>
          <w:p w14:paraId="3BFD3B4B" w14:textId="77777777" w:rsidR="006344CC" w:rsidRPr="009549C3" w:rsidRDefault="006344CC" w:rsidP="001731FF">
            <w:pPr>
              <w:pStyle w:val="tabletext"/>
            </w:pPr>
            <w:r w:rsidRPr="009549C3">
              <w:t>96137</w:t>
            </w:r>
          </w:p>
        </w:tc>
        <w:tc>
          <w:tcPr>
            <w:tcW w:w="2480" w:type="dxa"/>
            <w:shd w:val="clear" w:color="auto" w:fill="F8CBAD"/>
            <w:vAlign w:val="center"/>
            <w:hideMark/>
          </w:tcPr>
          <w:p w14:paraId="7CD88183" w14:textId="77777777" w:rsidR="006344CC" w:rsidRPr="009549C3" w:rsidRDefault="006344CC" w:rsidP="001731FF">
            <w:pPr>
              <w:pStyle w:val="tabletext"/>
            </w:pPr>
            <w:r w:rsidRPr="009549C3">
              <w:t>Psych test admin and scoring by professional, each additional 30 min</w:t>
            </w:r>
          </w:p>
        </w:tc>
        <w:tc>
          <w:tcPr>
            <w:tcW w:w="1120" w:type="dxa"/>
            <w:shd w:val="clear" w:color="auto" w:fill="F8CBAD"/>
            <w:noWrap/>
            <w:vAlign w:val="center"/>
            <w:hideMark/>
          </w:tcPr>
          <w:p w14:paraId="18ED738E" w14:textId="77777777" w:rsidR="006344CC" w:rsidRPr="009549C3" w:rsidRDefault="006344CC" w:rsidP="001731FF">
            <w:pPr>
              <w:pStyle w:val="tabletext"/>
            </w:pPr>
            <w:r w:rsidRPr="009549C3">
              <w:t>96137</w:t>
            </w:r>
          </w:p>
        </w:tc>
        <w:tc>
          <w:tcPr>
            <w:tcW w:w="1480" w:type="dxa"/>
            <w:shd w:val="clear" w:color="auto" w:fill="F8CBAD"/>
            <w:noWrap/>
            <w:vAlign w:val="center"/>
            <w:hideMark/>
          </w:tcPr>
          <w:p w14:paraId="6876D6E4" w14:textId="77777777" w:rsidR="006344CC" w:rsidRPr="009549C3" w:rsidRDefault="006344CC" w:rsidP="001731FF">
            <w:pPr>
              <w:pStyle w:val="tabletext"/>
            </w:pPr>
            <w:r w:rsidRPr="009549C3">
              <w:t>N/A</w:t>
            </w:r>
          </w:p>
        </w:tc>
        <w:tc>
          <w:tcPr>
            <w:tcW w:w="1880" w:type="dxa"/>
            <w:shd w:val="clear" w:color="auto" w:fill="F8CBAD"/>
            <w:noWrap/>
            <w:vAlign w:val="center"/>
            <w:hideMark/>
          </w:tcPr>
          <w:p w14:paraId="321ECD88" w14:textId="77777777" w:rsidR="006344CC" w:rsidRPr="009549C3" w:rsidRDefault="006344CC" w:rsidP="001731FF">
            <w:pPr>
              <w:pStyle w:val="tabletext"/>
            </w:pPr>
            <w:r w:rsidRPr="009549C3">
              <w:t xml:space="preserve">96137 </w:t>
            </w:r>
            <w:proofErr w:type="gramStart"/>
            <w:r w:rsidRPr="009549C3">
              <w:t>AH</w:t>
            </w:r>
            <w:proofErr w:type="gramEnd"/>
          </w:p>
        </w:tc>
        <w:tc>
          <w:tcPr>
            <w:tcW w:w="1640" w:type="dxa"/>
            <w:shd w:val="clear" w:color="auto" w:fill="F8CBAD"/>
            <w:noWrap/>
            <w:vAlign w:val="center"/>
            <w:hideMark/>
          </w:tcPr>
          <w:p w14:paraId="62BFB90A" w14:textId="77777777" w:rsidR="006344CC" w:rsidRPr="009549C3" w:rsidRDefault="006344CC" w:rsidP="001731FF">
            <w:pPr>
              <w:pStyle w:val="tabletext"/>
            </w:pPr>
            <w:r w:rsidRPr="009549C3">
              <w:t>96137 HL AH</w:t>
            </w:r>
          </w:p>
        </w:tc>
        <w:tc>
          <w:tcPr>
            <w:tcW w:w="1380" w:type="dxa"/>
            <w:shd w:val="clear" w:color="auto" w:fill="F8CBAD"/>
            <w:noWrap/>
            <w:vAlign w:val="center"/>
            <w:hideMark/>
          </w:tcPr>
          <w:p w14:paraId="702A9E47" w14:textId="77777777" w:rsidR="006344CC" w:rsidRPr="009549C3" w:rsidRDefault="006344CC" w:rsidP="001731FF">
            <w:pPr>
              <w:pStyle w:val="tabletext"/>
            </w:pPr>
            <w:r w:rsidRPr="009549C3">
              <w:t>N/A</w:t>
            </w:r>
          </w:p>
        </w:tc>
        <w:tc>
          <w:tcPr>
            <w:tcW w:w="1380" w:type="dxa"/>
            <w:shd w:val="clear" w:color="auto" w:fill="F8CBAD"/>
            <w:noWrap/>
            <w:vAlign w:val="center"/>
            <w:hideMark/>
          </w:tcPr>
          <w:p w14:paraId="2E070E58" w14:textId="77777777" w:rsidR="006344CC" w:rsidRPr="009549C3" w:rsidRDefault="006344CC" w:rsidP="001731FF">
            <w:pPr>
              <w:pStyle w:val="tabletext"/>
            </w:pPr>
            <w:r w:rsidRPr="009549C3">
              <w:t>N/A</w:t>
            </w:r>
          </w:p>
        </w:tc>
        <w:tc>
          <w:tcPr>
            <w:tcW w:w="1380" w:type="dxa"/>
            <w:shd w:val="clear" w:color="auto" w:fill="F8CBAD"/>
            <w:noWrap/>
            <w:vAlign w:val="center"/>
            <w:hideMark/>
          </w:tcPr>
          <w:p w14:paraId="5FBE05E2" w14:textId="77777777" w:rsidR="006344CC" w:rsidRPr="009549C3" w:rsidRDefault="006344CC" w:rsidP="001731FF">
            <w:pPr>
              <w:pStyle w:val="tabletext"/>
            </w:pPr>
            <w:r w:rsidRPr="009549C3">
              <w:t>N/A</w:t>
            </w:r>
          </w:p>
        </w:tc>
        <w:tc>
          <w:tcPr>
            <w:tcW w:w="1080" w:type="dxa"/>
            <w:shd w:val="clear" w:color="auto" w:fill="F8CBAD"/>
            <w:noWrap/>
            <w:vAlign w:val="center"/>
            <w:hideMark/>
          </w:tcPr>
          <w:p w14:paraId="17F4869F" w14:textId="77777777" w:rsidR="006344CC" w:rsidRPr="009549C3" w:rsidRDefault="006344CC" w:rsidP="001731FF">
            <w:pPr>
              <w:pStyle w:val="tabletext"/>
            </w:pPr>
            <w:r w:rsidRPr="009549C3">
              <w:t>No</w:t>
            </w:r>
          </w:p>
        </w:tc>
      </w:tr>
      <w:tr w:rsidR="009549C3" w:rsidRPr="009549C3" w14:paraId="5913F44F" w14:textId="77777777" w:rsidTr="001731FF">
        <w:trPr>
          <w:cantSplit/>
          <w:trHeight w:val="576"/>
          <w:jc w:val="center"/>
        </w:trPr>
        <w:tc>
          <w:tcPr>
            <w:tcW w:w="960" w:type="dxa"/>
            <w:shd w:val="clear" w:color="auto" w:fill="FCE4D6"/>
            <w:vAlign w:val="center"/>
            <w:hideMark/>
          </w:tcPr>
          <w:p w14:paraId="34362C7D" w14:textId="77777777" w:rsidR="006344CC" w:rsidRPr="009549C3" w:rsidRDefault="006344CC" w:rsidP="001731FF">
            <w:pPr>
              <w:pStyle w:val="tabletext"/>
            </w:pPr>
            <w:r w:rsidRPr="009549C3">
              <w:t>96138</w:t>
            </w:r>
          </w:p>
        </w:tc>
        <w:tc>
          <w:tcPr>
            <w:tcW w:w="2480" w:type="dxa"/>
            <w:shd w:val="clear" w:color="auto" w:fill="FCE4D6"/>
            <w:vAlign w:val="center"/>
            <w:hideMark/>
          </w:tcPr>
          <w:p w14:paraId="1D557A06" w14:textId="77777777" w:rsidR="006344CC" w:rsidRPr="009549C3" w:rsidRDefault="006344CC" w:rsidP="001731FF">
            <w:pPr>
              <w:pStyle w:val="tabletext"/>
            </w:pPr>
            <w:r w:rsidRPr="009549C3">
              <w:t>Psychological or neuropsychological test administration and scoring by technician; first 30 min</w:t>
            </w:r>
          </w:p>
        </w:tc>
        <w:tc>
          <w:tcPr>
            <w:tcW w:w="1120" w:type="dxa"/>
            <w:shd w:val="clear" w:color="auto" w:fill="FCE4D6"/>
            <w:noWrap/>
            <w:vAlign w:val="center"/>
            <w:hideMark/>
          </w:tcPr>
          <w:p w14:paraId="7336FE03" w14:textId="77777777" w:rsidR="006344CC" w:rsidRPr="009549C3" w:rsidRDefault="006344CC" w:rsidP="001731FF">
            <w:pPr>
              <w:pStyle w:val="tabletext"/>
            </w:pPr>
            <w:r w:rsidRPr="009549C3">
              <w:t>96138</w:t>
            </w:r>
          </w:p>
        </w:tc>
        <w:tc>
          <w:tcPr>
            <w:tcW w:w="1480" w:type="dxa"/>
            <w:shd w:val="clear" w:color="auto" w:fill="FCE4D6"/>
            <w:noWrap/>
            <w:vAlign w:val="center"/>
            <w:hideMark/>
          </w:tcPr>
          <w:p w14:paraId="1FBB9E05" w14:textId="77777777" w:rsidR="006344CC" w:rsidRPr="009549C3" w:rsidRDefault="006344CC" w:rsidP="001731FF">
            <w:pPr>
              <w:pStyle w:val="tabletext"/>
            </w:pPr>
            <w:r w:rsidRPr="009549C3">
              <w:t>N/A</w:t>
            </w:r>
          </w:p>
        </w:tc>
        <w:tc>
          <w:tcPr>
            <w:tcW w:w="1880" w:type="dxa"/>
            <w:shd w:val="clear" w:color="auto" w:fill="FCE4D6"/>
            <w:noWrap/>
            <w:vAlign w:val="center"/>
            <w:hideMark/>
          </w:tcPr>
          <w:p w14:paraId="7BA9F310" w14:textId="77777777" w:rsidR="006344CC" w:rsidRPr="009549C3" w:rsidRDefault="006344CC" w:rsidP="001731FF">
            <w:pPr>
              <w:pStyle w:val="tabletext"/>
            </w:pPr>
            <w:r w:rsidRPr="009549C3">
              <w:t xml:space="preserve">96138 </w:t>
            </w:r>
            <w:proofErr w:type="gramStart"/>
            <w:r w:rsidRPr="009549C3">
              <w:t>AH</w:t>
            </w:r>
            <w:proofErr w:type="gramEnd"/>
          </w:p>
        </w:tc>
        <w:tc>
          <w:tcPr>
            <w:tcW w:w="1640" w:type="dxa"/>
            <w:shd w:val="clear" w:color="auto" w:fill="FCE4D6"/>
            <w:noWrap/>
            <w:vAlign w:val="center"/>
            <w:hideMark/>
          </w:tcPr>
          <w:p w14:paraId="41DEB76E" w14:textId="77777777" w:rsidR="006344CC" w:rsidRPr="009549C3" w:rsidRDefault="006344CC" w:rsidP="001731FF">
            <w:pPr>
              <w:pStyle w:val="tabletext"/>
            </w:pPr>
            <w:r w:rsidRPr="009549C3">
              <w:t>96138 HL AH</w:t>
            </w:r>
          </w:p>
        </w:tc>
        <w:tc>
          <w:tcPr>
            <w:tcW w:w="1380" w:type="dxa"/>
            <w:shd w:val="clear" w:color="auto" w:fill="FCE4D6"/>
            <w:noWrap/>
            <w:vAlign w:val="center"/>
            <w:hideMark/>
          </w:tcPr>
          <w:p w14:paraId="182FD24D" w14:textId="77777777" w:rsidR="006344CC" w:rsidRPr="009549C3" w:rsidRDefault="006344CC" w:rsidP="001731FF">
            <w:pPr>
              <w:pStyle w:val="tabletext"/>
            </w:pPr>
            <w:r w:rsidRPr="009549C3">
              <w:t>N/A</w:t>
            </w:r>
          </w:p>
        </w:tc>
        <w:tc>
          <w:tcPr>
            <w:tcW w:w="1380" w:type="dxa"/>
            <w:shd w:val="clear" w:color="auto" w:fill="FCE4D6"/>
            <w:noWrap/>
            <w:vAlign w:val="center"/>
            <w:hideMark/>
          </w:tcPr>
          <w:p w14:paraId="7DA3978E" w14:textId="77777777" w:rsidR="006344CC" w:rsidRPr="009549C3" w:rsidRDefault="006344CC" w:rsidP="001731FF">
            <w:pPr>
              <w:pStyle w:val="tabletext"/>
            </w:pPr>
            <w:r w:rsidRPr="009549C3">
              <w:t>N/A</w:t>
            </w:r>
          </w:p>
        </w:tc>
        <w:tc>
          <w:tcPr>
            <w:tcW w:w="1380" w:type="dxa"/>
            <w:shd w:val="clear" w:color="auto" w:fill="FCE4D6"/>
            <w:noWrap/>
            <w:vAlign w:val="center"/>
            <w:hideMark/>
          </w:tcPr>
          <w:p w14:paraId="07FA1CA6" w14:textId="77777777" w:rsidR="006344CC" w:rsidRPr="009549C3" w:rsidRDefault="006344CC" w:rsidP="001731FF">
            <w:pPr>
              <w:pStyle w:val="tabletext"/>
            </w:pPr>
            <w:r w:rsidRPr="009549C3">
              <w:t>N/A</w:t>
            </w:r>
          </w:p>
        </w:tc>
        <w:tc>
          <w:tcPr>
            <w:tcW w:w="1080" w:type="dxa"/>
            <w:shd w:val="clear" w:color="auto" w:fill="FCE4D6"/>
            <w:noWrap/>
            <w:vAlign w:val="center"/>
            <w:hideMark/>
          </w:tcPr>
          <w:p w14:paraId="2129BBBD" w14:textId="77777777" w:rsidR="006344CC" w:rsidRPr="009549C3" w:rsidRDefault="006344CC" w:rsidP="001731FF">
            <w:pPr>
              <w:pStyle w:val="tabletext"/>
            </w:pPr>
            <w:r w:rsidRPr="009549C3">
              <w:t>No</w:t>
            </w:r>
          </w:p>
        </w:tc>
      </w:tr>
      <w:tr w:rsidR="006344CC" w:rsidRPr="009549C3" w14:paraId="32C73784" w14:textId="77777777" w:rsidTr="001731FF">
        <w:trPr>
          <w:cantSplit/>
          <w:trHeight w:val="576"/>
          <w:jc w:val="center"/>
        </w:trPr>
        <w:tc>
          <w:tcPr>
            <w:tcW w:w="960" w:type="dxa"/>
            <w:shd w:val="clear" w:color="auto" w:fill="F8CBAD"/>
            <w:vAlign w:val="center"/>
            <w:hideMark/>
          </w:tcPr>
          <w:p w14:paraId="6D9072CF" w14:textId="77777777" w:rsidR="006344CC" w:rsidRPr="009549C3" w:rsidRDefault="006344CC" w:rsidP="001731FF">
            <w:pPr>
              <w:pStyle w:val="tabletext"/>
            </w:pPr>
            <w:r w:rsidRPr="009549C3">
              <w:t>96139</w:t>
            </w:r>
          </w:p>
        </w:tc>
        <w:tc>
          <w:tcPr>
            <w:tcW w:w="2480" w:type="dxa"/>
            <w:shd w:val="clear" w:color="auto" w:fill="F8CBAD"/>
            <w:vAlign w:val="center"/>
            <w:hideMark/>
          </w:tcPr>
          <w:p w14:paraId="59914F8E" w14:textId="77777777" w:rsidR="006344CC" w:rsidRPr="009549C3" w:rsidRDefault="006344CC" w:rsidP="001731FF">
            <w:pPr>
              <w:pStyle w:val="tabletext"/>
            </w:pPr>
            <w:r w:rsidRPr="009549C3">
              <w:t>Psychological or neuropsychological test administration and scoring by technician; each additional 30 min</w:t>
            </w:r>
          </w:p>
        </w:tc>
        <w:tc>
          <w:tcPr>
            <w:tcW w:w="1120" w:type="dxa"/>
            <w:shd w:val="clear" w:color="auto" w:fill="F8CBAD"/>
            <w:noWrap/>
            <w:vAlign w:val="center"/>
            <w:hideMark/>
          </w:tcPr>
          <w:p w14:paraId="36A5EB34" w14:textId="77777777" w:rsidR="006344CC" w:rsidRPr="009549C3" w:rsidRDefault="006344CC" w:rsidP="001731FF">
            <w:pPr>
              <w:pStyle w:val="tabletext"/>
            </w:pPr>
            <w:r w:rsidRPr="009549C3">
              <w:t>96139</w:t>
            </w:r>
          </w:p>
        </w:tc>
        <w:tc>
          <w:tcPr>
            <w:tcW w:w="1480" w:type="dxa"/>
            <w:shd w:val="clear" w:color="auto" w:fill="F8CBAD"/>
            <w:noWrap/>
            <w:vAlign w:val="center"/>
            <w:hideMark/>
          </w:tcPr>
          <w:p w14:paraId="163D03F5" w14:textId="77777777" w:rsidR="006344CC" w:rsidRPr="009549C3" w:rsidRDefault="006344CC" w:rsidP="001731FF">
            <w:pPr>
              <w:pStyle w:val="tabletext"/>
            </w:pPr>
            <w:r w:rsidRPr="009549C3">
              <w:t>N/A</w:t>
            </w:r>
          </w:p>
        </w:tc>
        <w:tc>
          <w:tcPr>
            <w:tcW w:w="1880" w:type="dxa"/>
            <w:shd w:val="clear" w:color="auto" w:fill="F8CBAD"/>
            <w:noWrap/>
            <w:vAlign w:val="center"/>
            <w:hideMark/>
          </w:tcPr>
          <w:p w14:paraId="3DCD8E38" w14:textId="77777777" w:rsidR="006344CC" w:rsidRPr="009549C3" w:rsidRDefault="006344CC" w:rsidP="001731FF">
            <w:pPr>
              <w:pStyle w:val="tabletext"/>
            </w:pPr>
            <w:r w:rsidRPr="009549C3">
              <w:t xml:space="preserve">96139 </w:t>
            </w:r>
            <w:proofErr w:type="gramStart"/>
            <w:r w:rsidRPr="009549C3">
              <w:t>AH</w:t>
            </w:r>
            <w:proofErr w:type="gramEnd"/>
          </w:p>
        </w:tc>
        <w:tc>
          <w:tcPr>
            <w:tcW w:w="1640" w:type="dxa"/>
            <w:shd w:val="clear" w:color="auto" w:fill="F8CBAD"/>
            <w:noWrap/>
            <w:vAlign w:val="center"/>
            <w:hideMark/>
          </w:tcPr>
          <w:p w14:paraId="11D5C760" w14:textId="77777777" w:rsidR="006344CC" w:rsidRPr="009549C3" w:rsidRDefault="006344CC" w:rsidP="001731FF">
            <w:pPr>
              <w:pStyle w:val="tabletext"/>
            </w:pPr>
            <w:r w:rsidRPr="009549C3">
              <w:t>96139 HL AH</w:t>
            </w:r>
          </w:p>
        </w:tc>
        <w:tc>
          <w:tcPr>
            <w:tcW w:w="1380" w:type="dxa"/>
            <w:shd w:val="clear" w:color="auto" w:fill="F8CBAD"/>
            <w:noWrap/>
            <w:vAlign w:val="center"/>
            <w:hideMark/>
          </w:tcPr>
          <w:p w14:paraId="514E56DC" w14:textId="77777777" w:rsidR="006344CC" w:rsidRPr="009549C3" w:rsidRDefault="006344CC" w:rsidP="001731FF">
            <w:pPr>
              <w:pStyle w:val="tabletext"/>
            </w:pPr>
            <w:r w:rsidRPr="009549C3">
              <w:t>N/A</w:t>
            </w:r>
          </w:p>
        </w:tc>
        <w:tc>
          <w:tcPr>
            <w:tcW w:w="1380" w:type="dxa"/>
            <w:shd w:val="clear" w:color="auto" w:fill="F8CBAD"/>
            <w:noWrap/>
            <w:vAlign w:val="center"/>
            <w:hideMark/>
          </w:tcPr>
          <w:p w14:paraId="45671D79" w14:textId="77777777" w:rsidR="006344CC" w:rsidRPr="009549C3" w:rsidRDefault="006344CC" w:rsidP="001731FF">
            <w:pPr>
              <w:pStyle w:val="tabletext"/>
            </w:pPr>
            <w:r w:rsidRPr="009549C3">
              <w:t>N/A</w:t>
            </w:r>
          </w:p>
        </w:tc>
        <w:tc>
          <w:tcPr>
            <w:tcW w:w="1380" w:type="dxa"/>
            <w:shd w:val="clear" w:color="auto" w:fill="F8CBAD"/>
            <w:noWrap/>
            <w:vAlign w:val="center"/>
            <w:hideMark/>
          </w:tcPr>
          <w:p w14:paraId="1FE285D9" w14:textId="77777777" w:rsidR="006344CC" w:rsidRPr="009549C3" w:rsidRDefault="006344CC" w:rsidP="001731FF">
            <w:pPr>
              <w:pStyle w:val="tabletext"/>
            </w:pPr>
            <w:r w:rsidRPr="009549C3">
              <w:t>N/A</w:t>
            </w:r>
          </w:p>
        </w:tc>
        <w:tc>
          <w:tcPr>
            <w:tcW w:w="1080" w:type="dxa"/>
            <w:shd w:val="clear" w:color="auto" w:fill="F8CBAD"/>
            <w:noWrap/>
            <w:vAlign w:val="center"/>
            <w:hideMark/>
          </w:tcPr>
          <w:p w14:paraId="503595F8" w14:textId="77777777" w:rsidR="006344CC" w:rsidRPr="009549C3" w:rsidRDefault="006344CC" w:rsidP="001731FF">
            <w:pPr>
              <w:pStyle w:val="tabletext"/>
            </w:pPr>
            <w:r w:rsidRPr="009549C3">
              <w:t>No</w:t>
            </w:r>
          </w:p>
        </w:tc>
      </w:tr>
      <w:tr w:rsidR="009549C3" w:rsidRPr="009549C3" w14:paraId="78CB279D" w14:textId="77777777" w:rsidTr="001731FF">
        <w:trPr>
          <w:cantSplit/>
          <w:trHeight w:val="576"/>
          <w:jc w:val="center"/>
        </w:trPr>
        <w:tc>
          <w:tcPr>
            <w:tcW w:w="960" w:type="dxa"/>
            <w:shd w:val="clear" w:color="auto" w:fill="FCE4D6"/>
            <w:vAlign w:val="center"/>
            <w:hideMark/>
          </w:tcPr>
          <w:p w14:paraId="1FA9966D" w14:textId="77777777" w:rsidR="006344CC" w:rsidRPr="009549C3" w:rsidRDefault="006344CC" w:rsidP="001731FF">
            <w:pPr>
              <w:pStyle w:val="tabletext"/>
            </w:pPr>
            <w:r w:rsidRPr="009549C3">
              <w:t>96146</w:t>
            </w:r>
          </w:p>
        </w:tc>
        <w:tc>
          <w:tcPr>
            <w:tcW w:w="2480" w:type="dxa"/>
            <w:shd w:val="clear" w:color="auto" w:fill="FCE4D6"/>
            <w:vAlign w:val="center"/>
            <w:hideMark/>
          </w:tcPr>
          <w:p w14:paraId="47FC9469" w14:textId="77777777" w:rsidR="006344CC" w:rsidRPr="009549C3" w:rsidRDefault="006344CC" w:rsidP="001731FF">
            <w:pPr>
              <w:pStyle w:val="tabletext"/>
            </w:pPr>
            <w:r w:rsidRPr="009549C3">
              <w:t>Single automated test with automated result only</w:t>
            </w:r>
          </w:p>
        </w:tc>
        <w:tc>
          <w:tcPr>
            <w:tcW w:w="1120" w:type="dxa"/>
            <w:shd w:val="clear" w:color="auto" w:fill="FCE4D6"/>
            <w:noWrap/>
            <w:vAlign w:val="center"/>
            <w:hideMark/>
          </w:tcPr>
          <w:p w14:paraId="3FD65E8E" w14:textId="77777777" w:rsidR="006344CC" w:rsidRPr="009549C3" w:rsidRDefault="006344CC" w:rsidP="001731FF">
            <w:pPr>
              <w:pStyle w:val="tabletext"/>
            </w:pPr>
            <w:r w:rsidRPr="009549C3">
              <w:t>96146</w:t>
            </w:r>
          </w:p>
        </w:tc>
        <w:tc>
          <w:tcPr>
            <w:tcW w:w="1480" w:type="dxa"/>
            <w:shd w:val="clear" w:color="auto" w:fill="FCE4D6"/>
            <w:noWrap/>
            <w:vAlign w:val="center"/>
            <w:hideMark/>
          </w:tcPr>
          <w:p w14:paraId="1DF64255" w14:textId="77777777" w:rsidR="006344CC" w:rsidRPr="009549C3" w:rsidRDefault="006344CC" w:rsidP="001731FF">
            <w:pPr>
              <w:pStyle w:val="tabletext"/>
            </w:pPr>
            <w:r w:rsidRPr="009549C3">
              <w:t>N/A</w:t>
            </w:r>
          </w:p>
        </w:tc>
        <w:tc>
          <w:tcPr>
            <w:tcW w:w="1880" w:type="dxa"/>
            <w:shd w:val="clear" w:color="auto" w:fill="FCE4D6"/>
            <w:noWrap/>
            <w:vAlign w:val="center"/>
            <w:hideMark/>
          </w:tcPr>
          <w:p w14:paraId="0B5B7B11" w14:textId="77777777" w:rsidR="006344CC" w:rsidRPr="009549C3" w:rsidRDefault="006344CC" w:rsidP="001731FF">
            <w:pPr>
              <w:pStyle w:val="tabletext"/>
            </w:pPr>
            <w:r w:rsidRPr="009549C3">
              <w:t xml:space="preserve">96146 </w:t>
            </w:r>
            <w:proofErr w:type="gramStart"/>
            <w:r w:rsidRPr="009549C3">
              <w:t>AH</w:t>
            </w:r>
            <w:proofErr w:type="gramEnd"/>
          </w:p>
        </w:tc>
        <w:tc>
          <w:tcPr>
            <w:tcW w:w="1640" w:type="dxa"/>
            <w:shd w:val="clear" w:color="auto" w:fill="FCE4D6"/>
            <w:noWrap/>
            <w:vAlign w:val="center"/>
            <w:hideMark/>
          </w:tcPr>
          <w:p w14:paraId="4F8CF9E4" w14:textId="77777777" w:rsidR="006344CC" w:rsidRPr="009549C3" w:rsidRDefault="006344CC" w:rsidP="001731FF">
            <w:pPr>
              <w:pStyle w:val="tabletext"/>
            </w:pPr>
            <w:r w:rsidRPr="009549C3">
              <w:t>96146</w:t>
            </w:r>
          </w:p>
        </w:tc>
        <w:tc>
          <w:tcPr>
            <w:tcW w:w="1380" w:type="dxa"/>
            <w:shd w:val="clear" w:color="auto" w:fill="FCE4D6"/>
            <w:noWrap/>
            <w:vAlign w:val="center"/>
            <w:hideMark/>
          </w:tcPr>
          <w:p w14:paraId="6E5B7AF0" w14:textId="77777777" w:rsidR="006344CC" w:rsidRPr="009549C3" w:rsidRDefault="006344CC" w:rsidP="001731FF">
            <w:pPr>
              <w:pStyle w:val="tabletext"/>
            </w:pPr>
            <w:r w:rsidRPr="009549C3">
              <w:t>N/A</w:t>
            </w:r>
          </w:p>
        </w:tc>
        <w:tc>
          <w:tcPr>
            <w:tcW w:w="1380" w:type="dxa"/>
            <w:shd w:val="clear" w:color="auto" w:fill="FCE4D6"/>
            <w:noWrap/>
            <w:vAlign w:val="center"/>
            <w:hideMark/>
          </w:tcPr>
          <w:p w14:paraId="46884498" w14:textId="77777777" w:rsidR="006344CC" w:rsidRPr="009549C3" w:rsidRDefault="006344CC" w:rsidP="001731FF">
            <w:pPr>
              <w:pStyle w:val="tabletext"/>
            </w:pPr>
            <w:r w:rsidRPr="009549C3">
              <w:t>N/A</w:t>
            </w:r>
          </w:p>
        </w:tc>
        <w:tc>
          <w:tcPr>
            <w:tcW w:w="1380" w:type="dxa"/>
            <w:shd w:val="clear" w:color="auto" w:fill="FCE4D6"/>
            <w:noWrap/>
            <w:vAlign w:val="center"/>
            <w:hideMark/>
          </w:tcPr>
          <w:p w14:paraId="74BC5B59" w14:textId="77777777" w:rsidR="006344CC" w:rsidRPr="009549C3" w:rsidRDefault="006344CC" w:rsidP="001731FF">
            <w:pPr>
              <w:pStyle w:val="tabletext"/>
            </w:pPr>
            <w:r w:rsidRPr="009549C3">
              <w:t>N/A</w:t>
            </w:r>
          </w:p>
        </w:tc>
        <w:tc>
          <w:tcPr>
            <w:tcW w:w="1080" w:type="dxa"/>
            <w:shd w:val="clear" w:color="auto" w:fill="FCE4D6"/>
            <w:noWrap/>
            <w:vAlign w:val="center"/>
            <w:hideMark/>
          </w:tcPr>
          <w:p w14:paraId="79096741" w14:textId="77777777" w:rsidR="006344CC" w:rsidRPr="009549C3" w:rsidRDefault="006344CC" w:rsidP="001731FF">
            <w:pPr>
              <w:pStyle w:val="tabletext"/>
            </w:pPr>
            <w:r w:rsidRPr="009549C3">
              <w:t>No</w:t>
            </w:r>
          </w:p>
        </w:tc>
      </w:tr>
      <w:tr w:rsidR="006344CC" w:rsidRPr="009549C3" w14:paraId="7ADA3CF6" w14:textId="77777777" w:rsidTr="001731FF">
        <w:trPr>
          <w:cantSplit/>
          <w:trHeight w:val="576"/>
          <w:jc w:val="center"/>
        </w:trPr>
        <w:tc>
          <w:tcPr>
            <w:tcW w:w="960" w:type="dxa"/>
            <w:shd w:val="clear" w:color="auto" w:fill="F8CBAD"/>
            <w:vAlign w:val="center"/>
            <w:hideMark/>
          </w:tcPr>
          <w:p w14:paraId="24BBADBE" w14:textId="77777777" w:rsidR="006344CC" w:rsidRPr="009549C3" w:rsidRDefault="006344CC" w:rsidP="001731FF">
            <w:pPr>
              <w:pStyle w:val="tabletext"/>
            </w:pPr>
            <w:r w:rsidRPr="009549C3">
              <w:t>96105</w:t>
            </w:r>
          </w:p>
        </w:tc>
        <w:tc>
          <w:tcPr>
            <w:tcW w:w="2480" w:type="dxa"/>
            <w:shd w:val="clear" w:color="auto" w:fill="F8CBAD"/>
            <w:vAlign w:val="center"/>
            <w:hideMark/>
          </w:tcPr>
          <w:p w14:paraId="4F0527AA" w14:textId="77777777" w:rsidR="006344CC" w:rsidRPr="009549C3" w:rsidRDefault="006344CC" w:rsidP="001731FF">
            <w:pPr>
              <w:pStyle w:val="tabletext"/>
            </w:pPr>
            <w:r w:rsidRPr="009549C3">
              <w:t>Assessment of aphasia</w:t>
            </w:r>
          </w:p>
        </w:tc>
        <w:tc>
          <w:tcPr>
            <w:tcW w:w="1120" w:type="dxa"/>
            <w:shd w:val="clear" w:color="auto" w:fill="F8CBAD"/>
            <w:noWrap/>
            <w:vAlign w:val="center"/>
            <w:hideMark/>
          </w:tcPr>
          <w:p w14:paraId="13CF9634" w14:textId="77777777" w:rsidR="006344CC" w:rsidRPr="009549C3" w:rsidRDefault="006344CC" w:rsidP="001731FF">
            <w:pPr>
              <w:pStyle w:val="tabletext"/>
            </w:pPr>
            <w:r w:rsidRPr="009549C3">
              <w:t>96105</w:t>
            </w:r>
          </w:p>
        </w:tc>
        <w:tc>
          <w:tcPr>
            <w:tcW w:w="1480" w:type="dxa"/>
            <w:shd w:val="clear" w:color="auto" w:fill="F8CBAD"/>
            <w:noWrap/>
            <w:vAlign w:val="center"/>
            <w:hideMark/>
          </w:tcPr>
          <w:p w14:paraId="1DC1FC85" w14:textId="77777777" w:rsidR="006344CC" w:rsidRPr="009549C3" w:rsidRDefault="006344CC" w:rsidP="001731FF">
            <w:pPr>
              <w:pStyle w:val="tabletext"/>
            </w:pPr>
            <w:r w:rsidRPr="009549C3">
              <w:t>N/A</w:t>
            </w:r>
          </w:p>
        </w:tc>
        <w:tc>
          <w:tcPr>
            <w:tcW w:w="1880" w:type="dxa"/>
            <w:shd w:val="clear" w:color="auto" w:fill="F8CBAD"/>
            <w:noWrap/>
            <w:vAlign w:val="center"/>
            <w:hideMark/>
          </w:tcPr>
          <w:p w14:paraId="36013390" w14:textId="77777777" w:rsidR="006344CC" w:rsidRPr="009549C3" w:rsidRDefault="006344CC" w:rsidP="001731FF">
            <w:pPr>
              <w:pStyle w:val="tabletext"/>
            </w:pPr>
            <w:r w:rsidRPr="009549C3">
              <w:t xml:space="preserve">96105 </w:t>
            </w:r>
            <w:proofErr w:type="gramStart"/>
            <w:r w:rsidRPr="009549C3">
              <w:t>AH</w:t>
            </w:r>
            <w:proofErr w:type="gramEnd"/>
          </w:p>
        </w:tc>
        <w:tc>
          <w:tcPr>
            <w:tcW w:w="1640" w:type="dxa"/>
            <w:shd w:val="clear" w:color="auto" w:fill="F8CBAD"/>
            <w:noWrap/>
            <w:vAlign w:val="center"/>
            <w:hideMark/>
          </w:tcPr>
          <w:p w14:paraId="6723EC75" w14:textId="77777777" w:rsidR="006344CC" w:rsidRPr="009549C3" w:rsidRDefault="006344CC" w:rsidP="001731FF">
            <w:pPr>
              <w:pStyle w:val="tabletext"/>
            </w:pPr>
            <w:r w:rsidRPr="009549C3">
              <w:t>96105 HL AH</w:t>
            </w:r>
          </w:p>
        </w:tc>
        <w:tc>
          <w:tcPr>
            <w:tcW w:w="1380" w:type="dxa"/>
            <w:shd w:val="clear" w:color="auto" w:fill="F8CBAD"/>
            <w:noWrap/>
            <w:vAlign w:val="center"/>
            <w:hideMark/>
          </w:tcPr>
          <w:p w14:paraId="683339D7" w14:textId="77777777" w:rsidR="006344CC" w:rsidRPr="009549C3" w:rsidRDefault="006344CC" w:rsidP="001731FF">
            <w:pPr>
              <w:pStyle w:val="tabletext"/>
            </w:pPr>
            <w:r w:rsidRPr="009549C3">
              <w:t>N/A</w:t>
            </w:r>
          </w:p>
        </w:tc>
        <w:tc>
          <w:tcPr>
            <w:tcW w:w="1380" w:type="dxa"/>
            <w:shd w:val="clear" w:color="auto" w:fill="F8CBAD"/>
            <w:noWrap/>
            <w:vAlign w:val="center"/>
            <w:hideMark/>
          </w:tcPr>
          <w:p w14:paraId="103ED82E" w14:textId="77777777" w:rsidR="006344CC" w:rsidRPr="009549C3" w:rsidRDefault="006344CC" w:rsidP="001731FF">
            <w:pPr>
              <w:pStyle w:val="tabletext"/>
            </w:pPr>
            <w:r w:rsidRPr="009549C3">
              <w:t>N/A</w:t>
            </w:r>
          </w:p>
        </w:tc>
        <w:tc>
          <w:tcPr>
            <w:tcW w:w="1380" w:type="dxa"/>
            <w:shd w:val="clear" w:color="auto" w:fill="F8CBAD"/>
            <w:noWrap/>
            <w:vAlign w:val="center"/>
            <w:hideMark/>
          </w:tcPr>
          <w:p w14:paraId="55F825D7" w14:textId="77777777" w:rsidR="006344CC" w:rsidRPr="009549C3" w:rsidRDefault="006344CC" w:rsidP="001731FF">
            <w:pPr>
              <w:pStyle w:val="tabletext"/>
            </w:pPr>
            <w:r w:rsidRPr="009549C3">
              <w:t>N/A</w:t>
            </w:r>
          </w:p>
        </w:tc>
        <w:tc>
          <w:tcPr>
            <w:tcW w:w="1080" w:type="dxa"/>
            <w:shd w:val="clear" w:color="auto" w:fill="F8CBAD"/>
            <w:noWrap/>
            <w:vAlign w:val="center"/>
            <w:hideMark/>
          </w:tcPr>
          <w:p w14:paraId="2BD08DBC" w14:textId="77777777" w:rsidR="006344CC" w:rsidRPr="009549C3" w:rsidRDefault="006344CC" w:rsidP="001731FF">
            <w:pPr>
              <w:pStyle w:val="tabletext"/>
            </w:pPr>
            <w:r w:rsidRPr="009549C3">
              <w:t>No</w:t>
            </w:r>
          </w:p>
        </w:tc>
      </w:tr>
      <w:tr w:rsidR="009549C3" w:rsidRPr="009549C3" w14:paraId="4D7C8A0D" w14:textId="77777777" w:rsidTr="001731FF">
        <w:trPr>
          <w:cantSplit/>
          <w:trHeight w:val="576"/>
          <w:jc w:val="center"/>
        </w:trPr>
        <w:tc>
          <w:tcPr>
            <w:tcW w:w="960" w:type="dxa"/>
            <w:shd w:val="clear" w:color="auto" w:fill="FCE4D6"/>
            <w:vAlign w:val="center"/>
            <w:hideMark/>
          </w:tcPr>
          <w:p w14:paraId="21619724" w14:textId="77777777" w:rsidR="006344CC" w:rsidRPr="009549C3" w:rsidRDefault="006344CC" w:rsidP="001731FF">
            <w:pPr>
              <w:pStyle w:val="tabletext"/>
            </w:pPr>
            <w:r w:rsidRPr="009549C3">
              <w:t>96112</w:t>
            </w:r>
          </w:p>
        </w:tc>
        <w:tc>
          <w:tcPr>
            <w:tcW w:w="2480" w:type="dxa"/>
            <w:shd w:val="clear" w:color="auto" w:fill="FCE4D6"/>
            <w:vAlign w:val="center"/>
            <w:hideMark/>
          </w:tcPr>
          <w:p w14:paraId="37EFF79A" w14:textId="77777777" w:rsidR="006344CC" w:rsidRPr="009549C3" w:rsidRDefault="006344CC" w:rsidP="001731FF">
            <w:pPr>
              <w:pStyle w:val="tabletext"/>
            </w:pPr>
            <w:r w:rsidRPr="009549C3">
              <w:t>Developmental testing, first hour</w:t>
            </w:r>
          </w:p>
        </w:tc>
        <w:tc>
          <w:tcPr>
            <w:tcW w:w="1120" w:type="dxa"/>
            <w:shd w:val="clear" w:color="auto" w:fill="FCE4D6"/>
            <w:noWrap/>
            <w:vAlign w:val="center"/>
            <w:hideMark/>
          </w:tcPr>
          <w:p w14:paraId="0BFA9947" w14:textId="77777777" w:rsidR="006344CC" w:rsidRPr="009549C3" w:rsidRDefault="006344CC" w:rsidP="001731FF">
            <w:pPr>
              <w:pStyle w:val="tabletext"/>
            </w:pPr>
            <w:r w:rsidRPr="009549C3">
              <w:t>96112</w:t>
            </w:r>
          </w:p>
        </w:tc>
        <w:tc>
          <w:tcPr>
            <w:tcW w:w="1480" w:type="dxa"/>
            <w:shd w:val="clear" w:color="auto" w:fill="FCE4D6"/>
            <w:noWrap/>
            <w:vAlign w:val="center"/>
            <w:hideMark/>
          </w:tcPr>
          <w:p w14:paraId="27D6F377" w14:textId="77777777" w:rsidR="006344CC" w:rsidRPr="009549C3" w:rsidRDefault="006344CC" w:rsidP="001731FF">
            <w:pPr>
              <w:pStyle w:val="tabletext"/>
            </w:pPr>
            <w:r w:rsidRPr="009549C3">
              <w:t>N/A</w:t>
            </w:r>
          </w:p>
        </w:tc>
        <w:tc>
          <w:tcPr>
            <w:tcW w:w="1880" w:type="dxa"/>
            <w:shd w:val="clear" w:color="auto" w:fill="FCE4D6"/>
            <w:noWrap/>
            <w:vAlign w:val="center"/>
            <w:hideMark/>
          </w:tcPr>
          <w:p w14:paraId="7C46D852" w14:textId="77777777" w:rsidR="006344CC" w:rsidRPr="009549C3" w:rsidRDefault="006344CC" w:rsidP="001731FF">
            <w:pPr>
              <w:pStyle w:val="tabletext"/>
            </w:pPr>
            <w:r w:rsidRPr="009549C3">
              <w:t xml:space="preserve">96112 </w:t>
            </w:r>
            <w:proofErr w:type="gramStart"/>
            <w:r w:rsidRPr="009549C3">
              <w:t>AH</w:t>
            </w:r>
            <w:proofErr w:type="gramEnd"/>
          </w:p>
        </w:tc>
        <w:tc>
          <w:tcPr>
            <w:tcW w:w="1640" w:type="dxa"/>
            <w:shd w:val="clear" w:color="auto" w:fill="FCE4D6"/>
            <w:noWrap/>
            <w:vAlign w:val="center"/>
            <w:hideMark/>
          </w:tcPr>
          <w:p w14:paraId="44E5B58E" w14:textId="77777777" w:rsidR="006344CC" w:rsidRPr="009549C3" w:rsidRDefault="006344CC" w:rsidP="001731FF">
            <w:pPr>
              <w:pStyle w:val="tabletext"/>
            </w:pPr>
            <w:r w:rsidRPr="009549C3">
              <w:t>96112 HL AH</w:t>
            </w:r>
          </w:p>
        </w:tc>
        <w:tc>
          <w:tcPr>
            <w:tcW w:w="1380" w:type="dxa"/>
            <w:shd w:val="clear" w:color="auto" w:fill="FCE4D6"/>
            <w:noWrap/>
            <w:vAlign w:val="center"/>
            <w:hideMark/>
          </w:tcPr>
          <w:p w14:paraId="3B72D47D" w14:textId="77777777" w:rsidR="006344CC" w:rsidRPr="009549C3" w:rsidRDefault="006344CC" w:rsidP="001731FF">
            <w:pPr>
              <w:pStyle w:val="tabletext"/>
            </w:pPr>
            <w:r w:rsidRPr="009549C3">
              <w:t>N/A</w:t>
            </w:r>
          </w:p>
        </w:tc>
        <w:tc>
          <w:tcPr>
            <w:tcW w:w="1380" w:type="dxa"/>
            <w:shd w:val="clear" w:color="auto" w:fill="FCE4D6"/>
            <w:noWrap/>
            <w:vAlign w:val="center"/>
            <w:hideMark/>
          </w:tcPr>
          <w:p w14:paraId="3F4E9953" w14:textId="77777777" w:rsidR="006344CC" w:rsidRPr="009549C3" w:rsidRDefault="006344CC" w:rsidP="001731FF">
            <w:pPr>
              <w:pStyle w:val="tabletext"/>
            </w:pPr>
            <w:r w:rsidRPr="009549C3">
              <w:t>N/A</w:t>
            </w:r>
          </w:p>
        </w:tc>
        <w:tc>
          <w:tcPr>
            <w:tcW w:w="1380" w:type="dxa"/>
            <w:shd w:val="clear" w:color="auto" w:fill="FCE4D6"/>
            <w:noWrap/>
            <w:vAlign w:val="center"/>
            <w:hideMark/>
          </w:tcPr>
          <w:p w14:paraId="455CDDCB" w14:textId="77777777" w:rsidR="006344CC" w:rsidRPr="009549C3" w:rsidRDefault="006344CC" w:rsidP="001731FF">
            <w:pPr>
              <w:pStyle w:val="tabletext"/>
            </w:pPr>
            <w:r w:rsidRPr="009549C3">
              <w:t>N/A</w:t>
            </w:r>
          </w:p>
        </w:tc>
        <w:tc>
          <w:tcPr>
            <w:tcW w:w="1080" w:type="dxa"/>
            <w:shd w:val="clear" w:color="auto" w:fill="FCE4D6"/>
            <w:noWrap/>
            <w:vAlign w:val="center"/>
            <w:hideMark/>
          </w:tcPr>
          <w:p w14:paraId="16B58A04" w14:textId="77777777" w:rsidR="006344CC" w:rsidRPr="009549C3" w:rsidRDefault="006344CC" w:rsidP="001731FF">
            <w:pPr>
              <w:pStyle w:val="tabletext"/>
            </w:pPr>
            <w:r w:rsidRPr="009549C3">
              <w:t>No</w:t>
            </w:r>
          </w:p>
        </w:tc>
      </w:tr>
      <w:tr w:rsidR="006344CC" w:rsidRPr="009549C3" w14:paraId="6E8F2299" w14:textId="77777777" w:rsidTr="001731FF">
        <w:trPr>
          <w:cantSplit/>
          <w:trHeight w:val="576"/>
          <w:jc w:val="center"/>
        </w:trPr>
        <w:tc>
          <w:tcPr>
            <w:tcW w:w="960" w:type="dxa"/>
            <w:shd w:val="clear" w:color="auto" w:fill="F8CBAD"/>
            <w:vAlign w:val="center"/>
            <w:hideMark/>
          </w:tcPr>
          <w:p w14:paraId="3DC90351" w14:textId="77777777" w:rsidR="006344CC" w:rsidRPr="009549C3" w:rsidRDefault="006344CC" w:rsidP="001731FF">
            <w:pPr>
              <w:pStyle w:val="tabletext"/>
            </w:pPr>
            <w:r w:rsidRPr="009549C3">
              <w:t>96113</w:t>
            </w:r>
          </w:p>
        </w:tc>
        <w:tc>
          <w:tcPr>
            <w:tcW w:w="2480" w:type="dxa"/>
            <w:shd w:val="clear" w:color="auto" w:fill="F8CBAD"/>
            <w:vAlign w:val="center"/>
            <w:hideMark/>
          </w:tcPr>
          <w:p w14:paraId="63911829" w14:textId="77777777" w:rsidR="006344CC" w:rsidRPr="009549C3" w:rsidRDefault="006344CC" w:rsidP="001731FF">
            <w:pPr>
              <w:pStyle w:val="tabletext"/>
            </w:pPr>
            <w:r w:rsidRPr="009549C3">
              <w:t>Developmental testing, each additional 30 min</w:t>
            </w:r>
          </w:p>
        </w:tc>
        <w:tc>
          <w:tcPr>
            <w:tcW w:w="1120" w:type="dxa"/>
            <w:shd w:val="clear" w:color="auto" w:fill="F8CBAD"/>
            <w:noWrap/>
            <w:vAlign w:val="center"/>
            <w:hideMark/>
          </w:tcPr>
          <w:p w14:paraId="5058BFA6" w14:textId="77777777" w:rsidR="006344CC" w:rsidRPr="009549C3" w:rsidRDefault="006344CC" w:rsidP="001731FF">
            <w:pPr>
              <w:pStyle w:val="tabletext"/>
            </w:pPr>
            <w:r w:rsidRPr="009549C3">
              <w:t>96113</w:t>
            </w:r>
          </w:p>
        </w:tc>
        <w:tc>
          <w:tcPr>
            <w:tcW w:w="1480" w:type="dxa"/>
            <w:shd w:val="clear" w:color="auto" w:fill="F8CBAD"/>
            <w:noWrap/>
            <w:vAlign w:val="center"/>
            <w:hideMark/>
          </w:tcPr>
          <w:p w14:paraId="77BD2C93" w14:textId="77777777" w:rsidR="006344CC" w:rsidRPr="009549C3" w:rsidRDefault="006344CC" w:rsidP="001731FF">
            <w:pPr>
              <w:pStyle w:val="tabletext"/>
            </w:pPr>
            <w:r w:rsidRPr="009549C3">
              <w:t>N/A</w:t>
            </w:r>
          </w:p>
        </w:tc>
        <w:tc>
          <w:tcPr>
            <w:tcW w:w="1880" w:type="dxa"/>
            <w:shd w:val="clear" w:color="auto" w:fill="F8CBAD"/>
            <w:noWrap/>
            <w:vAlign w:val="center"/>
            <w:hideMark/>
          </w:tcPr>
          <w:p w14:paraId="2F640B79" w14:textId="77777777" w:rsidR="006344CC" w:rsidRPr="009549C3" w:rsidRDefault="006344CC" w:rsidP="001731FF">
            <w:pPr>
              <w:pStyle w:val="tabletext"/>
            </w:pPr>
            <w:r w:rsidRPr="009549C3">
              <w:t xml:space="preserve">96113 </w:t>
            </w:r>
            <w:proofErr w:type="gramStart"/>
            <w:r w:rsidRPr="009549C3">
              <w:t>AH</w:t>
            </w:r>
            <w:proofErr w:type="gramEnd"/>
          </w:p>
        </w:tc>
        <w:tc>
          <w:tcPr>
            <w:tcW w:w="1640" w:type="dxa"/>
            <w:shd w:val="clear" w:color="auto" w:fill="F8CBAD"/>
            <w:noWrap/>
            <w:vAlign w:val="center"/>
            <w:hideMark/>
          </w:tcPr>
          <w:p w14:paraId="2C18F567" w14:textId="77777777" w:rsidR="006344CC" w:rsidRPr="009549C3" w:rsidRDefault="006344CC" w:rsidP="001731FF">
            <w:pPr>
              <w:pStyle w:val="tabletext"/>
            </w:pPr>
            <w:r w:rsidRPr="009549C3">
              <w:t>96113 HL AH</w:t>
            </w:r>
          </w:p>
        </w:tc>
        <w:tc>
          <w:tcPr>
            <w:tcW w:w="1380" w:type="dxa"/>
            <w:shd w:val="clear" w:color="auto" w:fill="F8CBAD"/>
            <w:noWrap/>
            <w:vAlign w:val="center"/>
            <w:hideMark/>
          </w:tcPr>
          <w:p w14:paraId="548B3F17" w14:textId="77777777" w:rsidR="006344CC" w:rsidRPr="009549C3" w:rsidRDefault="006344CC" w:rsidP="001731FF">
            <w:pPr>
              <w:pStyle w:val="tabletext"/>
            </w:pPr>
            <w:r w:rsidRPr="009549C3">
              <w:t>N/A</w:t>
            </w:r>
          </w:p>
        </w:tc>
        <w:tc>
          <w:tcPr>
            <w:tcW w:w="1380" w:type="dxa"/>
            <w:shd w:val="clear" w:color="auto" w:fill="F8CBAD"/>
            <w:noWrap/>
            <w:vAlign w:val="center"/>
            <w:hideMark/>
          </w:tcPr>
          <w:p w14:paraId="7D004AEA" w14:textId="77777777" w:rsidR="006344CC" w:rsidRPr="009549C3" w:rsidRDefault="006344CC" w:rsidP="001731FF">
            <w:pPr>
              <w:pStyle w:val="tabletext"/>
            </w:pPr>
            <w:r w:rsidRPr="009549C3">
              <w:t>N/A</w:t>
            </w:r>
          </w:p>
        </w:tc>
        <w:tc>
          <w:tcPr>
            <w:tcW w:w="1380" w:type="dxa"/>
            <w:shd w:val="clear" w:color="auto" w:fill="F8CBAD"/>
            <w:noWrap/>
            <w:vAlign w:val="center"/>
            <w:hideMark/>
          </w:tcPr>
          <w:p w14:paraId="0F46F2FD" w14:textId="77777777" w:rsidR="006344CC" w:rsidRPr="009549C3" w:rsidRDefault="006344CC" w:rsidP="001731FF">
            <w:pPr>
              <w:pStyle w:val="tabletext"/>
            </w:pPr>
            <w:r w:rsidRPr="009549C3">
              <w:t>N/A</w:t>
            </w:r>
          </w:p>
        </w:tc>
        <w:tc>
          <w:tcPr>
            <w:tcW w:w="1080" w:type="dxa"/>
            <w:shd w:val="clear" w:color="auto" w:fill="F8CBAD"/>
            <w:noWrap/>
            <w:vAlign w:val="center"/>
            <w:hideMark/>
          </w:tcPr>
          <w:p w14:paraId="2FE490AE" w14:textId="77777777" w:rsidR="006344CC" w:rsidRPr="009549C3" w:rsidRDefault="006344CC" w:rsidP="001731FF">
            <w:pPr>
              <w:pStyle w:val="tabletext"/>
            </w:pPr>
            <w:r w:rsidRPr="009549C3">
              <w:t>No</w:t>
            </w:r>
          </w:p>
        </w:tc>
      </w:tr>
      <w:tr w:rsidR="009549C3" w:rsidRPr="009549C3" w14:paraId="62B87789" w14:textId="77777777" w:rsidTr="001731FF">
        <w:trPr>
          <w:cantSplit/>
          <w:trHeight w:val="576"/>
          <w:jc w:val="center"/>
        </w:trPr>
        <w:tc>
          <w:tcPr>
            <w:tcW w:w="960" w:type="dxa"/>
            <w:shd w:val="clear" w:color="auto" w:fill="FCE4D6"/>
            <w:vAlign w:val="center"/>
            <w:hideMark/>
          </w:tcPr>
          <w:p w14:paraId="042F3B0D" w14:textId="77777777" w:rsidR="006344CC" w:rsidRPr="009549C3" w:rsidRDefault="006344CC" w:rsidP="001731FF">
            <w:pPr>
              <w:pStyle w:val="tabletext"/>
            </w:pPr>
            <w:r w:rsidRPr="009549C3">
              <w:t>96116</w:t>
            </w:r>
          </w:p>
        </w:tc>
        <w:tc>
          <w:tcPr>
            <w:tcW w:w="2480" w:type="dxa"/>
            <w:shd w:val="clear" w:color="auto" w:fill="FCE4D6"/>
            <w:vAlign w:val="center"/>
            <w:hideMark/>
          </w:tcPr>
          <w:p w14:paraId="22F911C1" w14:textId="77777777" w:rsidR="006344CC" w:rsidRPr="009549C3" w:rsidRDefault="006344CC" w:rsidP="001731FF">
            <w:pPr>
              <w:pStyle w:val="tabletext"/>
            </w:pPr>
            <w:r w:rsidRPr="009549C3">
              <w:t>Neurobehavior status exam, first hour</w:t>
            </w:r>
          </w:p>
        </w:tc>
        <w:tc>
          <w:tcPr>
            <w:tcW w:w="1120" w:type="dxa"/>
            <w:shd w:val="clear" w:color="auto" w:fill="FCE4D6"/>
            <w:noWrap/>
            <w:vAlign w:val="center"/>
            <w:hideMark/>
          </w:tcPr>
          <w:p w14:paraId="482ADD26" w14:textId="77777777" w:rsidR="006344CC" w:rsidRPr="009549C3" w:rsidRDefault="006344CC" w:rsidP="001731FF">
            <w:pPr>
              <w:pStyle w:val="tabletext"/>
            </w:pPr>
            <w:r w:rsidRPr="009549C3">
              <w:t>96116</w:t>
            </w:r>
          </w:p>
        </w:tc>
        <w:tc>
          <w:tcPr>
            <w:tcW w:w="1480" w:type="dxa"/>
            <w:shd w:val="clear" w:color="auto" w:fill="FCE4D6"/>
            <w:noWrap/>
            <w:vAlign w:val="center"/>
            <w:hideMark/>
          </w:tcPr>
          <w:p w14:paraId="2F72D1F3" w14:textId="77777777" w:rsidR="006344CC" w:rsidRPr="009549C3" w:rsidRDefault="006344CC" w:rsidP="001731FF">
            <w:pPr>
              <w:pStyle w:val="tabletext"/>
            </w:pPr>
            <w:r w:rsidRPr="009549C3">
              <w:t>N/A</w:t>
            </w:r>
          </w:p>
        </w:tc>
        <w:tc>
          <w:tcPr>
            <w:tcW w:w="1880" w:type="dxa"/>
            <w:shd w:val="clear" w:color="auto" w:fill="FCE4D6"/>
            <w:noWrap/>
            <w:vAlign w:val="center"/>
            <w:hideMark/>
          </w:tcPr>
          <w:p w14:paraId="62ED1444" w14:textId="77777777" w:rsidR="006344CC" w:rsidRPr="009549C3" w:rsidRDefault="006344CC" w:rsidP="001731FF">
            <w:pPr>
              <w:pStyle w:val="tabletext"/>
            </w:pPr>
            <w:r w:rsidRPr="009549C3">
              <w:t xml:space="preserve">96116 </w:t>
            </w:r>
            <w:proofErr w:type="gramStart"/>
            <w:r w:rsidRPr="009549C3">
              <w:t>AH</w:t>
            </w:r>
            <w:proofErr w:type="gramEnd"/>
          </w:p>
        </w:tc>
        <w:tc>
          <w:tcPr>
            <w:tcW w:w="1640" w:type="dxa"/>
            <w:shd w:val="clear" w:color="auto" w:fill="FCE4D6"/>
            <w:noWrap/>
            <w:vAlign w:val="center"/>
            <w:hideMark/>
          </w:tcPr>
          <w:p w14:paraId="3C2F6F5C" w14:textId="77777777" w:rsidR="006344CC" w:rsidRPr="009549C3" w:rsidRDefault="006344CC" w:rsidP="001731FF">
            <w:pPr>
              <w:pStyle w:val="tabletext"/>
            </w:pPr>
            <w:r w:rsidRPr="009549C3">
              <w:t>96116 HL AH</w:t>
            </w:r>
          </w:p>
        </w:tc>
        <w:tc>
          <w:tcPr>
            <w:tcW w:w="1380" w:type="dxa"/>
            <w:shd w:val="clear" w:color="auto" w:fill="FCE4D6"/>
            <w:noWrap/>
            <w:vAlign w:val="center"/>
            <w:hideMark/>
          </w:tcPr>
          <w:p w14:paraId="02D00387" w14:textId="77777777" w:rsidR="006344CC" w:rsidRPr="009549C3" w:rsidRDefault="006344CC" w:rsidP="001731FF">
            <w:pPr>
              <w:pStyle w:val="tabletext"/>
            </w:pPr>
            <w:r w:rsidRPr="009549C3">
              <w:t>N/A</w:t>
            </w:r>
          </w:p>
        </w:tc>
        <w:tc>
          <w:tcPr>
            <w:tcW w:w="1380" w:type="dxa"/>
            <w:shd w:val="clear" w:color="auto" w:fill="FCE4D6"/>
            <w:noWrap/>
            <w:vAlign w:val="center"/>
            <w:hideMark/>
          </w:tcPr>
          <w:p w14:paraId="01240320" w14:textId="77777777" w:rsidR="006344CC" w:rsidRPr="009549C3" w:rsidRDefault="006344CC" w:rsidP="001731FF">
            <w:pPr>
              <w:pStyle w:val="tabletext"/>
            </w:pPr>
            <w:r w:rsidRPr="009549C3">
              <w:t>N/A</w:t>
            </w:r>
          </w:p>
        </w:tc>
        <w:tc>
          <w:tcPr>
            <w:tcW w:w="1380" w:type="dxa"/>
            <w:shd w:val="clear" w:color="auto" w:fill="FCE4D6"/>
            <w:noWrap/>
            <w:vAlign w:val="center"/>
            <w:hideMark/>
          </w:tcPr>
          <w:p w14:paraId="5D989521" w14:textId="77777777" w:rsidR="006344CC" w:rsidRPr="009549C3" w:rsidRDefault="006344CC" w:rsidP="001731FF">
            <w:pPr>
              <w:pStyle w:val="tabletext"/>
            </w:pPr>
            <w:r w:rsidRPr="009549C3">
              <w:t>N/A</w:t>
            </w:r>
          </w:p>
        </w:tc>
        <w:tc>
          <w:tcPr>
            <w:tcW w:w="1080" w:type="dxa"/>
            <w:shd w:val="clear" w:color="auto" w:fill="FCE4D6"/>
            <w:noWrap/>
            <w:vAlign w:val="center"/>
            <w:hideMark/>
          </w:tcPr>
          <w:p w14:paraId="419DEDCC" w14:textId="77777777" w:rsidR="006344CC" w:rsidRPr="009549C3" w:rsidRDefault="006344CC" w:rsidP="001731FF">
            <w:pPr>
              <w:pStyle w:val="tabletext"/>
            </w:pPr>
            <w:r w:rsidRPr="009549C3">
              <w:t>No</w:t>
            </w:r>
          </w:p>
        </w:tc>
      </w:tr>
      <w:tr w:rsidR="006344CC" w:rsidRPr="009549C3" w14:paraId="41BE47AE" w14:textId="77777777" w:rsidTr="001731FF">
        <w:trPr>
          <w:cantSplit/>
          <w:trHeight w:val="576"/>
          <w:jc w:val="center"/>
        </w:trPr>
        <w:tc>
          <w:tcPr>
            <w:tcW w:w="960" w:type="dxa"/>
            <w:shd w:val="clear" w:color="auto" w:fill="F8CBAD"/>
            <w:vAlign w:val="center"/>
            <w:hideMark/>
          </w:tcPr>
          <w:p w14:paraId="59CEA719" w14:textId="77777777" w:rsidR="006344CC" w:rsidRPr="009549C3" w:rsidRDefault="006344CC" w:rsidP="001731FF">
            <w:pPr>
              <w:pStyle w:val="tabletext"/>
            </w:pPr>
            <w:r w:rsidRPr="009549C3">
              <w:t>96121</w:t>
            </w:r>
          </w:p>
        </w:tc>
        <w:tc>
          <w:tcPr>
            <w:tcW w:w="2480" w:type="dxa"/>
            <w:shd w:val="clear" w:color="auto" w:fill="F8CBAD"/>
            <w:vAlign w:val="center"/>
            <w:hideMark/>
          </w:tcPr>
          <w:p w14:paraId="67ED4C3C" w14:textId="77777777" w:rsidR="006344CC" w:rsidRPr="009549C3" w:rsidRDefault="006344CC" w:rsidP="001731FF">
            <w:pPr>
              <w:pStyle w:val="tabletext"/>
            </w:pPr>
            <w:r w:rsidRPr="009549C3">
              <w:t>Neurobehavior status exam, each additional hour</w:t>
            </w:r>
          </w:p>
        </w:tc>
        <w:tc>
          <w:tcPr>
            <w:tcW w:w="1120" w:type="dxa"/>
            <w:shd w:val="clear" w:color="auto" w:fill="F8CBAD"/>
            <w:noWrap/>
            <w:vAlign w:val="center"/>
            <w:hideMark/>
          </w:tcPr>
          <w:p w14:paraId="1592980E" w14:textId="77777777" w:rsidR="006344CC" w:rsidRPr="009549C3" w:rsidRDefault="006344CC" w:rsidP="001731FF">
            <w:pPr>
              <w:pStyle w:val="tabletext"/>
            </w:pPr>
            <w:r w:rsidRPr="009549C3">
              <w:t>96121</w:t>
            </w:r>
          </w:p>
        </w:tc>
        <w:tc>
          <w:tcPr>
            <w:tcW w:w="1480" w:type="dxa"/>
            <w:shd w:val="clear" w:color="auto" w:fill="F8CBAD"/>
            <w:noWrap/>
            <w:vAlign w:val="center"/>
            <w:hideMark/>
          </w:tcPr>
          <w:p w14:paraId="33E00709" w14:textId="77777777" w:rsidR="006344CC" w:rsidRPr="009549C3" w:rsidRDefault="006344CC" w:rsidP="001731FF">
            <w:pPr>
              <w:pStyle w:val="tabletext"/>
            </w:pPr>
            <w:r w:rsidRPr="009549C3">
              <w:t>N/A</w:t>
            </w:r>
          </w:p>
        </w:tc>
        <w:tc>
          <w:tcPr>
            <w:tcW w:w="1880" w:type="dxa"/>
            <w:shd w:val="clear" w:color="auto" w:fill="F8CBAD"/>
            <w:noWrap/>
            <w:vAlign w:val="center"/>
            <w:hideMark/>
          </w:tcPr>
          <w:p w14:paraId="347AB5B8" w14:textId="77777777" w:rsidR="006344CC" w:rsidRPr="009549C3" w:rsidRDefault="006344CC" w:rsidP="001731FF">
            <w:pPr>
              <w:pStyle w:val="tabletext"/>
            </w:pPr>
            <w:r w:rsidRPr="009549C3">
              <w:t xml:space="preserve">96121 </w:t>
            </w:r>
            <w:proofErr w:type="gramStart"/>
            <w:r w:rsidRPr="009549C3">
              <w:t>AH</w:t>
            </w:r>
            <w:proofErr w:type="gramEnd"/>
          </w:p>
        </w:tc>
        <w:tc>
          <w:tcPr>
            <w:tcW w:w="1640" w:type="dxa"/>
            <w:shd w:val="clear" w:color="auto" w:fill="F8CBAD"/>
            <w:noWrap/>
            <w:vAlign w:val="center"/>
            <w:hideMark/>
          </w:tcPr>
          <w:p w14:paraId="629A1854" w14:textId="77777777" w:rsidR="006344CC" w:rsidRPr="009549C3" w:rsidRDefault="006344CC" w:rsidP="001731FF">
            <w:pPr>
              <w:pStyle w:val="tabletext"/>
            </w:pPr>
            <w:r w:rsidRPr="009549C3">
              <w:t>96121 HL AH</w:t>
            </w:r>
          </w:p>
        </w:tc>
        <w:tc>
          <w:tcPr>
            <w:tcW w:w="1380" w:type="dxa"/>
            <w:shd w:val="clear" w:color="auto" w:fill="F8CBAD"/>
            <w:noWrap/>
            <w:vAlign w:val="center"/>
            <w:hideMark/>
          </w:tcPr>
          <w:p w14:paraId="4CA4291A" w14:textId="77777777" w:rsidR="006344CC" w:rsidRPr="009549C3" w:rsidRDefault="006344CC" w:rsidP="001731FF">
            <w:pPr>
              <w:pStyle w:val="tabletext"/>
            </w:pPr>
            <w:r w:rsidRPr="009549C3">
              <w:t>N/A</w:t>
            </w:r>
          </w:p>
        </w:tc>
        <w:tc>
          <w:tcPr>
            <w:tcW w:w="1380" w:type="dxa"/>
            <w:shd w:val="clear" w:color="auto" w:fill="F8CBAD"/>
            <w:noWrap/>
            <w:vAlign w:val="center"/>
            <w:hideMark/>
          </w:tcPr>
          <w:p w14:paraId="50C9BB70" w14:textId="77777777" w:rsidR="006344CC" w:rsidRPr="009549C3" w:rsidRDefault="006344CC" w:rsidP="001731FF">
            <w:pPr>
              <w:pStyle w:val="tabletext"/>
            </w:pPr>
            <w:r w:rsidRPr="009549C3">
              <w:t>N/A</w:t>
            </w:r>
          </w:p>
        </w:tc>
        <w:tc>
          <w:tcPr>
            <w:tcW w:w="1380" w:type="dxa"/>
            <w:shd w:val="clear" w:color="auto" w:fill="F8CBAD"/>
            <w:noWrap/>
            <w:vAlign w:val="center"/>
            <w:hideMark/>
          </w:tcPr>
          <w:p w14:paraId="66288E3A" w14:textId="77777777" w:rsidR="006344CC" w:rsidRPr="009549C3" w:rsidRDefault="006344CC" w:rsidP="001731FF">
            <w:pPr>
              <w:pStyle w:val="tabletext"/>
            </w:pPr>
            <w:r w:rsidRPr="009549C3">
              <w:t>N/A</w:t>
            </w:r>
          </w:p>
        </w:tc>
        <w:tc>
          <w:tcPr>
            <w:tcW w:w="1080" w:type="dxa"/>
            <w:shd w:val="clear" w:color="auto" w:fill="F8CBAD"/>
            <w:noWrap/>
            <w:vAlign w:val="center"/>
            <w:hideMark/>
          </w:tcPr>
          <w:p w14:paraId="3CE53F68" w14:textId="77777777" w:rsidR="006344CC" w:rsidRPr="009549C3" w:rsidRDefault="006344CC" w:rsidP="001731FF">
            <w:pPr>
              <w:pStyle w:val="tabletext"/>
            </w:pPr>
            <w:r w:rsidRPr="009549C3">
              <w:t>No</w:t>
            </w:r>
          </w:p>
        </w:tc>
      </w:tr>
      <w:tr w:rsidR="009549C3" w:rsidRPr="009549C3" w14:paraId="0C3D610A" w14:textId="77777777" w:rsidTr="001731FF">
        <w:trPr>
          <w:cantSplit/>
          <w:trHeight w:val="576"/>
          <w:jc w:val="center"/>
        </w:trPr>
        <w:tc>
          <w:tcPr>
            <w:tcW w:w="960" w:type="dxa"/>
            <w:shd w:val="clear" w:color="auto" w:fill="FCE4D6"/>
            <w:vAlign w:val="center"/>
            <w:hideMark/>
          </w:tcPr>
          <w:p w14:paraId="3BD0C251" w14:textId="77777777" w:rsidR="006344CC" w:rsidRPr="009549C3" w:rsidRDefault="006344CC" w:rsidP="001731FF">
            <w:pPr>
              <w:pStyle w:val="tabletext"/>
            </w:pPr>
            <w:r w:rsidRPr="009549C3">
              <w:t>99406</w:t>
            </w:r>
          </w:p>
        </w:tc>
        <w:tc>
          <w:tcPr>
            <w:tcW w:w="2480" w:type="dxa"/>
            <w:shd w:val="clear" w:color="auto" w:fill="FCE4D6"/>
            <w:vAlign w:val="center"/>
            <w:hideMark/>
          </w:tcPr>
          <w:p w14:paraId="52BB6AAD" w14:textId="77777777" w:rsidR="006344CC" w:rsidRPr="009549C3" w:rsidRDefault="006344CC" w:rsidP="001731FF">
            <w:pPr>
              <w:pStyle w:val="tabletext"/>
            </w:pPr>
            <w:r w:rsidRPr="009549C3">
              <w:t>Tobacco cessation counseling, 3-10 min</w:t>
            </w:r>
          </w:p>
        </w:tc>
        <w:tc>
          <w:tcPr>
            <w:tcW w:w="1120" w:type="dxa"/>
            <w:shd w:val="clear" w:color="auto" w:fill="FCE4D6"/>
            <w:noWrap/>
            <w:vAlign w:val="center"/>
            <w:hideMark/>
          </w:tcPr>
          <w:p w14:paraId="7AF85319" w14:textId="77777777" w:rsidR="006344CC" w:rsidRPr="009549C3" w:rsidRDefault="006344CC" w:rsidP="001731FF">
            <w:pPr>
              <w:pStyle w:val="tabletext"/>
            </w:pPr>
            <w:r w:rsidRPr="009549C3">
              <w:t>99406</w:t>
            </w:r>
          </w:p>
        </w:tc>
        <w:tc>
          <w:tcPr>
            <w:tcW w:w="1480" w:type="dxa"/>
            <w:shd w:val="clear" w:color="auto" w:fill="FCE4D6"/>
            <w:noWrap/>
            <w:vAlign w:val="center"/>
            <w:hideMark/>
          </w:tcPr>
          <w:p w14:paraId="2398E7A3" w14:textId="77777777" w:rsidR="006344CC" w:rsidRPr="009549C3" w:rsidRDefault="006344CC" w:rsidP="001731FF">
            <w:pPr>
              <w:pStyle w:val="tabletext"/>
            </w:pPr>
            <w:r w:rsidRPr="009549C3">
              <w:t>99406 SA</w:t>
            </w:r>
          </w:p>
        </w:tc>
        <w:tc>
          <w:tcPr>
            <w:tcW w:w="1880" w:type="dxa"/>
            <w:shd w:val="clear" w:color="auto" w:fill="FCE4D6"/>
            <w:noWrap/>
            <w:vAlign w:val="center"/>
            <w:hideMark/>
          </w:tcPr>
          <w:p w14:paraId="3BFB0DF0" w14:textId="77777777" w:rsidR="006344CC" w:rsidRPr="009549C3" w:rsidRDefault="006344CC" w:rsidP="001731FF">
            <w:pPr>
              <w:pStyle w:val="tabletext"/>
            </w:pPr>
            <w:r w:rsidRPr="009549C3">
              <w:t xml:space="preserve">99406 </w:t>
            </w:r>
            <w:proofErr w:type="gramStart"/>
            <w:r w:rsidRPr="009549C3">
              <w:t>AH</w:t>
            </w:r>
            <w:proofErr w:type="gramEnd"/>
          </w:p>
        </w:tc>
        <w:tc>
          <w:tcPr>
            <w:tcW w:w="1640" w:type="dxa"/>
            <w:shd w:val="clear" w:color="auto" w:fill="FCE4D6"/>
            <w:noWrap/>
            <w:vAlign w:val="center"/>
            <w:hideMark/>
          </w:tcPr>
          <w:p w14:paraId="29529318" w14:textId="77777777" w:rsidR="006344CC" w:rsidRPr="009549C3" w:rsidRDefault="006344CC" w:rsidP="001731FF">
            <w:pPr>
              <w:pStyle w:val="tabletext"/>
            </w:pPr>
            <w:r w:rsidRPr="009549C3">
              <w:t>99406 HL AH</w:t>
            </w:r>
          </w:p>
        </w:tc>
        <w:tc>
          <w:tcPr>
            <w:tcW w:w="1380" w:type="dxa"/>
            <w:shd w:val="clear" w:color="auto" w:fill="FCE4D6"/>
            <w:noWrap/>
            <w:vAlign w:val="center"/>
            <w:hideMark/>
          </w:tcPr>
          <w:p w14:paraId="5FE1D091" w14:textId="77777777" w:rsidR="006344CC" w:rsidRPr="009549C3" w:rsidRDefault="006344CC" w:rsidP="001731FF">
            <w:pPr>
              <w:pStyle w:val="tabletext"/>
            </w:pPr>
            <w:r w:rsidRPr="009549C3">
              <w:t>99406 AJ</w:t>
            </w:r>
          </w:p>
        </w:tc>
        <w:tc>
          <w:tcPr>
            <w:tcW w:w="1380" w:type="dxa"/>
            <w:shd w:val="clear" w:color="auto" w:fill="FCE4D6"/>
            <w:noWrap/>
            <w:vAlign w:val="center"/>
            <w:hideMark/>
          </w:tcPr>
          <w:p w14:paraId="750B2423" w14:textId="77777777" w:rsidR="006344CC" w:rsidRPr="009549C3" w:rsidRDefault="006344CC" w:rsidP="001731FF">
            <w:pPr>
              <w:pStyle w:val="tabletext"/>
            </w:pPr>
            <w:r w:rsidRPr="009549C3">
              <w:t>99406 UD</w:t>
            </w:r>
          </w:p>
        </w:tc>
        <w:tc>
          <w:tcPr>
            <w:tcW w:w="1380" w:type="dxa"/>
            <w:shd w:val="clear" w:color="auto" w:fill="FCE4D6"/>
            <w:noWrap/>
            <w:vAlign w:val="center"/>
            <w:hideMark/>
          </w:tcPr>
          <w:p w14:paraId="47764E45" w14:textId="77777777" w:rsidR="006344CC" w:rsidRPr="009549C3" w:rsidRDefault="006344CC" w:rsidP="001731FF">
            <w:pPr>
              <w:pStyle w:val="tabletext"/>
            </w:pPr>
            <w:r w:rsidRPr="009549C3">
              <w:t>99406 HE</w:t>
            </w:r>
          </w:p>
        </w:tc>
        <w:tc>
          <w:tcPr>
            <w:tcW w:w="1080" w:type="dxa"/>
            <w:shd w:val="clear" w:color="auto" w:fill="FCE4D6"/>
            <w:noWrap/>
            <w:vAlign w:val="center"/>
            <w:hideMark/>
          </w:tcPr>
          <w:p w14:paraId="20A59B23" w14:textId="77777777" w:rsidR="006344CC" w:rsidRPr="009549C3" w:rsidRDefault="006344CC" w:rsidP="001731FF">
            <w:pPr>
              <w:pStyle w:val="tabletext"/>
            </w:pPr>
            <w:r w:rsidRPr="009549C3">
              <w:t>No</w:t>
            </w:r>
          </w:p>
        </w:tc>
      </w:tr>
      <w:tr w:rsidR="006344CC" w:rsidRPr="009549C3" w14:paraId="02011247" w14:textId="77777777" w:rsidTr="001731FF">
        <w:trPr>
          <w:cantSplit/>
          <w:trHeight w:val="576"/>
          <w:jc w:val="center"/>
        </w:trPr>
        <w:tc>
          <w:tcPr>
            <w:tcW w:w="960" w:type="dxa"/>
            <w:shd w:val="clear" w:color="auto" w:fill="F8CBAD"/>
            <w:vAlign w:val="center"/>
            <w:hideMark/>
          </w:tcPr>
          <w:p w14:paraId="29C06F83" w14:textId="77777777" w:rsidR="006344CC" w:rsidRPr="009549C3" w:rsidRDefault="006344CC" w:rsidP="001731FF">
            <w:pPr>
              <w:pStyle w:val="tabletext"/>
            </w:pPr>
            <w:r w:rsidRPr="009549C3">
              <w:t>99407</w:t>
            </w:r>
          </w:p>
        </w:tc>
        <w:tc>
          <w:tcPr>
            <w:tcW w:w="2480" w:type="dxa"/>
            <w:shd w:val="clear" w:color="auto" w:fill="F8CBAD"/>
            <w:vAlign w:val="center"/>
            <w:hideMark/>
          </w:tcPr>
          <w:p w14:paraId="5682B4E1" w14:textId="77777777" w:rsidR="006344CC" w:rsidRPr="009549C3" w:rsidRDefault="006344CC" w:rsidP="001731FF">
            <w:pPr>
              <w:pStyle w:val="tabletext"/>
            </w:pPr>
            <w:r w:rsidRPr="009549C3">
              <w:t>Tobacco cessation counseling, greater than 10 min</w:t>
            </w:r>
          </w:p>
        </w:tc>
        <w:tc>
          <w:tcPr>
            <w:tcW w:w="1120" w:type="dxa"/>
            <w:shd w:val="clear" w:color="auto" w:fill="F8CBAD"/>
            <w:noWrap/>
            <w:vAlign w:val="center"/>
            <w:hideMark/>
          </w:tcPr>
          <w:p w14:paraId="6F61EFBB" w14:textId="77777777" w:rsidR="006344CC" w:rsidRPr="009549C3" w:rsidRDefault="006344CC" w:rsidP="001731FF">
            <w:pPr>
              <w:pStyle w:val="tabletext"/>
            </w:pPr>
            <w:r w:rsidRPr="009549C3">
              <w:t>99407</w:t>
            </w:r>
          </w:p>
        </w:tc>
        <w:tc>
          <w:tcPr>
            <w:tcW w:w="1480" w:type="dxa"/>
            <w:shd w:val="clear" w:color="auto" w:fill="F8CBAD"/>
            <w:noWrap/>
            <w:vAlign w:val="center"/>
            <w:hideMark/>
          </w:tcPr>
          <w:p w14:paraId="1B36CA87" w14:textId="77777777" w:rsidR="006344CC" w:rsidRPr="009549C3" w:rsidRDefault="006344CC" w:rsidP="001731FF">
            <w:pPr>
              <w:pStyle w:val="tabletext"/>
            </w:pPr>
            <w:r w:rsidRPr="009549C3">
              <w:t>99407 SA</w:t>
            </w:r>
          </w:p>
        </w:tc>
        <w:tc>
          <w:tcPr>
            <w:tcW w:w="1880" w:type="dxa"/>
            <w:shd w:val="clear" w:color="auto" w:fill="F8CBAD"/>
            <w:noWrap/>
            <w:vAlign w:val="center"/>
            <w:hideMark/>
          </w:tcPr>
          <w:p w14:paraId="20045E9C" w14:textId="77777777" w:rsidR="006344CC" w:rsidRPr="009549C3" w:rsidRDefault="006344CC" w:rsidP="001731FF">
            <w:pPr>
              <w:pStyle w:val="tabletext"/>
            </w:pPr>
            <w:r w:rsidRPr="009549C3">
              <w:t xml:space="preserve">99407 </w:t>
            </w:r>
            <w:proofErr w:type="gramStart"/>
            <w:r w:rsidRPr="009549C3">
              <w:t>AH</w:t>
            </w:r>
            <w:proofErr w:type="gramEnd"/>
          </w:p>
        </w:tc>
        <w:tc>
          <w:tcPr>
            <w:tcW w:w="1640" w:type="dxa"/>
            <w:shd w:val="clear" w:color="auto" w:fill="F8CBAD"/>
            <w:noWrap/>
            <w:vAlign w:val="center"/>
            <w:hideMark/>
          </w:tcPr>
          <w:p w14:paraId="62AE37AC" w14:textId="77777777" w:rsidR="006344CC" w:rsidRPr="009549C3" w:rsidRDefault="006344CC" w:rsidP="001731FF">
            <w:pPr>
              <w:pStyle w:val="tabletext"/>
            </w:pPr>
            <w:r w:rsidRPr="009549C3">
              <w:t>99407 HL AH</w:t>
            </w:r>
          </w:p>
        </w:tc>
        <w:tc>
          <w:tcPr>
            <w:tcW w:w="1380" w:type="dxa"/>
            <w:shd w:val="clear" w:color="auto" w:fill="F8CBAD"/>
            <w:noWrap/>
            <w:vAlign w:val="center"/>
            <w:hideMark/>
          </w:tcPr>
          <w:p w14:paraId="509AB9BE" w14:textId="77777777" w:rsidR="006344CC" w:rsidRPr="009549C3" w:rsidRDefault="006344CC" w:rsidP="001731FF">
            <w:pPr>
              <w:pStyle w:val="tabletext"/>
            </w:pPr>
            <w:r w:rsidRPr="009549C3">
              <w:t>99406 AJ</w:t>
            </w:r>
          </w:p>
        </w:tc>
        <w:tc>
          <w:tcPr>
            <w:tcW w:w="1380" w:type="dxa"/>
            <w:shd w:val="clear" w:color="auto" w:fill="F8CBAD"/>
            <w:noWrap/>
            <w:vAlign w:val="center"/>
            <w:hideMark/>
          </w:tcPr>
          <w:p w14:paraId="5AD49C51" w14:textId="77777777" w:rsidR="006344CC" w:rsidRPr="009549C3" w:rsidRDefault="006344CC" w:rsidP="001731FF">
            <w:pPr>
              <w:pStyle w:val="tabletext"/>
            </w:pPr>
            <w:r w:rsidRPr="009549C3">
              <w:t>99407 UD</w:t>
            </w:r>
          </w:p>
        </w:tc>
        <w:tc>
          <w:tcPr>
            <w:tcW w:w="1380" w:type="dxa"/>
            <w:shd w:val="clear" w:color="auto" w:fill="F8CBAD"/>
            <w:noWrap/>
            <w:vAlign w:val="center"/>
            <w:hideMark/>
          </w:tcPr>
          <w:p w14:paraId="297DB7A7" w14:textId="77777777" w:rsidR="006344CC" w:rsidRPr="009549C3" w:rsidRDefault="006344CC" w:rsidP="001731FF">
            <w:pPr>
              <w:pStyle w:val="tabletext"/>
            </w:pPr>
            <w:r w:rsidRPr="009549C3">
              <w:t>99407 HE</w:t>
            </w:r>
          </w:p>
        </w:tc>
        <w:tc>
          <w:tcPr>
            <w:tcW w:w="1080" w:type="dxa"/>
            <w:shd w:val="clear" w:color="auto" w:fill="F8CBAD"/>
            <w:noWrap/>
            <w:vAlign w:val="center"/>
            <w:hideMark/>
          </w:tcPr>
          <w:p w14:paraId="56FB4E8B" w14:textId="77777777" w:rsidR="006344CC" w:rsidRPr="009549C3" w:rsidRDefault="006344CC" w:rsidP="001731FF">
            <w:pPr>
              <w:pStyle w:val="tabletext"/>
            </w:pPr>
            <w:r w:rsidRPr="009549C3">
              <w:t>No</w:t>
            </w:r>
          </w:p>
        </w:tc>
      </w:tr>
      <w:tr w:rsidR="009549C3" w:rsidRPr="009549C3" w14:paraId="44DF7E99" w14:textId="77777777" w:rsidTr="001731FF">
        <w:trPr>
          <w:cantSplit/>
          <w:trHeight w:val="576"/>
          <w:jc w:val="center"/>
        </w:trPr>
        <w:tc>
          <w:tcPr>
            <w:tcW w:w="960" w:type="dxa"/>
            <w:shd w:val="clear" w:color="auto" w:fill="FCE4D6"/>
            <w:vAlign w:val="center"/>
            <w:hideMark/>
          </w:tcPr>
          <w:p w14:paraId="7E26D0DB" w14:textId="77777777" w:rsidR="006344CC" w:rsidRPr="009549C3" w:rsidRDefault="006344CC" w:rsidP="001731FF">
            <w:pPr>
              <w:pStyle w:val="tabletext"/>
            </w:pPr>
            <w:r w:rsidRPr="009549C3">
              <w:t>96156</w:t>
            </w:r>
          </w:p>
        </w:tc>
        <w:tc>
          <w:tcPr>
            <w:tcW w:w="2480" w:type="dxa"/>
            <w:shd w:val="clear" w:color="auto" w:fill="FCE4D6"/>
            <w:vAlign w:val="center"/>
            <w:hideMark/>
          </w:tcPr>
          <w:p w14:paraId="32276210" w14:textId="77777777" w:rsidR="006344CC" w:rsidRPr="009549C3" w:rsidRDefault="006344CC" w:rsidP="001731FF">
            <w:pPr>
              <w:pStyle w:val="tabletext"/>
            </w:pPr>
            <w:r w:rsidRPr="009549C3">
              <w:t xml:space="preserve">Health behavior assessment or re-assessment </w:t>
            </w:r>
          </w:p>
        </w:tc>
        <w:tc>
          <w:tcPr>
            <w:tcW w:w="1120" w:type="dxa"/>
            <w:shd w:val="clear" w:color="auto" w:fill="FCE4D6"/>
            <w:noWrap/>
            <w:vAlign w:val="center"/>
            <w:hideMark/>
          </w:tcPr>
          <w:p w14:paraId="2BE9DE00" w14:textId="77777777" w:rsidR="006344CC" w:rsidRPr="009549C3" w:rsidRDefault="006344CC" w:rsidP="001731FF">
            <w:pPr>
              <w:pStyle w:val="tabletext"/>
            </w:pPr>
            <w:r w:rsidRPr="009549C3">
              <w:t>N/A</w:t>
            </w:r>
          </w:p>
        </w:tc>
        <w:tc>
          <w:tcPr>
            <w:tcW w:w="1480" w:type="dxa"/>
            <w:shd w:val="clear" w:color="auto" w:fill="FCE4D6"/>
            <w:noWrap/>
            <w:vAlign w:val="center"/>
            <w:hideMark/>
          </w:tcPr>
          <w:p w14:paraId="45F665D7" w14:textId="77777777" w:rsidR="006344CC" w:rsidRPr="009549C3" w:rsidRDefault="006344CC" w:rsidP="001731FF">
            <w:pPr>
              <w:pStyle w:val="tabletext"/>
            </w:pPr>
            <w:r w:rsidRPr="009549C3">
              <w:t>N/A</w:t>
            </w:r>
          </w:p>
        </w:tc>
        <w:tc>
          <w:tcPr>
            <w:tcW w:w="1880" w:type="dxa"/>
            <w:shd w:val="clear" w:color="auto" w:fill="FCE4D6"/>
            <w:noWrap/>
            <w:vAlign w:val="center"/>
            <w:hideMark/>
          </w:tcPr>
          <w:p w14:paraId="18ADB9A8" w14:textId="77777777" w:rsidR="006344CC" w:rsidRPr="009549C3" w:rsidRDefault="006344CC" w:rsidP="001731FF">
            <w:pPr>
              <w:pStyle w:val="tabletext"/>
            </w:pPr>
            <w:r w:rsidRPr="009549C3">
              <w:t xml:space="preserve">96156 </w:t>
            </w:r>
            <w:proofErr w:type="gramStart"/>
            <w:r w:rsidRPr="009549C3">
              <w:t>AH</w:t>
            </w:r>
            <w:proofErr w:type="gramEnd"/>
          </w:p>
        </w:tc>
        <w:tc>
          <w:tcPr>
            <w:tcW w:w="1640" w:type="dxa"/>
            <w:shd w:val="clear" w:color="auto" w:fill="FCE4D6"/>
            <w:noWrap/>
            <w:vAlign w:val="center"/>
            <w:hideMark/>
          </w:tcPr>
          <w:p w14:paraId="5BB81F9F" w14:textId="77777777" w:rsidR="006344CC" w:rsidRPr="009549C3" w:rsidRDefault="006344CC" w:rsidP="001731FF">
            <w:pPr>
              <w:pStyle w:val="tabletext"/>
            </w:pPr>
            <w:r w:rsidRPr="009549C3">
              <w:t>96156 HL AH</w:t>
            </w:r>
          </w:p>
        </w:tc>
        <w:tc>
          <w:tcPr>
            <w:tcW w:w="1380" w:type="dxa"/>
            <w:shd w:val="clear" w:color="auto" w:fill="FCE4D6"/>
            <w:noWrap/>
            <w:vAlign w:val="center"/>
            <w:hideMark/>
          </w:tcPr>
          <w:p w14:paraId="41A1FC71" w14:textId="77777777" w:rsidR="006344CC" w:rsidRPr="009549C3" w:rsidRDefault="006344CC" w:rsidP="001731FF">
            <w:pPr>
              <w:pStyle w:val="tabletext"/>
            </w:pPr>
            <w:r w:rsidRPr="009549C3">
              <w:t>96156 AJ</w:t>
            </w:r>
          </w:p>
        </w:tc>
        <w:tc>
          <w:tcPr>
            <w:tcW w:w="1380" w:type="dxa"/>
            <w:shd w:val="clear" w:color="auto" w:fill="FCE4D6"/>
            <w:noWrap/>
            <w:vAlign w:val="center"/>
            <w:hideMark/>
          </w:tcPr>
          <w:p w14:paraId="7E5E412E" w14:textId="77777777" w:rsidR="006344CC" w:rsidRPr="009549C3" w:rsidRDefault="006344CC" w:rsidP="001731FF">
            <w:pPr>
              <w:pStyle w:val="tabletext"/>
            </w:pPr>
            <w:r w:rsidRPr="009549C3">
              <w:t>96156 UD</w:t>
            </w:r>
          </w:p>
        </w:tc>
        <w:tc>
          <w:tcPr>
            <w:tcW w:w="1380" w:type="dxa"/>
            <w:shd w:val="clear" w:color="auto" w:fill="FCE4D6"/>
            <w:noWrap/>
            <w:vAlign w:val="center"/>
            <w:hideMark/>
          </w:tcPr>
          <w:p w14:paraId="00F78284" w14:textId="77777777" w:rsidR="006344CC" w:rsidRPr="009549C3" w:rsidRDefault="006344CC" w:rsidP="001731FF">
            <w:pPr>
              <w:pStyle w:val="tabletext"/>
            </w:pPr>
            <w:r w:rsidRPr="009549C3">
              <w:t>96156 HE</w:t>
            </w:r>
          </w:p>
        </w:tc>
        <w:tc>
          <w:tcPr>
            <w:tcW w:w="1080" w:type="dxa"/>
            <w:shd w:val="clear" w:color="auto" w:fill="FCE4D6"/>
            <w:noWrap/>
            <w:vAlign w:val="center"/>
            <w:hideMark/>
          </w:tcPr>
          <w:p w14:paraId="3256BEB9" w14:textId="77777777" w:rsidR="006344CC" w:rsidRPr="009549C3" w:rsidRDefault="006344CC" w:rsidP="001731FF">
            <w:pPr>
              <w:pStyle w:val="tabletext"/>
            </w:pPr>
            <w:r w:rsidRPr="009549C3">
              <w:t>No</w:t>
            </w:r>
          </w:p>
        </w:tc>
      </w:tr>
      <w:tr w:rsidR="006344CC" w:rsidRPr="009549C3" w14:paraId="0AA459A5" w14:textId="77777777" w:rsidTr="001731FF">
        <w:trPr>
          <w:cantSplit/>
          <w:trHeight w:val="576"/>
          <w:jc w:val="center"/>
        </w:trPr>
        <w:tc>
          <w:tcPr>
            <w:tcW w:w="960" w:type="dxa"/>
            <w:shd w:val="clear" w:color="auto" w:fill="F8CBAD"/>
            <w:vAlign w:val="center"/>
            <w:hideMark/>
          </w:tcPr>
          <w:p w14:paraId="4D088C2F" w14:textId="77777777" w:rsidR="006344CC" w:rsidRPr="009549C3" w:rsidRDefault="006344CC" w:rsidP="001731FF">
            <w:pPr>
              <w:pStyle w:val="tabletext"/>
            </w:pPr>
            <w:r w:rsidRPr="009549C3">
              <w:t>96158</w:t>
            </w:r>
          </w:p>
        </w:tc>
        <w:tc>
          <w:tcPr>
            <w:tcW w:w="2480" w:type="dxa"/>
            <w:shd w:val="clear" w:color="auto" w:fill="F8CBAD"/>
            <w:vAlign w:val="center"/>
            <w:hideMark/>
          </w:tcPr>
          <w:p w14:paraId="5BF6CC14" w14:textId="77777777" w:rsidR="006344CC" w:rsidRPr="009549C3" w:rsidRDefault="006344CC" w:rsidP="001731FF">
            <w:pPr>
              <w:pStyle w:val="tabletext"/>
            </w:pPr>
            <w:r w:rsidRPr="009549C3">
              <w:t>Health behavior intervention, individual, face-to-face; initial 30 minutes</w:t>
            </w:r>
          </w:p>
        </w:tc>
        <w:tc>
          <w:tcPr>
            <w:tcW w:w="1120" w:type="dxa"/>
            <w:shd w:val="clear" w:color="auto" w:fill="F8CBAD"/>
            <w:noWrap/>
            <w:vAlign w:val="center"/>
            <w:hideMark/>
          </w:tcPr>
          <w:p w14:paraId="25FFEF69" w14:textId="77777777" w:rsidR="006344CC" w:rsidRPr="009549C3" w:rsidRDefault="006344CC" w:rsidP="001731FF">
            <w:pPr>
              <w:pStyle w:val="tabletext"/>
            </w:pPr>
            <w:r w:rsidRPr="009549C3">
              <w:t>N/A</w:t>
            </w:r>
          </w:p>
        </w:tc>
        <w:tc>
          <w:tcPr>
            <w:tcW w:w="1480" w:type="dxa"/>
            <w:shd w:val="clear" w:color="auto" w:fill="F8CBAD"/>
            <w:noWrap/>
            <w:vAlign w:val="center"/>
            <w:hideMark/>
          </w:tcPr>
          <w:p w14:paraId="6690684F" w14:textId="77777777" w:rsidR="006344CC" w:rsidRPr="009549C3" w:rsidRDefault="006344CC" w:rsidP="001731FF">
            <w:pPr>
              <w:pStyle w:val="tabletext"/>
            </w:pPr>
            <w:r w:rsidRPr="009549C3">
              <w:t>N/A</w:t>
            </w:r>
          </w:p>
        </w:tc>
        <w:tc>
          <w:tcPr>
            <w:tcW w:w="1880" w:type="dxa"/>
            <w:shd w:val="clear" w:color="auto" w:fill="F8CBAD"/>
            <w:noWrap/>
            <w:vAlign w:val="center"/>
            <w:hideMark/>
          </w:tcPr>
          <w:p w14:paraId="4CFE7E62" w14:textId="77777777" w:rsidR="006344CC" w:rsidRPr="009549C3" w:rsidRDefault="006344CC" w:rsidP="001731FF">
            <w:pPr>
              <w:pStyle w:val="tabletext"/>
            </w:pPr>
            <w:r w:rsidRPr="009549C3">
              <w:t xml:space="preserve">96158 </w:t>
            </w:r>
            <w:proofErr w:type="gramStart"/>
            <w:r w:rsidRPr="009549C3">
              <w:t>AH</w:t>
            </w:r>
            <w:proofErr w:type="gramEnd"/>
          </w:p>
        </w:tc>
        <w:tc>
          <w:tcPr>
            <w:tcW w:w="1640" w:type="dxa"/>
            <w:shd w:val="clear" w:color="auto" w:fill="F8CBAD"/>
            <w:noWrap/>
            <w:vAlign w:val="center"/>
            <w:hideMark/>
          </w:tcPr>
          <w:p w14:paraId="5A434DB7" w14:textId="77777777" w:rsidR="006344CC" w:rsidRPr="009549C3" w:rsidRDefault="006344CC" w:rsidP="001731FF">
            <w:pPr>
              <w:pStyle w:val="tabletext"/>
            </w:pPr>
            <w:r w:rsidRPr="009549C3">
              <w:t>96158 HL AH</w:t>
            </w:r>
          </w:p>
        </w:tc>
        <w:tc>
          <w:tcPr>
            <w:tcW w:w="1380" w:type="dxa"/>
            <w:shd w:val="clear" w:color="auto" w:fill="F8CBAD"/>
            <w:noWrap/>
            <w:vAlign w:val="center"/>
            <w:hideMark/>
          </w:tcPr>
          <w:p w14:paraId="630956B2" w14:textId="77777777" w:rsidR="006344CC" w:rsidRPr="009549C3" w:rsidRDefault="006344CC" w:rsidP="001731FF">
            <w:pPr>
              <w:pStyle w:val="tabletext"/>
            </w:pPr>
            <w:r w:rsidRPr="009549C3">
              <w:t>96158 AJ</w:t>
            </w:r>
          </w:p>
        </w:tc>
        <w:tc>
          <w:tcPr>
            <w:tcW w:w="1380" w:type="dxa"/>
            <w:shd w:val="clear" w:color="auto" w:fill="F8CBAD"/>
            <w:noWrap/>
            <w:vAlign w:val="center"/>
            <w:hideMark/>
          </w:tcPr>
          <w:p w14:paraId="784FD61C" w14:textId="77777777" w:rsidR="006344CC" w:rsidRPr="009549C3" w:rsidRDefault="006344CC" w:rsidP="001731FF">
            <w:pPr>
              <w:pStyle w:val="tabletext"/>
            </w:pPr>
            <w:r w:rsidRPr="009549C3">
              <w:t>96158 UD</w:t>
            </w:r>
          </w:p>
        </w:tc>
        <w:tc>
          <w:tcPr>
            <w:tcW w:w="1380" w:type="dxa"/>
            <w:shd w:val="clear" w:color="auto" w:fill="F8CBAD"/>
            <w:noWrap/>
            <w:vAlign w:val="center"/>
            <w:hideMark/>
          </w:tcPr>
          <w:p w14:paraId="29D5DC25" w14:textId="77777777" w:rsidR="006344CC" w:rsidRPr="009549C3" w:rsidRDefault="006344CC" w:rsidP="001731FF">
            <w:pPr>
              <w:pStyle w:val="tabletext"/>
            </w:pPr>
            <w:r w:rsidRPr="009549C3">
              <w:t>96158 HE</w:t>
            </w:r>
          </w:p>
        </w:tc>
        <w:tc>
          <w:tcPr>
            <w:tcW w:w="1080" w:type="dxa"/>
            <w:shd w:val="clear" w:color="auto" w:fill="F8CBAD"/>
            <w:noWrap/>
            <w:vAlign w:val="center"/>
            <w:hideMark/>
          </w:tcPr>
          <w:p w14:paraId="0C6B478B" w14:textId="77777777" w:rsidR="006344CC" w:rsidRPr="009549C3" w:rsidRDefault="006344CC" w:rsidP="001731FF">
            <w:pPr>
              <w:pStyle w:val="tabletext"/>
            </w:pPr>
            <w:r w:rsidRPr="009549C3">
              <w:t>No</w:t>
            </w:r>
          </w:p>
        </w:tc>
      </w:tr>
      <w:tr w:rsidR="009549C3" w:rsidRPr="009549C3" w14:paraId="6EC3847B" w14:textId="77777777" w:rsidTr="001731FF">
        <w:trPr>
          <w:cantSplit/>
          <w:trHeight w:val="576"/>
          <w:jc w:val="center"/>
        </w:trPr>
        <w:tc>
          <w:tcPr>
            <w:tcW w:w="960" w:type="dxa"/>
            <w:shd w:val="clear" w:color="auto" w:fill="FCE4D6"/>
            <w:vAlign w:val="center"/>
            <w:hideMark/>
          </w:tcPr>
          <w:p w14:paraId="5E0FC09E" w14:textId="77777777" w:rsidR="006344CC" w:rsidRPr="009549C3" w:rsidRDefault="006344CC" w:rsidP="001731FF">
            <w:pPr>
              <w:pStyle w:val="tabletext"/>
            </w:pPr>
            <w:r w:rsidRPr="009549C3">
              <w:t>96159</w:t>
            </w:r>
          </w:p>
        </w:tc>
        <w:tc>
          <w:tcPr>
            <w:tcW w:w="2480" w:type="dxa"/>
            <w:shd w:val="clear" w:color="auto" w:fill="FCE4D6"/>
            <w:vAlign w:val="center"/>
            <w:hideMark/>
          </w:tcPr>
          <w:p w14:paraId="1D5D57A6" w14:textId="77777777" w:rsidR="006344CC" w:rsidRPr="009549C3" w:rsidRDefault="006344CC" w:rsidP="001731FF">
            <w:pPr>
              <w:pStyle w:val="tabletext"/>
            </w:pPr>
            <w:r w:rsidRPr="009549C3">
              <w:t>Health behavior intervention, individual, face-to-face; each additional 15 minutes</w:t>
            </w:r>
          </w:p>
        </w:tc>
        <w:tc>
          <w:tcPr>
            <w:tcW w:w="1120" w:type="dxa"/>
            <w:shd w:val="clear" w:color="auto" w:fill="FCE4D6"/>
            <w:noWrap/>
            <w:vAlign w:val="center"/>
            <w:hideMark/>
          </w:tcPr>
          <w:p w14:paraId="20F84483" w14:textId="77777777" w:rsidR="006344CC" w:rsidRPr="009549C3" w:rsidRDefault="006344CC" w:rsidP="001731FF">
            <w:pPr>
              <w:pStyle w:val="tabletext"/>
            </w:pPr>
            <w:r w:rsidRPr="009549C3">
              <w:t>N/A</w:t>
            </w:r>
          </w:p>
        </w:tc>
        <w:tc>
          <w:tcPr>
            <w:tcW w:w="1480" w:type="dxa"/>
            <w:shd w:val="clear" w:color="auto" w:fill="FCE4D6"/>
            <w:noWrap/>
            <w:vAlign w:val="center"/>
            <w:hideMark/>
          </w:tcPr>
          <w:p w14:paraId="6F691AD2" w14:textId="77777777" w:rsidR="006344CC" w:rsidRPr="009549C3" w:rsidRDefault="006344CC" w:rsidP="001731FF">
            <w:pPr>
              <w:pStyle w:val="tabletext"/>
            </w:pPr>
            <w:r w:rsidRPr="009549C3">
              <w:t>N/A</w:t>
            </w:r>
          </w:p>
        </w:tc>
        <w:tc>
          <w:tcPr>
            <w:tcW w:w="1880" w:type="dxa"/>
            <w:shd w:val="clear" w:color="auto" w:fill="FCE4D6"/>
            <w:noWrap/>
            <w:vAlign w:val="center"/>
            <w:hideMark/>
          </w:tcPr>
          <w:p w14:paraId="2E36E433" w14:textId="77777777" w:rsidR="006344CC" w:rsidRPr="009549C3" w:rsidRDefault="006344CC" w:rsidP="001731FF">
            <w:pPr>
              <w:pStyle w:val="tabletext"/>
            </w:pPr>
            <w:r w:rsidRPr="009549C3">
              <w:t xml:space="preserve">96159 </w:t>
            </w:r>
            <w:proofErr w:type="gramStart"/>
            <w:r w:rsidRPr="009549C3">
              <w:t>AH</w:t>
            </w:r>
            <w:proofErr w:type="gramEnd"/>
          </w:p>
        </w:tc>
        <w:tc>
          <w:tcPr>
            <w:tcW w:w="1640" w:type="dxa"/>
            <w:shd w:val="clear" w:color="auto" w:fill="FCE4D6"/>
            <w:noWrap/>
            <w:vAlign w:val="center"/>
            <w:hideMark/>
          </w:tcPr>
          <w:p w14:paraId="0ADD4063" w14:textId="77777777" w:rsidR="006344CC" w:rsidRPr="009549C3" w:rsidRDefault="006344CC" w:rsidP="001731FF">
            <w:pPr>
              <w:pStyle w:val="tabletext"/>
            </w:pPr>
            <w:r w:rsidRPr="009549C3">
              <w:t>96159 HL AH</w:t>
            </w:r>
          </w:p>
        </w:tc>
        <w:tc>
          <w:tcPr>
            <w:tcW w:w="1380" w:type="dxa"/>
            <w:shd w:val="clear" w:color="auto" w:fill="FCE4D6"/>
            <w:noWrap/>
            <w:vAlign w:val="center"/>
            <w:hideMark/>
          </w:tcPr>
          <w:p w14:paraId="64FBD0DB" w14:textId="77777777" w:rsidR="006344CC" w:rsidRPr="009549C3" w:rsidRDefault="006344CC" w:rsidP="001731FF">
            <w:pPr>
              <w:pStyle w:val="tabletext"/>
            </w:pPr>
            <w:r w:rsidRPr="009549C3">
              <w:t>96159 AJ</w:t>
            </w:r>
          </w:p>
        </w:tc>
        <w:tc>
          <w:tcPr>
            <w:tcW w:w="1380" w:type="dxa"/>
            <w:shd w:val="clear" w:color="auto" w:fill="FCE4D6"/>
            <w:noWrap/>
            <w:vAlign w:val="center"/>
            <w:hideMark/>
          </w:tcPr>
          <w:p w14:paraId="2B8858EC" w14:textId="77777777" w:rsidR="006344CC" w:rsidRPr="009549C3" w:rsidRDefault="006344CC" w:rsidP="001731FF">
            <w:pPr>
              <w:pStyle w:val="tabletext"/>
            </w:pPr>
            <w:r w:rsidRPr="009549C3">
              <w:t>96159 UD</w:t>
            </w:r>
          </w:p>
        </w:tc>
        <w:tc>
          <w:tcPr>
            <w:tcW w:w="1380" w:type="dxa"/>
            <w:shd w:val="clear" w:color="auto" w:fill="FCE4D6"/>
            <w:noWrap/>
            <w:vAlign w:val="center"/>
            <w:hideMark/>
          </w:tcPr>
          <w:p w14:paraId="28C816C6" w14:textId="77777777" w:rsidR="006344CC" w:rsidRPr="009549C3" w:rsidRDefault="006344CC" w:rsidP="001731FF">
            <w:pPr>
              <w:pStyle w:val="tabletext"/>
            </w:pPr>
            <w:r w:rsidRPr="009549C3">
              <w:t>96159 HE</w:t>
            </w:r>
          </w:p>
        </w:tc>
        <w:tc>
          <w:tcPr>
            <w:tcW w:w="1080" w:type="dxa"/>
            <w:shd w:val="clear" w:color="auto" w:fill="FCE4D6"/>
            <w:noWrap/>
            <w:vAlign w:val="center"/>
            <w:hideMark/>
          </w:tcPr>
          <w:p w14:paraId="1F1E76E2" w14:textId="77777777" w:rsidR="006344CC" w:rsidRPr="009549C3" w:rsidRDefault="006344CC" w:rsidP="001731FF">
            <w:pPr>
              <w:pStyle w:val="tabletext"/>
            </w:pPr>
            <w:r w:rsidRPr="009549C3">
              <w:t>No</w:t>
            </w:r>
          </w:p>
        </w:tc>
      </w:tr>
      <w:tr w:rsidR="006344CC" w:rsidRPr="009549C3" w14:paraId="4312618C" w14:textId="77777777" w:rsidTr="001731FF">
        <w:trPr>
          <w:cantSplit/>
          <w:trHeight w:val="576"/>
          <w:jc w:val="center"/>
        </w:trPr>
        <w:tc>
          <w:tcPr>
            <w:tcW w:w="960" w:type="dxa"/>
            <w:shd w:val="clear" w:color="auto" w:fill="F8CBAD"/>
            <w:vAlign w:val="center"/>
            <w:hideMark/>
          </w:tcPr>
          <w:p w14:paraId="5DBE4E5B" w14:textId="77777777" w:rsidR="006344CC" w:rsidRPr="009549C3" w:rsidRDefault="006344CC" w:rsidP="001731FF">
            <w:pPr>
              <w:pStyle w:val="tabletext"/>
            </w:pPr>
            <w:r w:rsidRPr="009549C3">
              <w:t>96164</w:t>
            </w:r>
          </w:p>
        </w:tc>
        <w:tc>
          <w:tcPr>
            <w:tcW w:w="2480" w:type="dxa"/>
            <w:shd w:val="clear" w:color="auto" w:fill="F8CBAD"/>
            <w:vAlign w:val="center"/>
            <w:hideMark/>
          </w:tcPr>
          <w:p w14:paraId="68D0D3A5" w14:textId="77777777" w:rsidR="006344CC" w:rsidRPr="009549C3" w:rsidRDefault="006344CC" w:rsidP="001731FF">
            <w:pPr>
              <w:pStyle w:val="tabletext"/>
            </w:pPr>
            <w:r w:rsidRPr="009549C3">
              <w:t>Health behavior intervention, group (2 or more patients), face-to-face; initial 30 minutes</w:t>
            </w:r>
          </w:p>
        </w:tc>
        <w:tc>
          <w:tcPr>
            <w:tcW w:w="1120" w:type="dxa"/>
            <w:shd w:val="clear" w:color="auto" w:fill="F8CBAD"/>
            <w:noWrap/>
            <w:vAlign w:val="center"/>
            <w:hideMark/>
          </w:tcPr>
          <w:p w14:paraId="2E5451EF" w14:textId="77777777" w:rsidR="006344CC" w:rsidRPr="009549C3" w:rsidRDefault="006344CC" w:rsidP="001731FF">
            <w:pPr>
              <w:pStyle w:val="tabletext"/>
            </w:pPr>
            <w:r w:rsidRPr="009549C3">
              <w:t>N/A</w:t>
            </w:r>
          </w:p>
        </w:tc>
        <w:tc>
          <w:tcPr>
            <w:tcW w:w="1480" w:type="dxa"/>
            <w:shd w:val="clear" w:color="auto" w:fill="F8CBAD"/>
            <w:noWrap/>
            <w:vAlign w:val="center"/>
            <w:hideMark/>
          </w:tcPr>
          <w:p w14:paraId="73D8145D" w14:textId="77777777" w:rsidR="006344CC" w:rsidRPr="009549C3" w:rsidRDefault="006344CC" w:rsidP="001731FF">
            <w:pPr>
              <w:pStyle w:val="tabletext"/>
            </w:pPr>
            <w:r w:rsidRPr="009549C3">
              <w:t>N/A</w:t>
            </w:r>
          </w:p>
        </w:tc>
        <w:tc>
          <w:tcPr>
            <w:tcW w:w="1880" w:type="dxa"/>
            <w:shd w:val="clear" w:color="auto" w:fill="F8CBAD"/>
            <w:noWrap/>
            <w:vAlign w:val="center"/>
            <w:hideMark/>
          </w:tcPr>
          <w:p w14:paraId="43922C1F" w14:textId="77777777" w:rsidR="006344CC" w:rsidRPr="009549C3" w:rsidRDefault="006344CC" w:rsidP="001731FF">
            <w:pPr>
              <w:pStyle w:val="tabletext"/>
            </w:pPr>
            <w:r w:rsidRPr="009549C3">
              <w:t xml:space="preserve">96164 </w:t>
            </w:r>
            <w:proofErr w:type="gramStart"/>
            <w:r w:rsidRPr="009549C3">
              <w:t>AH</w:t>
            </w:r>
            <w:proofErr w:type="gramEnd"/>
          </w:p>
        </w:tc>
        <w:tc>
          <w:tcPr>
            <w:tcW w:w="1640" w:type="dxa"/>
            <w:shd w:val="clear" w:color="auto" w:fill="F8CBAD"/>
            <w:noWrap/>
            <w:vAlign w:val="center"/>
            <w:hideMark/>
          </w:tcPr>
          <w:p w14:paraId="59B3704F" w14:textId="77777777" w:rsidR="006344CC" w:rsidRPr="009549C3" w:rsidRDefault="006344CC" w:rsidP="001731FF">
            <w:pPr>
              <w:pStyle w:val="tabletext"/>
            </w:pPr>
            <w:r w:rsidRPr="009549C3">
              <w:t>96164 HL AH</w:t>
            </w:r>
          </w:p>
        </w:tc>
        <w:tc>
          <w:tcPr>
            <w:tcW w:w="1380" w:type="dxa"/>
            <w:shd w:val="clear" w:color="auto" w:fill="F8CBAD"/>
            <w:noWrap/>
            <w:vAlign w:val="center"/>
            <w:hideMark/>
          </w:tcPr>
          <w:p w14:paraId="53E878BD" w14:textId="77777777" w:rsidR="006344CC" w:rsidRPr="009549C3" w:rsidRDefault="006344CC" w:rsidP="001731FF">
            <w:pPr>
              <w:pStyle w:val="tabletext"/>
            </w:pPr>
            <w:r w:rsidRPr="009549C3">
              <w:t>96164 AJ</w:t>
            </w:r>
          </w:p>
        </w:tc>
        <w:tc>
          <w:tcPr>
            <w:tcW w:w="1380" w:type="dxa"/>
            <w:shd w:val="clear" w:color="auto" w:fill="F8CBAD"/>
            <w:noWrap/>
            <w:vAlign w:val="center"/>
            <w:hideMark/>
          </w:tcPr>
          <w:p w14:paraId="186CD609" w14:textId="77777777" w:rsidR="006344CC" w:rsidRPr="009549C3" w:rsidRDefault="006344CC" w:rsidP="001731FF">
            <w:pPr>
              <w:pStyle w:val="tabletext"/>
            </w:pPr>
            <w:r w:rsidRPr="009549C3">
              <w:t>96164 UD</w:t>
            </w:r>
          </w:p>
        </w:tc>
        <w:tc>
          <w:tcPr>
            <w:tcW w:w="1380" w:type="dxa"/>
            <w:shd w:val="clear" w:color="auto" w:fill="F8CBAD"/>
            <w:noWrap/>
            <w:vAlign w:val="center"/>
            <w:hideMark/>
          </w:tcPr>
          <w:p w14:paraId="225BD5E9" w14:textId="77777777" w:rsidR="006344CC" w:rsidRPr="009549C3" w:rsidRDefault="006344CC" w:rsidP="001731FF">
            <w:pPr>
              <w:pStyle w:val="tabletext"/>
            </w:pPr>
            <w:r w:rsidRPr="009549C3">
              <w:t>96164 HE</w:t>
            </w:r>
          </w:p>
        </w:tc>
        <w:tc>
          <w:tcPr>
            <w:tcW w:w="1080" w:type="dxa"/>
            <w:shd w:val="clear" w:color="auto" w:fill="F8CBAD"/>
            <w:noWrap/>
            <w:vAlign w:val="center"/>
            <w:hideMark/>
          </w:tcPr>
          <w:p w14:paraId="382A1FCA" w14:textId="77777777" w:rsidR="006344CC" w:rsidRPr="009549C3" w:rsidRDefault="006344CC" w:rsidP="001731FF">
            <w:pPr>
              <w:pStyle w:val="tabletext"/>
            </w:pPr>
            <w:r w:rsidRPr="009549C3">
              <w:t>No</w:t>
            </w:r>
          </w:p>
        </w:tc>
      </w:tr>
      <w:tr w:rsidR="009549C3" w:rsidRPr="009549C3" w14:paraId="262194BC" w14:textId="77777777" w:rsidTr="001731FF">
        <w:trPr>
          <w:cantSplit/>
          <w:trHeight w:val="576"/>
          <w:jc w:val="center"/>
        </w:trPr>
        <w:tc>
          <w:tcPr>
            <w:tcW w:w="960" w:type="dxa"/>
            <w:shd w:val="clear" w:color="auto" w:fill="FCE4D6"/>
            <w:vAlign w:val="center"/>
            <w:hideMark/>
          </w:tcPr>
          <w:p w14:paraId="3335178B" w14:textId="77777777" w:rsidR="006344CC" w:rsidRPr="009549C3" w:rsidRDefault="006344CC" w:rsidP="001731FF">
            <w:pPr>
              <w:pStyle w:val="tabletext"/>
            </w:pPr>
            <w:r w:rsidRPr="009549C3">
              <w:t>96165</w:t>
            </w:r>
          </w:p>
        </w:tc>
        <w:tc>
          <w:tcPr>
            <w:tcW w:w="2480" w:type="dxa"/>
            <w:shd w:val="clear" w:color="auto" w:fill="FCE4D6"/>
            <w:vAlign w:val="center"/>
            <w:hideMark/>
          </w:tcPr>
          <w:p w14:paraId="16D5079D" w14:textId="77777777" w:rsidR="006344CC" w:rsidRPr="009549C3" w:rsidRDefault="006344CC" w:rsidP="001731FF">
            <w:pPr>
              <w:pStyle w:val="tabletext"/>
            </w:pPr>
            <w:r w:rsidRPr="009549C3">
              <w:t>Health behavior intervention, group (2 or more patients), face-to-face; each additional 15 minutes</w:t>
            </w:r>
          </w:p>
        </w:tc>
        <w:tc>
          <w:tcPr>
            <w:tcW w:w="1120" w:type="dxa"/>
            <w:shd w:val="clear" w:color="auto" w:fill="FCE4D6"/>
            <w:noWrap/>
            <w:vAlign w:val="center"/>
            <w:hideMark/>
          </w:tcPr>
          <w:p w14:paraId="0591DCE4" w14:textId="77777777" w:rsidR="006344CC" w:rsidRPr="009549C3" w:rsidRDefault="006344CC" w:rsidP="001731FF">
            <w:pPr>
              <w:pStyle w:val="tabletext"/>
            </w:pPr>
            <w:r w:rsidRPr="009549C3">
              <w:t>N/A</w:t>
            </w:r>
          </w:p>
        </w:tc>
        <w:tc>
          <w:tcPr>
            <w:tcW w:w="1480" w:type="dxa"/>
            <w:shd w:val="clear" w:color="auto" w:fill="FCE4D6"/>
            <w:noWrap/>
            <w:vAlign w:val="center"/>
            <w:hideMark/>
          </w:tcPr>
          <w:p w14:paraId="47D3DBE9" w14:textId="77777777" w:rsidR="006344CC" w:rsidRPr="009549C3" w:rsidRDefault="006344CC" w:rsidP="001731FF">
            <w:pPr>
              <w:pStyle w:val="tabletext"/>
            </w:pPr>
            <w:r w:rsidRPr="009549C3">
              <w:t>N/A</w:t>
            </w:r>
          </w:p>
        </w:tc>
        <w:tc>
          <w:tcPr>
            <w:tcW w:w="1880" w:type="dxa"/>
            <w:shd w:val="clear" w:color="auto" w:fill="FCE4D6"/>
            <w:noWrap/>
            <w:vAlign w:val="center"/>
            <w:hideMark/>
          </w:tcPr>
          <w:p w14:paraId="25A8659E" w14:textId="77777777" w:rsidR="006344CC" w:rsidRPr="009549C3" w:rsidRDefault="006344CC" w:rsidP="001731FF">
            <w:pPr>
              <w:pStyle w:val="tabletext"/>
            </w:pPr>
            <w:r w:rsidRPr="009549C3">
              <w:t xml:space="preserve">96165 </w:t>
            </w:r>
            <w:proofErr w:type="gramStart"/>
            <w:r w:rsidRPr="009549C3">
              <w:t>AH</w:t>
            </w:r>
            <w:proofErr w:type="gramEnd"/>
          </w:p>
        </w:tc>
        <w:tc>
          <w:tcPr>
            <w:tcW w:w="1640" w:type="dxa"/>
            <w:shd w:val="clear" w:color="auto" w:fill="FCE4D6"/>
            <w:noWrap/>
            <w:vAlign w:val="center"/>
            <w:hideMark/>
          </w:tcPr>
          <w:p w14:paraId="484F2E6C" w14:textId="77777777" w:rsidR="006344CC" w:rsidRPr="009549C3" w:rsidRDefault="006344CC" w:rsidP="001731FF">
            <w:pPr>
              <w:pStyle w:val="tabletext"/>
            </w:pPr>
            <w:r w:rsidRPr="009549C3">
              <w:t>96165 HL AH</w:t>
            </w:r>
          </w:p>
        </w:tc>
        <w:tc>
          <w:tcPr>
            <w:tcW w:w="1380" w:type="dxa"/>
            <w:shd w:val="clear" w:color="auto" w:fill="FCE4D6"/>
            <w:noWrap/>
            <w:vAlign w:val="center"/>
            <w:hideMark/>
          </w:tcPr>
          <w:p w14:paraId="20B4BEC7" w14:textId="77777777" w:rsidR="006344CC" w:rsidRPr="009549C3" w:rsidRDefault="006344CC" w:rsidP="001731FF">
            <w:pPr>
              <w:pStyle w:val="tabletext"/>
            </w:pPr>
            <w:r w:rsidRPr="009549C3">
              <w:t>96165 AJ</w:t>
            </w:r>
          </w:p>
        </w:tc>
        <w:tc>
          <w:tcPr>
            <w:tcW w:w="1380" w:type="dxa"/>
            <w:shd w:val="clear" w:color="auto" w:fill="FCE4D6"/>
            <w:noWrap/>
            <w:vAlign w:val="center"/>
            <w:hideMark/>
          </w:tcPr>
          <w:p w14:paraId="51078E17" w14:textId="77777777" w:rsidR="006344CC" w:rsidRPr="009549C3" w:rsidRDefault="006344CC" w:rsidP="001731FF">
            <w:pPr>
              <w:pStyle w:val="tabletext"/>
            </w:pPr>
            <w:r w:rsidRPr="009549C3">
              <w:t>96165 UD</w:t>
            </w:r>
          </w:p>
        </w:tc>
        <w:tc>
          <w:tcPr>
            <w:tcW w:w="1380" w:type="dxa"/>
            <w:shd w:val="clear" w:color="auto" w:fill="FCE4D6"/>
            <w:noWrap/>
            <w:vAlign w:val="center"/>
            <w:hideMark/>
          </w:tcPr>
          <w:p w14:paraId="29E2F23B" w14:textId="77777777" w:rsidR="006344CC" w:rsidRPr="009549C3" w:rsidRDefault="006344CC" w:rsidP="001731FF">
            <w:pPr>
              <w:pStyle w:val="tabletext"/>
            </w:pPr>
            <w:r w:rsidRPr="009549C3">
              <w:t>96165 HE</w:t>
            </w:r>
          </w:p>
        </w:tc>
        <w:tc>
          <w:tcPr>
            <w:tcW w:w="1080" w:type="dxa"/>
            <w:shd w:val="clear" w:color="auto" w:fill="FCE4D6"/>
            <w:noWrap/>
            <w:vAlign w:val="center"/>
            <w:hideMark/>
          </w:tcPr>
          <w:p w14:paraId="02738E2A" w14:textId="77777777" w:rsidR="006344CC" w:rsidRPr="009549C3" w:rsidRDefault="006344CC" w:rsidP="001731FF">
            <w:pPr>
              <w:pStyle w:val="tabletext"/>
            </w:pPr>
            <w:r w:rsidRPr="009549C3">
              <w:t>No</w:t>
            </w:r>
          </w:p>
        </w:tc>
      </w:tr>
      <w:tr w:rsidR="006344CC" w:rsidRPr="009549C3" w14:paraId="3A61BC79" w14:textId="77777777" w:rsidTr="001731FF">
        <w:trPr>
          <w:cantSplit/>
          <w:trHeight w:val="576"/>
          <w:jc w:val="center"/>
        </w:trPr>
        <w:tc>
          <w:tcPr>
            <w:tcW w:w="960" w:type="dxa"/>
            <w:shd w:val="clear" w:color="auto" w:fill="F8CBAD"/>
            <w:vAlign w:val="center"/>
            <w:hideMark/>
          </w:tcPr>
          <w:p w14:paraId="7153C1F8" w14:textId="77777777" w:rsidR="006344CC" w:rsidRPr="009549C3" w:rsidRDefault="006344CC" w:rsidP="001731FF">
            <w:pPr>
              <w:pStyle w:val="tabletext"/>
            </w:pPr>
            <w:r w:rsidRPr="009549C3">
              <w:t>96167</w:t>
            </w:r>
          </w:p>
        </w:tc>
        <w:tc>
          <w:tcPr>
            <w:tcW w:w="2480" w:type="dxa"/>
            <w:shd w:val="clear" w:color="auto" w:fill="F8CBAD"/>
            <w:vAlign w:val="center"/>
            <w:hideMark/>
          </w:tcPr>
          <w:p w14:paraId="3545377D" w14:textId="77777777" w:rsidR="006344CC" w:rsidRPr="009549C3" w:rsidRDefault="006344CC" w:rsidP="001731FF">
            <w:pPr>
              <w:pStyle w:val="tabletext"/>
            </w:pPr>
            <w:r w:rsidRPr="009549C3">
              <w:t xml:space="preserve">Health behavior intervention, family (with the patient present), face-to-face; initial 30 minutes </w:t>
            </w:r>
          </w:p>
        </w:tc>
        <w:tc>
          <w:tcPr>
            <w:tcW w:w="1120" w:type="dxa"/>
            <w:shd w:val="clear" w:color="auto" w:fill="F8CBAD"/>
            <w:noWrap/>
            <w:vAlign w:val="center"/>
            <w:hideMark/>
          </w:tcPr>
          <w:p w14:paraId="3B6E7B92" w14:textId="77777777" w:rsidR="006344CC" w:rsidRPr="009549C3" w:rsidRDefault="006344CC" w:rsidP="001731FF">
            <w:pPr>
              <w:pStyle w:val="tabletext"/>
            </w:pPr>
            <w:r w:rsidRPr="009549C3">
              <w:t>N/A</w:t>
            </w:r>
          </w:p>
        </w:tc>
        <w:tc>
          <w:tcPr>
            <w:tcW w:w="1480" w:type="dxa"/>
            <w:shd w:val="clear" w:color="auto" w:fill="F8CBAD"/>
            <w:noWrap/>
            <w:vAlign w:val="center"/>
            <w:hideMark/>
          </w:tcPr>
          <w:p w14:paraId="18875C9E" w14:textId="77777777" w:rsidR="006344CC" w:rsidRPr="009549C3" w:rsidRDefault="006344CC" w:rsidP="001731FF">
            <w:pPr>
              <w:pStyle w:val="tabletext"/>
            </w:pPr>
            <w:r w:rsidRPr="009549C3">
              <w:t>N/A</w:t>
            </w:r>
          </w:p>
        </w:tc>
        <w:tc>
          <w:tcPr>
            <w:tcW w:w="1880" w:type="dxa"/>
            <w:shd w:val="clear" w:color="auto" w:fill="F8CBAD"/>
            <w:noWrap/>
            <w:vAlign w:val="center"/>
            <w:hideMark/>
          </w:tcPr>
          <w:p w14:paraId="1BF8E54E" w14:textId="77777777" w:rsidR="006344CC" w:rsidRPr="009549C3" w:rsidRDefault="006344CC" w:rsidP="001731FF">
            <w:pPr>
              <w:pStyle w:val="tabletext"/>
            </w:pPr>
            <w:r w:rsidRPr="009549C3">
              <w:t xml:space="preserve">96167 </w:t>
            </w:r>
            <w:proofErr w:type="gramStart"/>
            <w:r w:rsidRPr="009549C3">
              <w:t>AH</w:t>
            </w:r>
            <w:proofErr w:type="gramEnd"/>
          </w:p>
        </w:tc>
        <w:tc>
          <w:tcPr>
            <w:tcW w:w="1640" w:type="dxa"/>
            <w:shd w:val="clear" w:color="auto" w:fill="F8CBAD"/>
            <w:noWrap/>
            <w:vAlign w:val="center"/>
            <w:hideMark/>
          </w:tcPr>
          <w:p w14:paraId="368194E3" w14:textId="77777777" w:rsidR="006344CC" w:rsidRPr="009549C3" w:rsidRDefault="006344CC" w:rsidP="001731FF">
            <w:pPr>
              <w:pStyle w:val="tabletext"/>
            </w:pPr>
            <w:r w:rsidRPr="009549C3">
              <w:t>96167 HL AH</w:t>
            </w:r>
          </w:p>
        </w:tc>
        <w:tc>
          <w:tcPr>
            <w:tcW w:w="1380" w:type="dxa"/>
            <w:shd w:val="clear" w:color="auto" w:fill="F8CBAD"/>
            <w:noWrap/>
            <w:vAlign w:val="center"/>
            <w:hideMark/>
          </w:tcPr>
          <w:p w14:paraId="2439A11B" w14:textId="77777777" w:rsidR="006344CC" w:rsidRPr="009549C3" w:rsidRDefault="006344CC" w:rsidP="001731FF">
            <w:pPr>
              <w:pStyle w:val="tabletext"/>
            </w:pPr>
            <w:r w:rsidRPr="009549C3">
              <w:t>96167 AJ</w:t>
            </w:r>
          </w:p>
        </w:tc>
        <w:tc>
          <w:tcPr>
            <w:tcW w:w="1380" w:type="dxa"/>
            <w:shd w:val="clear" w:color="auto" w:fill="F8CBAD"/>
            <w:noWrap/>
            <w:vAlign w:val="center"/>
            <w:hideMark/>
          </w:tcPr>
          <w:p w14:paraId="51E65E14" w14:textId="77777777" w:rsidR="006344CC" w:rsidRPr="009549C3" w:rsidRDefault="006344CC" w:rsidP="001731FF">
            <w:pPr>
              <w:pStyle w:val="tabletext"/>
            </w:pPr>
            <w:r w:rsidRPr="009549C3">
              <w:t>96167 UD</w:t>
            </w:r>
          </w:p>
        </w:tc>
        <w:tc>
          <w:tcPr>
            <w:tcW w:w="1380" w:type="dxa"/>
            <w:shd w:val="clear" w:color="auto" w:fill="F8CBAD"/>
            <w:noWrap/>
            <w:vAlign w:val="center"/>
            <w:hideMark/>
          </w:tcPr>
          <w:p w14:paraId="0DB3F3DE" w14:textId="77777777" w:rsidR="006344CC" w:rsidRPr="009549C3" w:rsidRDefault="006344CC" w:rsidP="001731FF">
            <w:pPr>
              <w:pStyle w:val="tabletext"/>
            </w:pPr>
            <w:r w:rsidRPr="009549C3">
              <w:t>96167 HE</w:t>
            </w:r>
          </w:p>
        </w:tc>
        <w:tc>
          <w:tcPr>
            <w:tcW w:w="1080" w:type="dxa"/>
            <w:shd w:val="clear" w:color="auto" w:fill="F8CBAD"/>
            <w:noWrap/>
            <w:vAlign w:val="center"/>
            <w:hideMark/>
          </w:tcPr>
          <w:p w14:paraId="4B9F53E1" w14:textId="77777777" w:rsidR="006344CC" w:rsidRPr="009549C3" w:rsidRDefault="006344CC" w:rsidP="001731FF">
            <w:pPr>
              <w:pStyle w:val="tabletext"/>
            </w:pPr>
            <w:r w:rsidRPr="009549C3">
              <w:t>No</w:t>
            </w:r>
          </w:p>
        </w:tc>
      </w:tr>
      <w:tr w:rsidR="009549C3" w:rsidRPr="009549C3" w14:paraId="40ADC13D" w14:textId="77777777" w:rsidTr="001731FF">
        <w:trPr>
          <w:cantSplit/>
          <w:trHeight w:val="576"/>
          <w:jc w:val="center"/>
        </w:trPr>
        <w:tc>
          <w:tcPr>
            <w:tcW w:w="960" w:type="dxa"/>
            <w:shd w:val="clear" w:color="auto" w:fill="FCE4D6"/>
            <w:vAlign w:val="center"/>
            <w:hideMark/>
          </w:tcPr>
          <w:p w14:paraId="528850B6" w14:textId="77777777" w:rsidR="006344CC" w:rsidRPr="009549C3" w:rsidRDefault="006344CC" w:rsidP="001731FF">
            <w:pPr>
              <w:pStyle w:val="tabletext"/>
            </w:pPr>
            <w:r w:rsidRPr="009549C3">
              <w:t>96168</w:t>
            </w:r>
          </w:p>
        </w:tc>
        <w:tc>
          <w:tcPr>
            <w:tcW w:w="2480" w:type="dxa"/>
            <w:shd w:val="clear" w:color="auto" w:fill="FCE4D6"/>
            <w:vAlign w:val="center"/>
            <w:hideMark/>
          </w:tcPr>
          <w:p w14:paraId="528D3F64" w14:textId="77777777" w:rsidR="006344CC" w:rsidRPr="009549C3" w:rsidRDefault="006344CC" w:rsidP="001731FF">
            <w:pPr>
              <w:pStyle w:val="tabletext"/>
            </w:pPr>
            <w:r w:rsidRPr="009549C3">
              <w:t>Health behavior intervention, family (with the patient present), face-to-face; each additional 15 minutes</w:t>
            </w:r>
          </w:p>
        </w:tc>
        <w:tc>
          <w:tcPr>
            <w:tcW w:w="1120" w:type="dxa"/>
            <w:shd w:val="clear" w:color="auto" w:fill="FCE4D6"/>
            <w:noWrap/>
            <w:vAlign w:val="center"/>
            <w:hideMark/>
          </w:tcPr>
          <w:p w14:paraId="0FC5C10A" w14:textId="77777777" w:rsidR="006344CC" w:rsidRPr="009549C3" w:rsidRDefault="006344CC" w:rsidP="001731FF">
            <w:pPr>
              <w:pStyle w:val="tabletext"/>
            </w:pPr>
            <w:r w:rsidRPr="009549C3">
              <w:t>N/A</w:t>
            </w:r>
          </w:p>
        </w:tc>
        <w:tc>
          <w:tcPr>
            <w:tcW w:w="1480" w:type="dxa"/>
            <w:shd w:val="clear" w:color="auto" w:fill="FCE4D6"/>
            <w:noWrap/>
            <w:vAlign w:val="center"/>
            <w:hideMark/>
          </w:tcPr>
          <w:p w14:paraId="308B4AB7" w14:textId="77777777" w:rsidR="006344CC" w:rsidRPr="009549C3" w:rsidRDefault="006344CC" w:rsidP="001731FF">
            <w:pPr>
              <w:pStyle w:val="tabletext"/>
            </w:pPr>
            <w:r w:rsidRPr="009549C3">
              <w:t>N/A</w:t>
            </w:r>
          </w:p>
        </w:tc>
        <w:tc>
          <w:tcPr>
            <w:tcW w:w="1880" w:type="dxa"/>
            <w:shd w:val="clear" w:color="auto" w:fill="FCE4D6"/>
            <w:noWrap/>
            <w:vAlign w:val="center"/>
            <w:hideMark/>
          </w:tcPr>
          <w:p w14:paraId="6ABE1D27" w14:textId="77777777" w:rsidR="006344CC" w:rsidRPr="009549C3" w:rsidRDefault="006344CC" w:rsidP="001731FF">
            <w:pPr>
              <w:pStyle w:val="tabletext"/>
            </w:pPr>
            <w:r w:rsidRPr="009549C3">
              <w:t xml:space="preserve">96168 </w:t>
            </w:r>
            <w:proofErr w:type="gramStart"/>
            <w:r w:rsidRPr="009549C3">
              <w:t>AH</w:t>
            </w:r>
            <w:proofErr w:type="gramEnd"/>
          </w:p>
        </w:tc>
        <w:tc>
          <w:tcPr>
            <w:tcW w:w="1640" w:type="dxa"/>
            <w:shd w:val="clear" w:color="auto" w:fill="FCE4D6"/>
            <w:noWrap/>
            <w:vAlign w:val="center"/>
            <w:hideMark/>
          </w:tcPr>
          <w:p w14:paraId="1A7156BC" w14:textId="77777777" w:rsidR="006344CC" w:rsidRPr="009549C3" w:rsidRDefault="006344CC" w:rsidP="001731FF">
            <w:pPr>
              <w:pStyle w:val="tabletext"/>
            </w:pPr>
            <w:r w:rsidRPr="009549C3">
              <w:t>96168 HL AH</w:t>
            </w:r>
          </w:p>
        </w:tc>
        <w:tc>
          <w:tcPr>
            <w:tcW w:w="1380" w:type="dxa"/>
            <w:shd w:val="clear" w:color="auto" w:fill="FCE4D6"/>
            <w:noWrap/>
            <w:vAlign w:val="center"/>
            <w:hideMark/>
          </w:tcPr>
          <w:p w14:paraId="09191D8D" w14:textId="77777777" w:rsidR="006344CC" w:rsidRPr="009549C3" w:rsidRDefault="006344CC" w:rsidP="001731FF">
            <w:pPr>
              <w:pStyle w:val="tabletext"/>
            </w:pPr>
            <w:r w:rsidRPr="009549C3">
              <w:t>96168 AJ</w:t>
            </w:r>
          </w:p>
        </w:tc>
        <w:tc>
          <w:tcPr>
            <w:tcW w:w="1380" w:type="dxa"/>
            <w:shd w:val="clear" w:color="auto" w:fill="FCE4D6"/>
            <w:noWrap/>
            <w:vAlign w:val="center"/>
            <w:hideMark/>
          </w:tcPr>
          <w:p w14:paraId="238F66FE" w14:textId="77777777" w:rsidR="006344CC" w:rsidRPr="009549C3" w:rsidRDefault="006344CC" w:rsidP="001731FF">
            <w:pPr>
              <w:pStyle w:val="tabletext"/>
            </w:pPr>
            <w:r w:rsidRPr="009549C3">
              <w:t>96168 UD</w:t>
            </w:r>
          </w:p>
        </w:tc>
        <w:tc>
          <w:tcPr>
            <w:tcW w:w="1380" w:type="dxa"/>
            <w:shd w:val="clear" w:color="auto" w:fill="FCE4D6"/>
            <w:noWrap/>
            <w:vAlign w:val="center"/>
            <w:hideMark/>
          </w:tcPr>
          <w:p w14:paraId="4F6EDDAA" w14:textId="77777777" w:rsidR="006344CC" w:rsidRPr="009549C3" w:rsidRDefault="006344CC" w:rsidP="001731FF">
            <w:pPr>
              <w:pStyle w:val="tabletext"/>
            </w:pPr>
            <w:r w:rsidRPr="009549C3">
              <w:t>96168 HE</w:t>
            </w:r>
          </w:p>
        </w:tc>
        <w:tc>
          <w:tcPr>
            <w:tcW w:w="1080" w:type="dxa"/>
            <w:shd w:val="clear" w:color="auto" w:fill="FCE4D6"/>
            <w:noWrap/>
            <w:vAlign w:val="center"/>
            <w:hideMark/>
          </w:tcPr>
          <w:p w14:paraId="6B3A8FDB" w14:textId="77777777" w:rsidR="006344CC" w:rsidRPr="009549C3" w:rsidRDefault="006344CC" w:rsidP="001731FF">
            <w:pPr>
              <w:pStyle w:val="tabletext"/>
            </w:pPr>
            <w:r w:rsidRPr="009549C3">
              <w:t>No</w:t>
            </w:r>
          </w:p>
        </w:tc>
      </w:tr>
    </w:tbl>
    <w:p w14:paraId="11B7B862" w14:textId="45D7DB4E" w:rsidR="00B700AF" w:rsidRPr="00E11D1E" w:rsidRDefault="00E11D1E" w:rsidP="00E11D1E">
      <w:pPr>
        <w:rPr>
          <w:rFonts w:eastAsiaTheme="majorEastAsia"/>
          <w:b/>
          <w:bCs/>
        </w:rPr>
        <w:sectPr w:rsidR="00B700AF" w:rsidRPr="00E11D1E" w:rsidSect="0041782A">
          <w:pgSz w:w="15840" w:h="12240" w:orient="landscape" w:code="1"/>
          <w:pgMar w:top="1080" w:right="1080" w:bottom="1080" w:left="1080" w:header="720" w:footer="720" w:gutter="0"/>
          <w:cols w:space="720"/>
          <w:docGrid w:linePitch="360"/>
        </w:sectPr>
      </w:pPr>
      <w:r>
        <w:br w:type="page"/>
      </w:r>
    </w:p>
    <w:p w14:paraId="76E46B3E" w14:textId="23D22733" w:rsidR="001C72E4" w:rsidRPr="009549C3" w:rsidRDefault="001C72E4" w:rsidP="00D508EE">
      <w:pPr>
        <w:pStyle w:val="Heading3"/>
      </w:pPr>
      <w:bookmarkStart w:id="192" w:name="_1.11_Behavioral_Health"/>
      <w:bookmarkStart w:id="193" w:name="_Toc211421192"/>
      <w:bookmarkStart w:id="194" w:name="_Toc228796259"/>
      <w:bookmarkStart w:id="195" w:name="_Toc228804710"/>
      <w:bookmarkEnd w:id="192"/>
      <w:r w:rsidRPr="009549C3">
        <w:t xml:space="preserve">1.11 </w:t>
      </w:r>
      <w:r w:rsidRPr="009D6EF3">
        <w:t>Biopsychosocial</w:t>
      </w:r>
      <w:r w:rsidRPr="009549C3">
        <w:t xml:space="preserve"> Treatment of Obesity</w:t>
      </w:r>
      <w:bookmarkEnd w:id="193"/>
      <w:bookmarkEnd w:id="194"/>
      <w:bookmarkEnd w:id="195"/>
    </w:p>
    <w:p w14:paraId="6DFD1ABD" w14:textId="7137BBD2" w:rsidR="001C72E4" w:rsidRPr="00962D7F" w:rsidRDefault="001C72E4" w:rsidP="001C72E4">
      <w:pPr>
        <w:autoSpaceDE w:val="0"/>
        <w:autoSpaceDN w:val="0"/>
        <w:adjustRightInd w:val="0"/>
      </w:pPr>
      <w:r w:rsidRPr="00962D7F">
        <w:t>Biopsychosocial Treatment of Obesity services</w:t>
      </w:r>
      <w:r w:rsidR="003002EF">
        <w:t xml:space="preserve"> are covered </w:t>
      </w:r>
      <w:r w:rsidR="009549C3">
        <w:t>for</w:t>
      </w:r>
      <w:r w:rsidR="003002EF">
        <w:t xml:space="preserve"> both </w:t>
      </w:r>
      <w:r w:rsidR="009549C3">
        <w:t>FFS</w:t>
      </w:r>
      <w:r w:rsidR="003002EF">
        <w:t xml:space="preserve"> and </w:t>
      </w:r>
      <w:r w:rsidR="009549C3">
        <w:t>M</w:t>
      </w:r>
      <w:r w:rsidR="003002EF">
        <w:t xml:space="preserve">anaged </w:t>
      </w:r>
      <w:r w:rsidR="009549C3">
        <w:t>C</w:t>
      </w:r>
      <w:r w:rsidR="003002EF">
        <w:t>are</w:t>
      </w:r>
      <w:r w:rsidR="009549C3">
        <w:t xml:space="preserve"> participants</w:t>
      </w:r>
      <w:r w:rsidRPr="00962D7F">
        <w:t xml:space="preserve">. </w:t>
      </w:r>
    </w:p>
    <w:p w14:paraId="21F7AE89" w14:textId="0695CC1B" w:rsidR="001C72E4" w:rsidRDefault="001C72E4" w:rsidP="001C72E4">
      <w:r w:rsidRPr="00962D7F">
        <w:t>Biopsychosocial Treatment of Obesity provides integrated medical nutrition therapy (MNT)</w:t>
      </w:r>
      <w:r w:rsidR="00DC110F">
        <w:t>, when available,</w:t>
      </w:r>
      <w:r w:rsidRPr="00962D7F">
        <w:t xml:space="preserve"> and behavioral health services, coordinated by the primary care or referring physician, or other licensed practitioner, to facilitate behavior changes to manage obesity and associated co-morbidities for youth and adult participants. </w:t>
      </w:r>
      <w:r w:rsidR="00EB7151">
        <w:t xml:space="preserve">MNT </w:t>
      </w:r>
      <w:r w:rsidR="00101BE6">
        <w:t>is a recommended but not required component of the</w:t>
      </w:r>
      <w:r w:rsidR="00EB7151">
        <w:t xml:space="preserve"> </w:t>
      </w:r>
      <w:r w:rsidR="00C3156E">
        <w:t xml:space="preserve">Biopsychosocial Treatment of Obesity </w:t>
      </w:r>
      <w:r w:rsidR="00EB7151">
        <w:t xml:space="preserve">program. However, </w:t>
      </w:r>
      <w:r w:rsidR="00101BE6">
        <w:t xml:space="preserve">a lack of available MNT should not preclude a participant from receiving behavioral health services for treatment of obesity if eligibility criteria </w:t>
      </w:r>
      <w:r w:rsidR="00C3156E">
        <w:t>is</w:t>
      </w:r>
      <w:r w:rsidR="00101BE6">
        <w:t xml:space="preserve"> met</w:t>
      </w:r>
      <w:r w:rsidR="00EB7151">
        <w:t xml:space="preserve">. </w:t>
      </w:r>
      <w:r w:rsidRPr="00962D7F">
        <w:t>This program offers services consistent with the United States Preventive Services Task Force (USPSTF) recommendations for intensive, multicomponent behavioral interventions to improve weight status for adults and youth with obesity.</w:t>
      </w:r>
    </w:p>
    <w:p w14:paraId="5495294E" w14:textId="0FDC5146" w:rsidR="001C72E4" w:rsidRPr="00C3156E" w:rsidRDefault="001C72E4" w:rsidP="00F812A1">
      <w:pPr>
        <w:pStyle w:val="Heading4"/>
      </w:pPr>
      <w:bookmarkStart w:id="196" w:name="_Toc132183207"/>
      <w:bookmarkStart w:id="197" w:name="_Toc132185552"/>
      <w:bookmarkStart w:id="198" w:name="_Toc211421193"/>
      <w:bookmarkStart w:id="199" w:name="_Toc228796260"/>
      <w:bookmarkStart w:id="200" w:name="_Toc228804711"/>
      <w:r w:rsidRPr="00C3156E">
        <w:t xml:space="preserve">Participant </w:t>
      </w:r>
      <w:r w:rsidRPr="009D6EF3">
        <w:t>Eligibility</w:t>
      </w:r>
      <w:bookmarkEnd w:id="196"/>
      <w:bookmarkEnd w:id="197"/>
      <w:bookmarkEnd w:id="198"/>
      <w:bookmarkEnd w:id="199"/>
      <w:bookmarkEnd w:id="200"/>
    </w:p>
    <w:p w14:paraId="795E7385" w14:textId="77777777" w:rsidR="001C72E4" w:rsidRPr="00962D7F" w:rsidRDefault="001C72E4" w:rsidP="001C72E4">
      <w:r w:rsidRPr="00962D7F">
        <w:t>For participants to be eligible for Biopsychosocial Treatment of Obesity services the following criteria must be met:</w:t>
      </w:r>
    </w:p>
    <w:p w14:paraId="37829B85" w14:textId="6F0B6DA3" w:rsidR="001C72E4" w:rsidRPr="009E3EF5" w:rsidRDefault="001C72E4" w:rsidP="00083AD2">
      <w:pPr>
        <w:pStyle w:val="BulletList1"/>
      </w:pPr>
      <w:r w:rsidRPr="009E3EF5">
        <w:t xml:space="preserve">Ages 0 through </w:t>
      </w:r>
      <w:r w:rsidR="00C461E0">
        <w:t>20</w:t>
      </w:r>
      <w:r w:rsidR="00C461E0" w:rsidRPr="009E3EF5">
        <w:t xml:space="preserve"> </w:t>
      </w:r>
      <w:r w:rsidRPr="009E3EF5">
        <w:t xml:space="preserve">years for youth services or </w:t>
      </w:r>
      <w:r w:rsidR="00C3156E">
        <w:t>21</w:t>
      </w:r>
      <w:r w:rsidRPr="009E3EF5">
        <w:t xml:space="preserve"> years of age or older for adult services</w:t>
      </w:r>
    </w:p>
    <w:p w14:paraId="28950DDE" w14:textId="77777777" w:rsidR="001C72E4" w:rsidRPr="009E3EF5" w:rsidRDefault="001C72E4" w:rsidP="00083AD2">
      <w:pPr>
        <w:pStyle w:val="BulletList1"/>
      </w:pPr>
      <w:r w:rsidRPr="009E3EF5">
        <w:t>Not currently pregnant</w:t>
      </w:r>
    </w:p>
    <w:p w14:paraId="7941BB3C" w14:textId="77777777" w:rsidR="001C72E4" w:rsidRPr="009E3EF5" w:rsidRDefault="001C72E4" w:rsidP="00083AD2">
      <w:pPr>
        <w:pStyle w:val="BulletList1"/>
      </w:pPr>
      <w:r w:rsidRPr="009E3EF5">
        <w:t xml:space="preserve">Meet the definition of </w:t>
      </w:r>
      <w:proofErr w:type="gramStart"/>
      <w:r w:rsidRPr="009E3EF5">
        <w:t>obese</w:t>
      </w:r>
      <w:proofErr w:type="gramEnd"/>
      <w:r w:rsidRPr="009E3EF5">
        <w:t xml:space="preserve"> by meeting the following criteria:</w:t>
      </w:r>
    </w:p>
    <w:p w14:paraId="69B8F8D6" w14:textId="6B7DD2FA" w:rsidR="001C72E4" w:rsidRPr="00B71784" w:rsidRDefault="001C72E4" w:rsidP="00B71784">
      <w:pPr>
        <w:pStyle w:val="BulletList2"/>
      </w:pPr>
      <w:r w:rsidRPr="00B71784">
        <w:t xml:space="preserve">For youth participants a </w:t>
      </w:r>
      <w:r w:rsidR="0036326E" w:rsidRPr="00B71784">
        <w:t>Body Mass Index (</w:t>
      </w:r>
      <w:r w:rsidRPr="00B71784">
        <w:t>BMI</w:t>
      </w:r>
      <w:r w:rsidR="0036326E" w:rsidRPr="00B71784">
        <w:t>)</w:t>
      </w:r>
      <w:r w:rsidRPr="00B71784">
        <w:t xml:space="preserve"> percentile equal to or greater than the ninety-fifth percentile for age and gender on the pediatric BMI chart</w:t>
      </w:r>
    </w:p>
    <w:p w14:paraId="782F164F" w14:textId="23EF6B4B" w:rsidR="001C72E4" w:rsidRPr="00B71784" w:rsidRDefault="001C72E4" w:rsidP="00B71784">
      <w:pPr>
        <w:pStyle w:val="BulletList2"/>
      </w:pPr>
      <w:r w:rsidRPr="00B71784">
        <w:t xml:space="preserve">For adult participants a BMI </w:t>
      </w:r>
      <w:proofErr w:type="gramStart"/>
      <w:r w:rsidRPr="00B71784">
        <w:t>equal</w:t>
      </w:r>
      <w:proofErr w:type="gramEnd"/>
      <w:r w:rsidRPr="00B71784">
        <w:t xml:space="preserve"> to or greater than </w:t>
      </w:r>
      <w:r w:rsidR="0036326E" w:rsidRPr="00B71784">
        <w:t>30</w:t>
      </w:r>
    </w:p>
    <w:p w14:paraId="4177DC78" w14:textId="745C646C" w:rsidR="001C72E4" w:rsidRDefault="00074F06" w:rsidP="00083AD2">
      <w:pPr>
        <w:pStyle w:val="BulletList1"/>
      </w:pPr>
      <w:r>
        <w:t xml:space="preserve">Be referred </w:t>
      </w:r>
      <w:proofErr w:type="gramStart"/>
      <w:r>
        <w:t>to</w:t>
      </w:r>
      <w:proofErr w:type="gramEnd"/>
      <w:r>
        <w:t xml:space="preserve"> the program by a physician or other practitioner of the healing arts as part of an office visit for evaluation and management.</w:t>
      </w:r>
    </w:p>
    <w:p w14:paraId="3262DC95" w14:textId="1A329315" w:rsidR="00C461E0" w:rsidRPr="00C461E0" w:rsidRDefault="00C461E0" w:rsidP="00C461E0">
      <w:pPr>
        <w:ind w:right="979"/>
      </w:pPr>
      <w:r>
        <w:t>Participants may receive Biopsychosocial Treatment of Obesity services in addition to other weight reduc</w:t>
      </w:r>
      <w:r w:rsidR="00B704F5">
        <w:t>tion services such as medication.</w:t>
      </w:r>
    </w:p>
    <w:p w14:paraId="448528DB" w14:textId="77777777" w:rsidR="001C72E4" w:rsidRPr="00C3156E" w:rsidRDefault="001C72E4" w:rsidP="00F812A1">
      <w:pPr>
        <w:pStyle w:val="Heading4"/>
      </w:pPr>
      <w:bookmarkStart w:id="201" w:name="_Toc132183208"/>
      <w:bookmarkStart w:id="202" w:name="_Toc132185553"/>
      <w:bookmarkStart w:id="203" w:name="_Toc211421194"/>
      <w:bookmarkStart w:id="204" w:name="_Hlk211416879"/>
      <w:bookmarkStart w:id="205" w:name="_Toc228796261"/>
      <w:bookmarkStart w:id="206" w:name="_Toc228804712"/>
      <w:r w:rsidRPr="00C3156E">
        <w:t xml:space="preserve">Provider </w:t>
      </w:r>
      <w:r w:rsidRPr="009D6EF3">
        <w:t>Qualifications</w:t>
      </w:r>
      <w:bookmarkEnd w:id="201"/>
      <w:bookmarkEnd w:id="202"/>
      <w:bookmarkEnd w:id="203"/>
      <w:bookmarkEnd w:id="205"/>
      <w:bookmarkEnd w:id="206"/>
    </w:p>
    <w:p w14:paraId="437D2516" w14:textId="4F83619C" w:rsidR="001C72E4" w:rsidRPr="00962D7F" w:rsidRDefault="001C72E4" w:rsidP="001C72E4">
      <w:r w:rsidRPr="00962D7F">
        <w:t xml:space="preserve">All Biopsychosocial Treatment of Obesity providers must enroll as a </w:t>
      </w:r>
      <w:r w:rsidR="0036326E">
        <w:t>MO HealthNet</w:t>
      </w:r>
      <w:r w:rsidRPr="00962D7F">
        <w:t xml:space="preserve"> provider.</w:t>
      </w:r>
    </w:p>
    <w:p w14:paraId="42265E10" w14:textId="62D8F568" w:rsidR="00081205" w:rsidRPr="00C3156E" w:rsidRDefault="00081205" w:rsidP="00F0586D">
      <w:pPr>
        <w:pStyle w:val="Heading5"/>
      </w:pPr>
      <w:bookmarkStart w:id="207" w:name="_Hlk179206003"/>
      <w:r w:rsidRPr="00C3156E">
        <w:t>Medical Nutrition Therapy</w:t>
      </w:r>
    </w:p>
    <w:p w14:paraId="33049A6E" w14:textId="2E9954E3" w:rsidR="001C72E4" w:rsidRDefault="00C3156E" w:rsidP="00D824B3">
      <w:r>
        <w:t>T</w:t>
      </w:r>
      <w:r w:rsidR="001C72E4" w:rsidRPr="00962D7F">
        <w:t xml:space="preserve">o provide MNT for obesity a provider must be licensed to practice as a Registered Dietitian or Registered Dietitian Nutritionist in the state in which they practice and </w:t>
      </w:r>
      <w:r w:rsidR="001C72E4">
        <w:t xml:space="preserve">must </w:t>
      </w:r>
      <w:r w:rsidR="00D824B3">
        <w:t>complete a qualified MNT training program (defined below)</w:t>
      </w:r>
      <w:r w:rsidR="00AD021D">
        <w:t xml:space="preserve">. In lieu of </w:t>
      </w:r>
      <w:r w:rsidR="00CE74A9">
        <w:t>completing a qualified MNT training program, an MNT provider must meet one</w:t>
      </w:r>
      <w:r>
        <w:t xml:space="preserve"> (1)</w:t>
      </w:r>
      <w:r w:rsidR="00CE74A9">
        <w:t xml:space="preserve"> of the following requirements:</w:t>
      </w:r>
    </w:p>
    <w:p w14:paraId="1FAC4000" w14:textId="6DDC8796" w:rsidR="00CE74A9" w:rsidRDefault="00CE74A9" w:rsidP="00083AD2">
      <w:pPr>
        <w:pStyle w:val="BulletList1"/>
      </w:pPr>
      <w:bookmarkStart w:id="208" w:name="_Hlk211416896"/>
      <w:bookmarkEnd w:id="204"/>
      <w:r>
        <w:t>Have a minimum of 1,000 hours of experience delivering weight management treatment for individuals, families, or youth with obesity within the past five (5) years of a</w:t>
      </w:r>
      <w:r w:rsidRPr="00CE74A9">
        <w:t>pplying for the BT provider specialty</w:t>
      </w:r>
    </w:p>
    <w:p w14:paraId="066E7B1A" w14:textId="389D090A" w:rsidR="00CE74A9" w:rsidRDefault="00CE74A9" w:rsidP="00083AD2">
      <w:pPr>
        <w:pStyle w:val="BulletList1"/>
      </w:pPr>
      <w:r>
        <w:t>Earned a commission on Dietetic Registration (CDR) Certificate of Training in Obesity for Pediatrics and Adults</w:t>
      </w:r>
    </w:p>
    <w:p w14:paraId="51BC0A49" w14:textId="196A1EC2" w:rsidR="00CE74A9" w:rsidRDefault="00CE74A9" w:rsidP="00083AD2">
      <w:pPr>
        <w:pStyle w:val="BulletList1"/>
      </w:pPr>
      <w:r>
        <w:t>Earned a CDR Specialist Certification in Obesity and Weight Management (CSOWM)</w:t>
      </w:r>
    </w:p>
    <w:p w14:paraId="7A419950" w14:textId="0E3ACDDD" w:rsidR="00CE74A9" w:rsidRDefault="00CE74A9" w:rsidP="00083AD2">
      <w:pPr>
        <w:pStyle w:val="BulletList1"/>
      </w:pPr>
      <w:r>
        <w:t>Earned a CDR Adult Weight Management Certificate of Training</w:t>
      </w:r>
    </w:p>
    <w:p w14:paraId="07999779" w14:textId="59FAF157" w:rsidR="00CE74A9" w:rsidRDefault="00CE74A9" w:rsidP="00083AD2">
      <w:pPr>
        <w:pStyle w:val="BulletList1"/>
      </w:pPr>
      <w:r>
        <w:t>Earned a CDR Childhood and Adolescent Weight Management Certificate of Training</w:t>
      </w:r>
    </w:p>
    <w:bookmarkEnd w:id="207"/>
    <w:p w14:paraId="7C084FB4" w14:textId="575634CD" w:rsidR="001C72E4" w:rsidRDefault="001C72E4" w:rsidP="00D824B3">
      <w:pPr>
        <w:ind w:right="979"/>
      </w:pPr>
      <w:r w:rsidRPr="001C72E4">
        <w:t xml:space="preserve">Providers must also complete </w:t>
      </w:r>
      <w:r w:rsidR="00C3156E">
        <w:t>three (</w:t>
      </w:r>
      <w:r w:rsidR="00EB7151">
        <w:t>3</w:t>
      </w:r>
      <w:r w:rsidR="00C3156E">
        <w:t>)</w:t>
      </w:r>
      <w:r w:rsidR="00EB7151" w:rsidRPr="001C72E4">
        <w:t xml:space="preserve"> </w:t>
      </w:r>
      <w:r w:rsidRPr="001C72E4">
        <w:t xml:space="preserve">hours of weight management CEU every </w:t>
      </w:r>
      <w:r w:rsidR="0032160E">
        <w:t>two (</w:t>
      </w:r>
      <w:r w:rsidRPr="001C72E4">
        <w:t>2</w:t>
      </w:r>
      <w:r w:rsidR="0032160E">
        <w:t>)</w:t>
      </w:r>
      <w:r w:rsidRPr="001C72E4">
        <w:t xml:space="preserve"> years.</w:t>
      </w:r>
    </w:p>
    <w:p w14:paraId="78B1A60E" w14:textId="067C5557" w:rsidR="001C72E4" w:rsidRPr="00D824B3" w:rsidRDefault="001C72E4" w:rsidP="00F0586D">
      <w:pPr>
        <w:pStyle w:val="Heading5"/>
        <w:rPr>
          <w:sz w:val="23"/>
        </w:rPr>
      </w:pPr>
      <w:bookmarkStart w:id="209" w:name="_Hlk211416907"/>
      <w:bookmarkEnd w:id="208"/>
      <w:r w:rsidRPr="00C3156E">
        <w:t>Qualified M</w:t>
      </w:r>
      <w:r w:rsidR="00D824B3" w:rsidRPr="00C3156E">
        <w:t xml:space="preserve">edical </w:t>
      </w:r>
      <w:r w:rsidRPr="00C3156E">
        <w:t>N</w:t>
      </w:r>
      <w:r w:rsidR="00D824B3" w:rsidRPr="00C3156E">
        <w:t xml:space="preserve">utrition </w:t>
      </w:r>
      <w:r w:rsidRPr="00C3156E">
        <w:t>T</w:t>
      </w:r>
      <w:r w:rsidR="00D824B3" w:rsidRPr="00C3156E">
        <w:t>herapy</w:t>
      </w:r>
      <w:r w:rsidRPr="00C3156E">
        <w:t xml:space="preserve"> Training Program</w:t>
      </w:r>
    </w:p>
    <w:p w14:paraId="523C5348" w14:textId="6524D146" w:rsidR="001C72E4" w:rsidRDefault="001C72E4" w:rsidP="00D824B3">
      <w:r w:rsidRPr="007C4433">
        <w:t>A qualified training program for MNT must be developed by professionals with demonstrated expertise in MNT and sponsored by or conducted in affiliation with a university</w:t>
      </w:r>
      <w:r w:rsidR="006D6731">
        <w:t xml:space="preserve"> accredited by an entity recognized by the U.S. Department of Education to accredit degree-granting colleges and universities</w:t>
      </w:r>
      <w:r w:rsidRPr="007C4433">
        <w:t xml:space="preserve">. This training program may be delivered face-to-face or in </w:t>
      </w:r>
      <w:r w:rsidR="00081205">
        <w:t xml:space="preserve">an </w:t>
      </w:r>
      <w:r w:rsidRPr="007C4433">
        <w:t xml:space="preserve">electronic format. The training program should consist of </w:t>
      </w:r>
      <w:r w:rsidR="00081205">
        <w:t>both</w:t>
      </w:r>
      <w:r w:rsidRPr="007C4433">
        <w:t xml:space="preserve"> didactics and simulation work and contain evidence-based approaches to effectively deliver weight management and obesity treatment for adult and/or youth patients using a family-centered, comprehensive approach. Upon completion, a certificate should be given</w:t>
      </w:r>
      <w:r w:rsidR="008E136B">
        <w:t xml:space="preserve"> to the trainee</w:t>
      </w:r>
      <w:r w:rsidRPr="007C4433">
        <w:t>.</w:t>
      </w:r>
    </w:p>
    <w:p w14:paraId="3C0527E2" w14:textId="6DBEB6BD" w:rsidR="00081205" w:rsidRPr="00C3156E" w:rsidRDefault="00081205" w:rsidP="00F0586D">
      <w:pPr>
        <w:pStyle w:val="Heading5"/>
      </w:pPr>
      <w:bookmarkStart w:id="210" w:name="_Hlk211416926"/>
      <w:bookmarkEnd w:id="209"/>
      <w:r w:rsidRPr="00C3156E">
        <w:t>Intensive Behavioral Therapy and Family-Based Behavioral Treatment</w:t>
      </w:r>
    </w:p>
    <w:p w14:paraId="6CE41A1A" w14:textId="18E2F6D3" w:rsidR="001C72E4" w:rsidRDefault="001C72E4" w:rsidP="0033020F">
      <w:r w:rsidRPr="00962D7F">
        <w:t>To provide individual and/or group intensive be</w:t>
      </w:r>
      <w:r>
        <w:t xml:space="preserve">havioral therapy (IBT) and/or </w:t>
      </w:r>
      <w:r w:rsidRPr="00962D7F">
        <w:t>family-based behavioral treatment (FBT) providers are required to be licensed to practice as a psychiatrist, clinical social worker, psychologist, professional counselor, marital and family therapist, or psychiatric advanced practice registered nurse. Registered dietitians are also eligible to provide group IBT and/or FBT</w:t>
      </w:r>
      <w:r w:rsidR="008064F2">
        <w:t xml:space="preserve"> </w:t>
      </w:r>
      <w:proofErr w:type="gramStart"/>
      <w:r w:rsidR="008064F2">
        <w:t>as long as</w:t>
      </w:r>
      <w:proofErr w:type="gramEnd"/>
      <w:r w:rsidR="008064F2">
        <w:t xml:space="preserve"> the provider also meets the IBT/FBT provider qualifications</w:t>
      </w:r>
      <w:r w:rsidRPr="00962D7F">
        <w:t xml:space="preserve">. All providers of IBT and/or FBT will be required to obtain a specialist </w:t>
      </w:r>
      <w:r>
        <w:t>certificate</w:t>
      </w:r>
      <w:r w:rsidRPr="00962D7F">
        <w:t xml:space="preserve"> attained through completion of a qualified </w:t>
      </w:r>
      <w:r>
        <w:t xml:space="preserve">IBT/FBT </w:t>
      </w:r>
      <w:r w:rsidRPr="00962D7F">
        <w:t>training program</w:t>
      </w:r>
      <w:r w:rsidR="0033020F">
        <w:t xml:space="preserve"> (defined below)</w:t>
      </w:r>
      <w:r w:rsidRPr="00962D7F">
        <w:t xml:space="preserve"> that addresses delivery of behaviorally based intervention for adult and/or youth participants diagnosed with obesity</w:t>
      </w:r>
      <w:r w:rsidR="008064F2">
        <w:t xml:space="preserve"> or have 1,000 hours of experience delivering weigh</w:t>
      </w:r>
      <w:r w:rsidR="002D3008">
        <w:t>t</w:t>
      </w:r>
      <w:r w:rsidR="008064F2">
        <w:t xml:space="preserve"> management behavioral treatment for individuals, families, and/or youth with obesity within the past five (5) years </w:t>
      </w:r>
      <w:r w:rsidR="008064F2" w:rsidRPr="008064F2">
        <w:t>of applying for the BT provider specialty</w:t>
      </w:r>
      <w:r w:rsidRPr="00962D7F">
        <w:t>.</w:t>
      </w:r>
      <w:r w:rsidR="008064F2">
        <w:t xml:space="preserve"> </w:t>
      </w:r>
      <w:r w:rsidRPr="00962D7F">
        <w:t>Biopsychosocial Treatment of Obesity providers must maintain six (6) hours of obesity or weight management CEUs or professional equivalent every two (2) years for the patient population served.</w:t>
      </w:r>
    </w:p>
    <w:p w14:paraId="55B7AFC0" w14:textId="7896F2A4" w:rsidR="001C72E4" w:rsidRPr="00F0586D" w:rsidRDefault="001C72E4" w:rsidP="00F0586D">
      <w:pPr>
        <w:pStyle w:val="Heading5"/>
      </w:pPr>
      <w:bookmarkStart w:id="211" w:name="_Hlk211416941"/>
      <w:bookmarkEnd w:id="210"/>
      <w:r w:rsidRPr="00F0586D">
        <w:t>Qualified I</w:t>
      </w:r>
      <w:r w:rsidR="0033020F" w:rsidRPr="00F0586D">
        <w:t xml:space="preserve">ntensive </w:t>
      </w:r>
      <w:r w:rsidRPr="00F0586D">
        <w:t>B</w:t>
      </w:r>
      <w:r w:rsidR="0033020F" w:rsidRPr="00F0586D">
        <w:t xml:space="preserve">ehavioral </w:t>
      </w:r>
      <w:r w:rsidRPr="00F0586D">
        <w:t>T</w:t>
      </w:r>
      <w:r w:rsidR="0033020F" w:rsidRPr="00F0586D">
        <w:t>herapy</w:t>
      </w:r>
      <w:r w:rsidRPr="00F0586D">
        <w:t>/F</w:t>
      </w:r>
      <w:r w:rsidR="0033020F" w:rsidRPr="00F0586D">
        <w:t>amily-</w:t>
      </w:r>
      <w:r w:rsidRPr="00F0586D">
        <w:t>B</w:t>
      </w:r>
      <w:r w:rsidR="0033020F" w:rsidRPr="00F0586D">
        <w:t xml:space="preserve">ased </w:t>
      </w:r>
      <w:r w:rsidRPr="00F0586D">
        <w:t>T</w:t>
      </w:r>
      <w:r w:rsidR="0033020F" w:rsidRPr="00F0586D">
        <w:t>reatment</w:t>
      </w:r>
      <w:r w:rsidRPr="00F0586D">
        <w:t xml:space="preserve"> Training Program</w:t>
      </w:r>
    </w:p>
    <w:p w14:paraId="02DE2A47" w14:textId="3A32C392" w:rsidR="001C72E4" w:rsidRPr="007C4433" w:rsidRDefault="001C72E4" w:rsidP="001C72E4">
      <w:r w:rsidRPr="007C4433">
        <w:t>A qualified training program for IBT/FBT must be developed by professionals with demonstrated expertise in IBT/FBT and sponsored by or conducted in affiliation with a university</w:t>
      </w:r>
      <w:r w:rsidR="00FB6CDD">
        <w:t xml:space="preserve"> accredited by an entity recognized by the U.S. Department of Education to accredit degree-granting colleges and universities</w:t>
      </w:r>
      <w:r w:rsidRPr="007C4433">
        <w:t xml:space="preserve">. This training program may be delivered face-to-face or in </w:t>
      </w:r>
      <w:r w:rsidR="0033020F">
        <w:t xml:space="preserve">an </w:t>
      </w:r>
      <w:r w:rsidRPr="007C4433">
        <w:t xml:space="preserve">electronic format. The training program should consist of </w:t>
      </w:r>
      <w:r w:rsidR="0033020F">
        <w:t>both</w:t>
      </w:r>
      <w:r w:rsidRPr="007C4433">
        <w:t xml:space="preserve"> didactics and simulation work and contain evidence-based </w:t>
      </w:r>
      <w:bookmarkStart w:id="212" w:name="_Hlk211416957"/>
      <w:bookmarkEnd w:id="211"/>
      <w:r w:rsidRPr="007C4433">
        <w:t>approaches to effectively deliver weight management and obesity treatment for adult and/or youth patients using a family-centered, comprehensive approach. Upon completion, a certificate should be given</w:t>
      </w:r>
      <w:r w:rsidR="00727AFF">
        <w:t xml:space="preserve"> to the trainee</w:t>
      </w:r>
      <w:r w:rsidRPr="007C4433">
        <w:t>. Licensed professionals who complete the initial specialist certification</w:t>
      </w:r>
      <w:r w:rsidR="000D2E2C">
        <w:t xml:space="preserve"> for IBT and/or FBT</w:t>
      </w:r>
      <w:r w:rsidRPr="007C4433">
        <w:t xml:space="preserve"> are additionally required within the </w:t>
      </w:r>
      <w:r w:rsidR="000D2E2C">
        <w:t>first</w:t>
      </w:r>
      <w:r w:rsidRPr="007C4433">
        <w:t xml:space="preserve"> year to </w:t>
      </w:r>
      <w:proofErr w:type="gramStart"/>
      <w:r w:rsidRPr="007C4433">
        <w:t>consult</w:t>
      </w:r>
      <w:r>
        <w:t>ation</w:t>
      </w:r>
      <w:proofErr w:type="gramEnd"/>
      <w:r w:rsidRPr="007C4433">
        <w:t xml:space="preserve"> </w:t>
      </w:r>
      <w:r>
        <w:t>from</w:t>
      </w:r>
      <w:r w:rsidRPr="007C4433">
        <w:t xml:space="preserve"> an experienced behavioral health professional in</w:t>
      </w:r>
      <w:r w:rsidR="000D2E2C">
        <w:t xml:space="preserve"> an</w:t>
      </w:r>
      <w:r w:rsidRPr="007C4433">
        <w:t xml:space="preserve"> individual or small group format to review patient cases and receive feedback.</w:t>
      </w:r>
    </w:p>
    <w:p w14:paraId="1F429995" w14:textId="000B6230" w:rsidR="001C72E4" w:rsidRPr="007C4433" w:rsidRDefault="001C72E4" w:rsidP="001C72E4">
      <w:r w:rsidRPr="007C4433">
        <w:t xml:space="preserve">Consultation </w:t>
      </w:r>
      <w:r w:rsidR="002F7222">
        <w:t>requires an</w:t>
      </w:r>
      <w:r w:rsidRPr="007C4433">
        <w:t xml:space="preserve"> experienced behavioral health clinician who meets provider requirements for IBT outlined in this </w:t>
      </w:r>
      <w:r w:rsidR="00727AFF">
        <w:t>manual</w:t>
      </w:r>
      <w:r w:rsidRPr="007C4433">
        <w:t xml:space="preserve"> </w:t>
      </w:r>
      <w:r w:rsidR="002F7222">
        <w:t xml:space="preserve">to </w:t>
      </w:r>
      <w:r>
        <w:t xml:space="preserve">evaluate and </w:t>
      </w:r>
      <w:r w:rsidRPr="007C4433">
        <w:t xml:space="preserve">support the newly certified provider’s competency in </w:t>
      </w:r>
      <w:r>
        <w:t>delivering</w:t>
      </w:r>
      <w:r w:rsidRPr="007C4433">
        <w:t xml:space="preserve"> behaviorally based intervention </w:t>
      </w:r>
      <w:r>
        <w:t>to</w:t>
      </w:r>
      <w:r w:rsidRPr="007C4433">
        <w:t xml:space="preserve"> patients diagnosed with obesity. The newly certified provider will participate in 24 consultation sessions over </w:t>
      </w:r>
      <w:r w:rsidR="000D2E2C">
        <w:t>one (</w:t>
      </w:r>
      <w:r w:rsidRPr="007C4433">
        <w:t>1</w:t>
      </w:r>
      <w:r w:rsidR="000D2E2C">
        <w:t>)</w:t>
      </w:r>
      <w:r w:rsidRPr="007C4433">
        <w:t xml:space="preserve"> year (e.g., twice monthly for 12 months or weekly for </w:t>
      </w:r>
      <w:r w:rsidR="000D2E2C">
        <w:t>six (</w:t>
      </w:r>
      <w:r w:rsidRPr="007C4433">
        <w:t>6</w:t>
      </w:r>
      <w:r w:rsidR="000D2E2C">
        <w:t>)</w:t>
      </w:r>
      <w:r w:rsidRPr="007C4433">
        <w:t xml:space="preserve"> months) including case reviews and simulations of key treatment strategies, by </w:t>
      </w:r>
      <w:r w:rsidR="000D2E2C">
        <w:t xml:space="preserve">the </w:t>
      </w:r>
      <w:r w:rsidRPr="007C4433">
        <w:t xml:space="preserve">newly certified provider. If the </w:t>
      </w:r>
      <w:r w:rsidR="002F7222">
        <w:t xml:space="preserve">newly certified </w:t>
      </w:r>
      <w:r w:rsidRPr="007C4433">
        <w:t>provider is unable to meet competency, the experienced evaluator will provide corrective feedback. Following this feedback, additional simulations will be conducted to evaluate and confirm proficiency.</w:t>
      </w:r>
    </w:p>
    <w:p w14:paraId="54B2370B" w14:textId="77777777" w:rsidR="001C72E4" w:rsidRPr="00C3156E" w:rsidRDefault="001C72E4" w:rsidP="00F812A1">
      <w:pPr>
        <w:pStyle w:val="Heading4"/>
      </w:pPr>
      <w:bookmarkStart w:id="213" w:name="_Toc132183209"/>
      <w:bookmarkStart w:id="214" w:name="_Toc132185554"/>
      <w:bookmarkStart w:id="215" w:name="_Toc211421195"/>
      <w:bookmarkStart w:id="216" w:name="_Toc228796262"/>
      <w:bookmarkStart w:id="217" w:name="_Toc228804713"/>
      <w:bookmarkEnd w:id="212"/>
      <w:r w:rsidRPr="00C3156E">
        <w:t xml:space="preserve">Prior </w:t>
      </w:r>
      <w:r w:rsidRPr="009D6EF3">
        <w:t>Authorization</w:t>
      </w:r>
      <w:bookmarkStart w:id="218" w:name="_Toc325714419"/>
      <w:bookmarkStart w:id="219" w:name="_Hlk179278796"/>
      <w:bookmarkEnd w:id="213"/>
      <w:bookmarkEnd w:id="214"/>
      <w:bookmarkEnd w:id="215"/>
      <w:bookmarkEnd w:id="216"/>
      <w:bookmarkEnd w:id="217"/>
    </w:p>
    <w:p w14:paraId="3FC6BE67" w14:textId="4D0053D3" w:rsidR="001C72E4" w:rsidRPr="001C72E4" w:rsidRDefault="001C72E4" w:rsidP="00E15DA3">
      <w:r w:rsidRPr="00962D7F">
        <w:t xml:space="preserve">Biopsychosocial Treatment of Obesity services require a referral or a prescription for the service in the participant’s plan of care by a physician or other licensed practitioner authorized to prescribe within their scope of practice directly or by protocol consistent with their scope of practice under State law. </w:t>
      </w:r>
      <w:r w:rsidR="00074F06">
        <w:t xml:space="preserve">Prior authorization is not required </w:t>
      </w:r>
      <w:r w:rsidR="00C43C7C">
        <w:t>for</w:t>
      </w:r>
      <w:r w:rsidR="00074F06">
        <w:t xml:space="preserve"> </w:t>
      </w:r>
      <w:r w:rsidR="00C43C7C">
        <w:t xml:space="preserve">participation in </w:t>
      </w:r>
      <w:r w:rsidRPr="00962D7F">
        <w:t>Biopsychosocial Treatment of Obesity services</w:t>
      </w:r>
      <w:r w:rsidR="00C43C7C">
        <w:t>.</w:t>
      </w:r>
      <w:r w:rsidRPr="00962D7F">
        <w:t xml:space="preserve"> </w:t>
      </w:r>
    </w:p>
    <w:p w14:paraId="0086A809" w14:textId="77777777" w:rsidR="001C72E4" w:rsidRPr="00C3156E" w:rsidRDefault="001C72E4" w:rsidP="00F812A1">
      <w:pPr>
        <w:pStyle w:val="Heading4"/>
      </w:pPr>
      <w:bookmarkStart w:id="220" w:name="_Toc132183210"/>
      <w:bookmarkStart w:id="221" w:name="_Toc132185555"/>
      <w:bookmarkStart w:id="222" w:name="_Toc211421196"/>
      <w:bookmarkStart w:id="223" w:name="_Toc228796263"/>
      <w:bookmarkStart w:id="224" w:name="_Toc228804714"/>
      <w:r w:rsidRPr="009D6EF3">
        <w:t>Limits</w:t>
      </w:r>
      <w:bookmarkEnd w:id="220"/>
      <w:bookmarkEnd w:id="221"/>
      <w:bookmarkEnd w:id="222"/>
      <w:bookmarkEnd w:id="223"/>
      <w:bookmarkEnd w:id="224"/>
    </w:p>
    <w:tbl>
      <w:tblPr>
        <w:tblW w:w="101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22"/>
        <w:gridCol w:w="2844"/>
        <w:gridCol w:w="1578"/>
        <w:gridCol w:w="3516"/>
      </w:tblGrid>
      <w:tr w:rsidR="004B7AE7" w:rsidRPr="00C3156E" w14:paraId="7F44DD80" w14:textId="77777777" w:rsidTr="001731FF">
        <w:trPr>
          <w:cantSplit/>
          <w:trHeight w:val="576"/>
          <w:tblHeader/>
        </w:trPr>
        <w:tc>
          <w:tcPr>
            <w:tcW w:w="10160" w:type="dxa"/>
            <w:gridSpan w:val="4"/>
            <w:shd w:val="clear" w:color="auto" w:fill="04427D"/>
            <w:vAlign w:val="center"/>
            <w:hideMark/>
          </w:tcPr>
          <w:p w14:paraId="603F8101" w14:textId="77777777" w:rsidR="004B7AE7" w:rsidRPr="00C3156E" w:rsidRDefault="004B7AE7" w:rsidP="001731FF">
            <w:pPr>
              <w:pStyle w:val="TableHeader"/>
            </w:pPr>
            <w:r w:rsidRPr="00C3156E">
              <w:t>Twelve Months of Service</w:t>
            </w:r>
          </w:p>
        </w:tc>
      </w:tr>
      <w:tr w:rsidR="004B7AE7" w:rsidRPr="00C3156E" w14:paraId="67AE9041" w14:textId="77777777" w:rsidTr="001731FF">
        <w:trPr>
          <w:cantSplit/>
          <w:trHeight w:val="576"/>
          <w:tblHeader/>
        </w:trPr>
        <w:tc>
          <w:tcPr>
            <w:tcW w:w="2222" w:type="dxa"/>
            <w:shd w:val="clear" w:color="auto" w:fill="04427D"/>
            <w:vAlign w:val="center"/>
            <w:hideMark/>
          </w:tcPr>
          <w:p w14:paraId="0FF27C0D" w14:textId="77777777" w:rsidR="004B7AE7" w:rsidRPr="00C3156E" w:rsidRDefault="004B7AE7" w:rsidP="001731FF">
            <w:pPr>
              <w:pStyle w:val="TableHeader"/>
            </w:pPr>
            <w:r w:rsidRPr="00C3156E">
              <w:t>Service</w:t>
            </w:r>
          </w:p>
        </w:tc>
        <w:tc>
          <w:tcPr>
            <w:tcW w:w="2844" w:type="dxa"/>
            <w:shd w:val="clear" w:color="auto" w:fill="04427D"/>
            <w:vAlign w:val="center"/>
            <w:hideMark/>
          </w:tcPr>
          <w:p w14:paraId="648DBEA2" w14:textId="77777777" w:rsidR="004B7AE7" w:rsidRPr="00C3156E" w:rsidRDefault="004B7AE7" w:rsidP="001731FF">
            <w:pPr>
              <w:pStyle w:val="TableHeader"/>
            </w:pPr>
            <w:r w:rsidRPr="00C3156E">
              <w:t>Type</w:t>
            </w:r>
          </w:p>
        </w:tc>
        <w:tc>
          <w:tcPr>
            <w:tcW w:w="1578" w:type="dxa"/>
            <w:shd w:val="clear" w:color="auto" w:fill="04427D"/>
            <w:vAlign w:val="center"/>
            <w:hideMark/>
          </w:tcPr>
          <w:p w14:paraId="2CD74ABC" w14:textId="77777777" w:rsidR="004B7AE7" w:rsidRPr="00C3156E" w:rsidRDefault="004B7AE7" w:rsidP="001731FF">
            <w:pPr>
              <w:pStyle w:val="TableHeader"/>
            </w:pPr>
            <w:r w:rsidRPr="00C3156E">
              <w:t>Unit</w:t>
            </w:r>
          </w:p>
        </w:tc>
        <w:tc>
          <w:tcPr>
            <w:tcW w:w="3516" w:type="dxa"/>
            <w:shd w:val="clear" w:color="auto" w:fill="04427D"/>
            <w:vAlign w:val="center"/>
            <w:hideMark/>
          </w:tcPr>
          <w:p w14:paraId="5A5AC7C4" w14:textId="77777777" w:rsidR="004B7AE7" w:rsidRPr="00C3156E" w:rsidRDefault="004B7AE7" w:rsidP="001731FF">
            <w:pPr>
              <w:pStyle w:val="TableHeader"/>
            </w:pPr>
            <w:r w:rsidRPr="00C3156E">
              <w:t>Total Units</w:t>
            </w:r>
          </w:p>
        </w:tc>
      </w:tr>
      <w:tr w:rsidR="004B7AE7" w:rsidRPr="00C3156E" w14:paraId="267AE0F1" w14:textId="77777777" w:rsidTr="001731FF">
        <w:trPr>
          <w:trHeight w:val="576"/>
        </w:trPr>
        <w:tc>
          <w:tcPr>
            <w:tcW w:w="2222" w:type="dxa"/>
            <w:vMerge w:val="restart"/>
            <w:shd w:val="clear" w:color="auto" w:fill="FCE4D6"/>
            <w:vAlign w:val="center"/>
            <w:hideMark/>
          </w:tcPr>
          <w:p w14:paraId="2EE0F697" w14:textId="3DFE3D23" w:rsidR="004B7AE7" w:rsidRPr="00C3156E" w:rsidRDefault="004B7AE7" w:rsidP="001731FF">
            <w:pPr>
              <w:pStyle w:val="tabletext"/>
            </w:pPr>
            <w:r w:rsidRPr="00C3156E">
              <w:t xml:space="preserve">MNT </w:t>
            </w:r>
            <w:r w:rsidR="005C16B8" w:rsidRPr="00C3156E">
              <w:t>Services</w:t>
            </w:r>
            <w:r w:rsidRPr="00C3156E">
              <w:t xml:space="preserve"> for Youth and Adults</w:t>
            </w:r>
          </w:p>
        </w:tc>
        <w:tc>
          <w:tcPr>
            <w:tcW w:w="2844" w:type="dxa"/>
            <w:shd w:val="clear" w:color="auto" w:fill="FCE4D6"/>
            <w:vAlign w:val="center"/>
            <w:hideMark/>
          </w:tcPr>
          <w:p w14:paraId="47C78726" w14:textId="067EB89A" w:rsidR="005C16B8" w:rsidRPr="00C3156E" w:rsidRDefault="004B7AE7" w:rsidP="001731FF">
            <w:pPr>
              <w:pStyle w:val="tabletext"/>
            </w:pPr>
            <w:r w:rsidRPr="00C3156E">
              <w:t>Initial Assessment</w:t>
            </w:r>
            <w:r w:rsidR="005C16B8" w:rsidRPr="00C3156E">
              <w:t xml:space="preserve"> &amp;</w:t>
            </w:r>
          </w:p>
          <w:p w14:paraId="0760C4B1" w14:textId="7C4D97DA" w:rsidR="004B7AE7" w:rsidRPr="00C3156E" w:rsidRDefault="005C16B8" w:rsidP="001731FF">
            <w:pPr>
              <w:pStyle w:val="tabletext"/>
            </w:pPr>
            <w:r w:rsidRPr="00C3156E">
              <w:t>Intervention</w:t>
            </w:r>
          </w:p>
        </w:tc>
        <w:tc>
          <w:tcPr>
            <w:tcW w:w="1578" w:type="dxa"/>
            <w:shd w:val="clear" w:color="auto" w:fill="FCE4D6"/>
            <w:vAlign w:val="center"/>
            <w:hideMark/>
          </w:tcPr>
          <w:p w14:paraId="266678DE" w14:textId="77777777" w:rsidR="004B7AE7" w:rsidRPr="00C3156E" w:rsidRDefault="004B7AE7" w:rsidP="001731FF">
            <w:pPr>
              <w:pStyle w:val="tabletext"/>
            </w:pPr>
            <w:r w:rsidRPr="00C3156E">
              <w:t>15 minutes</w:t>
            </w:r>
          </w:p>
        </w:tc>
        <w:tc>
          <w:tcPr>
            <w:tcW w:w="3516" w:type="dxa"/>
            <w:shd w:val="clear" w:color="auto" w:fill="FCE4D6"/>
            <w:vAlign w:val="center"/>
            <w:hideMark/>
          </w:tcPr>
          <w:p w14:paraId="4437A9D3" w14:textId="77777777" w:rsidR="004B7AE7" w:rsidRPr="00C3156E" w:rsidRDefault="004B7AE7" w:rsidP="001731FF">
            <w:pPr>
              <w:pStyle w:val="tabletext"/>
            </w:pPr>
            <w:r w:rsidRPr="00C3156E">
              <w:t>Three (3) units = 45 minutes</w:t>
            </w:r>
          </w:p>
        </w:tc>
      </w:tr>
      <w:tr w:rsidR="004B7AE7" w:rsidRPr="00C3156E" w14:paraId="43C79059" w14:textId="77777777" w:rsidTr="001731FF">
        <w:trPr>
          <w:trHeight w:val="576"/>
        </w:trPr>
        <w:tc>
          <w:tcPr>
            <w:tcW w:w="2222" w:type="dxa"/>
            <w:vMerge/>
            <w:shd w:val="clear" w:color="auto" w:fill="FCE4D6"/>
            <w:vAlign w:val="center"/>
            <w:hideMark/>
          </w:tcPr>
          <w:p w14:paraId="5314367F" w14:textId="77777777" w:rsidR="004B7AE7" w:rsidRPr="00C3156E" w:rsidRDefault="004B7AE7" w:rsidP="001731FF">
            <w:pPr>
              <w:pStyle w:val="tabletext"/>
            </w:pPr>
          </w:p>
        </w:tc>
        <w:tc>
          <w:tcPr>
            <w:tcW w:w="2844" w:type="dxa"/>
            <w:shd w:val="clear" w:color="auto" w:fill="FCE4D6"/>
            <w:vAlign w:val="center"/>
            <w:hideMark/>
          </w:tcPr>
          <w:p w14:paraId="497B81C6" w14:textId="7766FCCC" w:rsidR="004B7AE7" w:rsidRPr="00C3156E" w:rsidRDefault="004B7AE7" w:rsidP="001731FF">
            <w:pPr>
              <w:pStyle w:val="tabletext"/>
            </w:pPr>
            <w:r w:rsidRPr="00C3156E">
              <w:t>Re-assessment</w:t>
            </w:r>
            <w:r w:rsidR="005C16B8" w:rsidRPr="00C3156E">
              <w:t xml:space="preserve"> &amp; Intervention</w:t>
            </w:r>
          </w:p>
        </w:tc>
        <w:tc>
          <w:tcPr>
            <w:tcW w:w="1578" w:type="dxa"/>
            <w:shd w:val="clear" w:color="auto" w:fill="FCE4D6"/>
            <w:vAlign w:val="center"/>
            <w:hideMark/>
          </w:tcPr>
          <w:p w14:paraId="222E6864" w14:textId="77777777" w:rsidR="004B7AE7" w:rsidRPr="00C3156E" w:rsidRDefault="004B7AE7" w:rsidP="001731FF">
            <w:pPr>
              <w:pStyle w:val="tabletext"/>
            </w:pPr>
            <w:r w:rsidRPr="00C3156E">
              <w:t>15 minutes</w:t>
            </w:r>
          </w:p>
        </w:tc>
        <w:tc>
          <w:tcPr>
            <w:tcW w:w="3516" w:type="dxa"/>
            <w:shd w:val="clear" w:color="auto" w:fill="FCE4D6"/>
            <w:vAlign w:val="center"/>
            <w:hideMark/>
          </w:tcPr>
          <w:p w14:paraId="69678789" w14:textId="77777777" w:rsidR="004B7AE7" w:rsidRPr="00C3156E" w:rsidRDefault="004B7AE7" w:rsidP="001731FF">
            <w:pPr>
              <w:pStyle w:val="tabletext"/>
            </w:pPr>
            <w:r w:rsidRPr="00C3156E">
              <w:t>Six (6) units = one (1) hour and 30 minutes</w:t>
            </w:r>
          </w:p>
        </w:tc>
      </w:tr>
      <w:tr w:rsidR="004B7AE7" w:rsidRPr="00C3156E" w14:paraId="6550BBCC" w14:textId="77777777" w:rsidTr="001731FF">
        <w:trPr>
          <w:trHeight w:val="576"/>
        </w:trPr>
        <w:tc>
          <w:tcPr>
            <w:tcW w:w="2222" w:type="dxa"/>
            <w:vMerge w:val="restart"/>
            <w:shd w:val="clear" w:color="auto" w:fill="F8CBAD"/>
            <w:vAlign w:val="center"/>
            <w:hideMark/>
          </w:tcPr>
          <w:p w14:paraId="59F990A7" w14:textId="77777777" w:rsidR="004B7AE7" w:rsidRPr="00C3156E" w:rsidRDefault="004B7AE7" w:rsidP="001731FF">
            <w:pPr>
              <w:pStyle w:val="tabletext"/>
            </w:pPr>
            <w:r w:rsidRPr="00C3156E">
              <w:t xml:space="preserve">Behavioral Counseling for Youth </w:t>
            </w:r>
          </w:p>
        </w:tc>
        <w:tc>
          <w:tcPr>
            <w:tcW w:w="2844" w:type="dxa"/>
            <w:shd w:val="clear" w:color="auto" w:fill="F8CBAD"/>
            <w:vAlign w:val="center"/>
            <w:hideMark/>
          </w:tcPr>
          <w:p w14:paraId="562F4D34" w14:textId="77777777" w:rsidR="004B7AE7" w:rsidRPr="00C3156E" w:rsidRDefault="004B7AE7" w:rsidP="001731FF">
            <w:pPr>
              <w:pStyle w:val="tabletext"/>
            </w:pPr>
            <w:r w:rsidRPr="00C3156E">
              <w:t>Individual/Family</w:t>
            </w:r>
          </w:p>
        </w:tc>
        <w:tc>
          <w:tcPr>
            <w:tcW w:w="1578" w:type="dxa"/>
            <w:shd w:val="clear" w:color="auto" w:fill="F8CBAD"/>
            <w:vAlign w:val="center"/>
            <w:hideMark/>
          </w:tcPr>
          <w:p w14:paraId="6FB1AB5D" w14:textId="77777777" w:rsidR="004B7AE7" w:rsidRPr="00C3156E" w:rsidRDefault="004B7AE7" w:rsidP="001731FF">
            <w:pPr>
              <w:pStyle w:val="tabletext"/>
            </w:pPr>
            <w:r w:rsidRPr="00C3156E">
              <w:t>15 minutes</w:t>
            </w:r>
          </w:p>
        </w:tc>
        <w:tc>
          <w:tcPr>
            <w:tcW w:w="3516" w:type="dxa"/>
            <w:shd w:val="clear" w:color="auto" w:fill="F8CBAD"/>
            <w:vAlign w:val="center"/>
            <w:hideMark/>
          </w:tcPr>
          <w:p w14:paraId="0E080912" w14:textId="77777777" w:rsidR="004B7AE7" w:rsidRPr="00C3156E" w:rsidRDefault="004B7AE7" w:rsidP="001731FF">
            <w:pPr>
              <w:pStyle w:val="tabletext"/>
            </w:pPr>
            <w:r w:rsidRPr="00C3156E">
              <w:t>20 units = five (5) hours</w:t>
            </w:r>
          </w:p>
        </w:tc>
      </w:tr>
      <w:tr w:rsidR="004B7AE7" w:rsidRPr="00C3156E" w14:paraId="00D3C2C1" w14:textId="77777777" w:rsidTr="001731FF">
        <w:trPr>
          <w:trHeight w:val="576"/>
        </w:trPr>
        <w:tc>
          <w:tcPr>
            <w:tcW w:w="2222" w:type="dxa"/>
            <w:vMerge/>
            <w:shd w:val="clear" w:color="auto" w:fill="F8CBAD"/>
            <w:vAlign w:val="center"/>
            <w:hideMark/>
          </w:tcPr>
          <w:p w14:paraId="65416D27" w14:textId="77777777" w:rsidR="004B7AE7" w:rsidRPr="00C3156E" w:rsidRDefault="004B7AE7" w:rsidP="001731FF">
            <w:pPr>
              <w:pStyle w:val="tabletext"/>
            </w:pPr>
          </w:p>
        </w:tc>
        <w:tc>
          <w:tcPr>
            <w:tcW w:w="2844" w:type="dxa"/>
            <w:shd w:val="clear" w:color="auto" w:fill="F8CBAD"/>
            <w:vAlign w:val="center"/>
            <w:hideMark/>
          </w:tcPr>
          <w:p w14:paraId="1A056E87" w14:textId="77777777" w:rsidR="004B7AE7" w:rsidRPr="00C3156E" w:rsidRDefault="004B7AE7" w:rsidP="001731FF">
            <w:pPr>
              <w:pStyle w:val="tabletext"/>
            </w:pPr>
            <w:r w:rsidRPr="00C3156E">
              <w:t>Group Sessions</w:t>
            </w:r>
          </w:p>
        </w:tc>
        <w:tc>
          <w:tcPr>
            <w:tcW w:w="1578" w:type="dxa"/>
            <w:shd w:val="clear" w:color="auto" w:fill="F8CBAD"/>
            <w:vAlign w:val="center"/>
            <w:hideMark/>
          </w:tcPr>
          <w:p w14:paraId="5D6DE019" w14:textId="77777777" w:rsidR="004B7AE7" w:rsidRPr="00C3156E" w:rsidRDefault="004B7AE7" w:rsidP="001731FF">
            <w:pPr>
              <w:pStyle w:val="tabletext"/>
            </w:pPr>
            <w:r w:rsidRPr="00C3156E">
              <w:t>30 minutes</w:t>
            </w:r>
          </w:p>
        </w:tc>
        <w:tc>
          <w:tcPr>
            <w:tcW w:w="3516" w:type="dxa"/>
            <w:shd w:val="clear" w:color="auto" w:fill="F8CBAD"/>
            <w:vAlign w:val="center"/>
            <w:hideMark/>
          </w:tcPr>
          <w:p w14:paraId="5B3AFB9E" w14:textId="14C76B72" w:rsidR="004B7AE7" w:rsidRPr="00C3156E" w:rsidRDefault="00B4763C" w:rsidP="001731FF">
            <w:pPr>
              <w:pStyle w:val="tabletext"/>
            </w:pPr>
            <w:r>
              <w:t>48</w:t>
            </w:r>
            <w:r w:rsidR="004B7AE7" w:rsidRPr="00C3156E">
              <w:t xml:space="preserve"> units = 24 hours</w:t>
            </w:r>
          </w:p>
        </w:tc>
      </w:tr>
      <w:tr w:rsidR="004B7AE7" w:rsidRPr="00C3156E" w14:paraId="18716634" w14:textId="77777777" w:rsidTr="001731FF">
        <w:trPr>
          <w:trHeight w:val="576"/>
        </w:trPr>
        <w:tc>
          <w:tcPr>
            <w:tcW w:w="2222" w:type="dxa"/>
            <w:vMerge w:val="restart"/>
            <w:shd w:val="clear" w:color="auto" w:fill="FCE4D6"/>
            <w:vAlign w:val="center"/>
            <w:hideMark/>
          </w:tcPr>
          <w:p w14:paraId="56E31E3C" w14:textId="77777777" w:rsidR="004B7AE7" w:rsidRPr="00C3156E" w:rsidRDefault="004B7AE7" w:rsidP="001731FF">
            <w:pPr>
              <w:pStyle w:val="tabletext"/>
            </w:pPr>
            <w:r w:rsidRPr="00C3156E">
              <w:t>Behavioral Counseling for Adults</w:t>
            </w:r>
          </w:p>
        </w:tc>
        <w:tc>
          <w:tcPr>
            <w:tcW w:w="2844" w:type="dxa"/>
            <w:shd w:val="clear" w:color="auto" w:fill="FCE4D6"/>
            <w:vAlign w:val="center"/>
            <w:hideMark/>
          </w:tcPr>
          <w:p w14:paraId="620BBF82" w14:textId="77777777" w:rsidR="004B7AE7" w:rsidRPr="00C3156E" w:rsidRDefault="004B7AE7" w:rsidP="001731FF">
            <w:pPr>
              <w:pStyle w:val="tabletext"/>
            </w:pPr>
            <w:r w:rsidRPr="00C3156E">
              <w:t>Individual/Family</w:t>
            </w:r>
          </w:p>
        </w:tc>
        <w:tc>
          <w:tcPr>
            <w:tcW w:w="1578" w:type="dxa"/>
            <w:shd w:val="clear" w:color="auto" w:fill="FCE4D6"/>
            <w:vAlign w:val="center"/>
            <w:hideMark/>
          </w:tcPr>
          <w:p w14:paraId="77BED01D" w14:textId="77777777" w:rsidR="004B7AE7" w:rsidRPr="00C3156E" w:rsidRDefault="004B7AE7" w:rsidP="001731FF">
            <w:pPr>
              <w:pStyle w:val="tabletext"/>
            </w:pPr>
            <w:r w:rsidRPr="00C3156E">
              <w:t>15 minutes</w:t>
            </w:r>
          </w:p>
        </w:tc>
        <w:tc>
          <w:tcPr>
            <w:tcW w:w="3516" w:type="dxa"/>
            <w:shd w:val="clear" w:color="auto" w:fill="FCE4D6"/>
            <w:vAlign w:val="center"/>
            <w:hideMark/>
          </w:tcPr>
          <w:p w14:paraId="6E42EC55" w14:textId="77777777" w:rsidR="004B7AE7" w:rsidRPr="00C3156E" w:rsidRDefault="004B7AE7" w:rsidP="001731FF">
            <w:pPr>
              <w:pStyle w:val="tabletext"/>
            </w:pPr>
            <w:r w:rsidRPr="00C3156E">
              <w:t>16 units = four (4) hours</w:t>
            </w:r>
          </w:p>
        </w:tc>
      </w:tr>
      <w:tr w:rsidR="004B7AE7" w:rsidRPr="00C3156E" w14:paraId="36945457" w14:textId="77777777" w:rsidTr="001731FF">
        <w:trPr>
          <w:trHeight w:val="576"/>
        </w:trPr>
        <w:tc>
          <w:tcPr>
            <w:tcW w:w="2222" w:type="dxa"/>
            <w:vMerge/>
            <w:shd w:val="clear" w:color="auto" w:fill="FCE4D6"/>
            <w:vAlign w:val="center"/>
            <w:hideMark/>
          </w:tcPr>
          <w:p w14:paraId="516A8CF7" w14:textId="77777777" w:rsidR="004B7AE7" w:rsidRPr="00C3156E" w:rsidRDefault="004B7AE7" w:rsidP="001731FF">
            <w:pPr>
              <w:pStyle w:val="tabletext"/>
            </w:pPr>
          </w:p>
        </w:tc>
        <w:tc>
          <w:tcPr>
            <w:tcW w:w="2844" w:type="dxa"/>
            <w:shd w:val="clear" w:color="auto" w:fill="FCE4D6"/>
            <w:vAlign w:val="center"/>
            <w:hideMark/>
          </w:tcPr>
          <w:p w14:paraId="7FAEC2C8" w14:textId="77777777" w:rsidR="004B7AE7" w:rsidRPr="00C3156E" w:rsidRDefault="004B7AE7" w:rsidP="001731FF">
            <w:pPr>
              <w:pStyle w:val="tabletext"/>
            </w:pPr>
            <w:r w:rsidRPr="00C3156E">
              <w:t>Group Sessions</w:t>
            </w:r>
          </w:p>
        </w:tc>
        <w:tc>
          <w:tcPr>
            <w:tcW w:w="1578" w:type="dxa"/>
            <w:shd w:val="clear" w:color="auto" w:fill="FCE4D6"/>
            <w:vAlign w:val="center"/>
            <w:hideMark/>
          </w:tcPr>
          <w:p w14:paraId="6E7377CD" w14:textId="77777777" w:rsidR="004B7AE7" w:rsidRPr="00C3156E" w:rsidRDefault="004B7AE7" w:rsidP="001731FF">
            <w:pPr>
              <w:pStyle w:val="tabletext"/>
            </w:pPr>
            <w:r w:rsidRPr="00C3156E">
              <w:t>30 minutes</w:t>
            </w:r>
          </w:p>
        </w:tc>
        <w:tc>
          <w:tcPr>
            <w:tcW w:w="3516" w:type="dxa"/>
            <w:shd w:val="clear" w:color="auto" w:fill="FCE4D6"/>
            <w:vAlign w:val="center"/>
            <w:hideMark/>
          </w:tcPr>
          <w:p w14:paraId="5EC7EB22" w14:textId="03A8A2CD" w:rsidR="004B7AE7" w:rsidRPr="00C3156E" w:rsidRDefault="00B4763C" w:rsidP="001731FF">
            <w:pPr>
              <w:pStyle w:val="tabletext"/>
            </w:pPr>
            <w:r>
              <w:t>22</w:t>
            </w:r>
            <w:r w:rsidR="004B7AE7" w:rsidRPr="00C3156E">
              <w:t xml:space="preserve"> units = 11 hours</w:t>
            </w:r>
          </w:p>
        </w:tc>
      </w:tr>
    </w:tbl>
    <w:p w14:paraId="532145D3" w14:textId="34721DEF" w:rsidR="001C72E4" w:rsidRPr="00962D7F" w:rsidRDefault="0032160E" w:rsidP="00E15DA3">
      <w:r w:rsidRPr="0032160E">
        <w:t xml:space="preserve">If a participant is having difficulty attaining </w:t>
      </w:r>
      <w:proofErr w:type="gramStart"/>
      <w:r w:rsidRPr="0032160E">
        <w:t>a healthier</w:t>
      </w:r>
      <w:proofErr w:type="gramEnd"/>
      <w:r w:rsidRPr="0032160E">
        <w:t xml:space="preserve"> weight during the program, it is strongly encouraged that the IBT provider consult with the referring provider regarding the participant having the necessary lab work to rule out the presence of other conditions (e.g., endocrine disorder) that may complicate weight management. If a condition is found to be present, the participant may receive treatment for the condition while continuing to participate in the Biopsychosocial Treatment of Obesity program.</w:t>
      </w:r>
    </w:p>
    <w:p w14:paraId="3E80830C" w14:textId="77777777" w:rsidR="001C72E4" w:rsidRPr="00C3156E" w:rsidRDefault="001C72E4" w:rsidP="00F812A1">
      <w:pPr>
        <w:pStyle w:val="Heading4"/>
      </w:pPr>
      <w:bookmarkStart w:id="225" w:name="_Toc132183211"/>
      <w:bookmarkStart w:id="226" w:name="_Toc132185556"/>
      <w:bookmarkStart w:id="227" w:name="_Toc211421197"/>
      <w:bookmarkStart w:id="228" w:name="_Toc228796264"/>
      <w:bookmarkStart w:id="229" w:name="_Toc228804715"/>
      <w:r w:rsidRPr="00C3156E">
        <w:t xml:space="preserve">Billing </w:t>
      </w:r>
      <w:r w:rsidRPr="009D6EF3">
        <w:t>Procedures</w:t>
      </w:r>
      <w:bookmarkEnd w:id="225"/>
      <w:bookmarkEnd w:id="226"/>
      <w:bookmarkEnd w:id="227"/>
      <w:bookmarkEnd w:id="228"/>
      <w:bookmarkEnd w:id="229"/>
    </w:p>
    <w:p w14:paraId="71CC474E" w14:textId="50CC58A2" w:rsidR="0070045C" w:rsidRDefault="001C72E4" w:rsidP="001C72E4">
      <w:r w:rsidRPr="00962D7F">
        <w:t>Biopsychosocial Treatment of Obesity services must be billed on a professional claim, with the appropriate procedure code</w:t>
      </w:r>
      <w:r w:rsidR="00E15DA3">
        <w:t xml:space="preserve"> </w:t>
      </w:r>
      <w:r w:rsidR="00875F0B">
        <w:t>from the table below</w:t>
      </w:r>
      <w:r w:rsidRPr="00962D7F">
        <w:t>.</w:t>
      </w:r>
      <w:r w:rsidR="0070045C">
        <w:t xml:space="preserve"> For IBT/FBT services performed by dietitians, modifier AE should be reported. Behavioral health clinicians should report the modifier corresponding to their specialty</w:t>
      </w:r>
      <w:r w:rsidR="007C6EAD">
        <w:t xml:space="preserve"> </w:t>
      </w:r>
      <w:r w:rsidR="004455B0">
        <w:t xml:space="preserve">– </w:t>
      </w:r>
      <w:r w:rsidR="00C3156E">
        <w:t xml:space="preserve">refer to </w:t>
      </w:r>
      <w:hyperlink w:anchor="_1.20_Modifiers" w:history="1">
        <w:r w:rsidR="007C6EAD" w:rsidRPr="00C3156E">
          <w:rPr>
            <w:rStyle w:val="Hyperlink"/>
          </w:rPr>
          <w:t>Section 1.21</w:t>
        </w:r>
      </w:hyperlink>
      <w:r w:rsidR="00C3156E">
        <w:rPr>
          <w:color w:val="163E64"/>
        </w:rPr>
        <w:t xml:space="preserve"> </w:t>
      </w:r>
      <w:r w:rsidR="00C3156E" w:rsidRPr="00B71784">
        <w:t>in this manual</w:t>
      </w:r>
      <w:r w:rsidR="0070045C" w:rsidRPr="00B71784">
        <w:t xml:space="preserve">. </w:t>
      </w:r>
    </w:p>
    <w:tbl>
      <w:tblPr>
        <w:tblW w:w="102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49"/>
        <w:gridCol w:w="8731"/>
      </w:tblGrid>
      <w:tr w:rsidR="00B123DF" w:rsidRPr="00C3156E" w14:paraId="43B2BCAD" w14:textId="77777777" w:rsidTr="001731FF">
        <w:trPr>
          <w:cantSplit/>
          <w:trHeight w:val="576"/>
          <w:tblHeader/>
        </w:trPr>
        <w:tc>
          <w:tcPr>
            <w:tcW w:w="1540" w:type="dxa"/>
            <w:shd w:val="clear" w:color="auto" w:fill="04427D"/>
            <w:vAlign w:val="center"/>
            <w:hideMark/>
          </w:tcPr>
          <w:p w14:paraId="5ACA9F55" w14:textId="77777777" w:rsidR="00B123DF" w:rsidRPr="00C3156E" w:rsidRDefault="00B123DF" w:rsidP="001731FF">
            <w:pPr>
              <w:pStyle w:val="TableHeader"/>
            </w:pPr>
            <w:r w:rsidRPr="00C3156E">
              <w:t>Procedure Code</w:t>
            </w:r>
          </w:p>
        </w:tc>
        <w:tc>
          <w:tcPr>
            <w:tcW w:w="8740" w:type="dxa"/>
            <w:shd w:val="clear" w:color="auto" w:fill="04427D"/>
            <w:vAlign w:val="center"/>
            <w:hideMark/>
          </w:tcPr>
          <w:p w14:paraId="2A4F6A6E" w14:textId="77777777" w:rsidR="00B123DF" w:rsidRPr="00C3156E" w:rsidRDefault="00B123DF" w:rsidP="001731FF">
            <w:pPr>
              <w:pStyle w:val="TableHeader"/>
            </w:pPr>
            <w:r w:rsidRPr="00C3156E">
              <w:t>Description</w:t>
            </w:r>
          </w:p>
        </w:tc>
      </w:tr>
      <w:tr w:rsidR="00B123DF" w:rsidRPr="00C3156E" w14:paraId="31513134" w14:textId="77777777" w:rsidTr="001731FF">
        <w:trPr>
          <w:cantSplit/>
          <w:trHeight w:val="576"/>
        </w:trPr>
        <w:tc>
          <w:tcPr>
            <w:tcW w:w="1540" w:type="dxa"/>
            <w:shd w:val="clear" w:color="auto" w:fill="FCE4D6"/>
            <w:vAlign w:val="center"/>
            <w:hideMark/>
          </w:tcPr>
          <w:p w14:paraId="3AFD13F6" w14:textId="77777777" w:rsidR="00B123DF" w:rsidRPr="00C3156E" w:rsidRDefault="00B123DF" w:rsidP="001731FF">
            <w:pPr>
              <w:pStyle w:val="tabletext"/>
            </w:pPr>
            <w:r w:rsidRPr="00C3156E">
              <w:t>97802</w:t>
            </w:r>
          </w:p>
        </w:tc>
        <w:tc>
          <w:tcPr>
            <w:tcW w:w="8740" w:type="dxa"/>
            <w:shd w:val="clear" w:color="auto" w:fill="FCE4D6"/>
            <w:vAlign w:val="center"/>
            <w:hideMark/>
          </w:tcPr>
          <w:p w14:paraId="19F3996A" w14:textId="77777777" w:rsidR="00B123DF" w:rsidRPr="00C3156E" w:rsidRDefault="00B123DF" w:rsidP="001731FF">
            <w:pPr>
              <w:pStyle w:val="tabletext"/>
            </w:pPr>
            <w:r w:rsidRPr="00C3156E">
              <w:t>Medical nutrition therapy; initial assessment and intervention, individual, face-to-face with the patient, each 15 minutes</w:t>
            </w:r>
          </w:p>
        </w:tc>
      </w:tr>
      <w:tr w:rsidR="00B123DF" w:rsidRPr="00C3156E" w14:paraId="05C9F35B" w14:textId="77777777" w:rsidTr="001731FF">
        <w:trPr>
          <w:cantSplit/>
          <w:trHeight w:val="576"/>
        </w:trPr>
        <w:tc>
          <w:tcPr>
            <w:tcW w:w="1540" w:type="dxa"/>
            <w:shd w:val="clear" w:color="auto" w:fill="F8CBAD"/>
            <w:vAlign w:val="center"/>
            <w:hideMark/>
          </w:tcPr>
          <w:p w14:paraId="12D96C7D" w14:textId="77777777" w:rsidR="00B123DF" w:rsidRPr="00C3156E" w:rsidRDefault="00B123DF" w:rsidP="001731FF">
            <w:pPr>
              <w:pStyle w:val="tabletext"/>
            </w:pPr>
            <w:r w:rsidRPr="00C3156E">
              <w:t>97803</w:t>
            </w:r>
          </w:p>
        </w:tc>
        <w:tc>
          <w:tcPr>
            <w:tcW w:w="8740" w:type="dxa"/>
            <w:shd w:val="clear" w:color="auto" w:fill="F8CBAD"/>
            <w:vAlign w:val="center"/>
            <w:hideMark/>
          </w:tcPr>
          <w:p w14:paraId="3A23ADA9" w14:textId="77777777" w:rsidR="00B123DF" w:rsidRPr="00C3156E" w:rsidRDefault="00B123DF" w:rsidP="001731FF">
            <w:pPr>
              <w:pStyle w:val="tabletext"/>
            </w:pPr>
            <w:r w:rsidRPr="00C3156E">
              <w:t>Medical nutrition therapy; re-assessment and intervention, individual, face-to-face with the patient, each 15 minutes</w:t>
            </w:r>
          </w:p>
        </w:tc>
      </w:tr>
      <w:tr w:rsidR="00B123DF" w:rsidRPr="00C3156E" w14:paraId="7C5347AC" w14:textId="77777777" w:rsidTr="001731FF">
        <w:trPr>
          <w:cantSplit/>
          <w:trHeight w:val="576"/>
        </w:trPr>
        <w:tc>
          <w:tcPr>
            <w:tcW w:w="1540" w:type="dxa"/>
            <w:shd w:val="clear" w:color="auto" w:fill="FCE4D6"/>
            <w:vAlign w:val="center"/>
            <w:hideMark/>
          </w:tcPr>
          <w:p w14:paraId="2F899E0F" w14:textId="77777777" w:rsidR="00B123DF" w:rsidRPr="00C3156E" w:rsidRDefault="00B123DF" w:rsidP="001731FF">
            <w:pPr>
              <w:pStyle w:val="tabletext"/>
            </w:pPr>
            <w:r w:rsidRPr="00C3156E">
              <w:t>G0447</w:t>
            </w:r>
          </w:p>
        </w:tc>
        <w:tc>
          <w:tcPr>
            <w:tcW w:w="8740" w:type="dxa"/>
            <w:shd w:val="clear" w:color="auto" w:fill="FCE4D6"/>
            <w:vAlign w:val="center"/>
            <w:hideMark/>
          </w:tcPr>
          <w:p w14:paraId="4D818189" w14:textId="77777777" w:rsidR="00B123DF" w:rsidRPr="00C3156E" w:rsidRDefault="00B123DF" w:rsidP="001731FF">
            <w:pPr>
              <w:pStyle w:val="tabletext"/>
            </w:pPr>
            <w:r w:rsidRPr="00C3156E">
              <w:t>Face-to-face behavioral counseling for obesity, 15 minutes</w:t>
            </w:r>
          </w:p>
        </w:tc>
      </w:tr>
      <w:tr w:rsidR="00B123DF" w:rsidRPr="00C3156E" w14:paraId="46601D0D" w14:textId="77777777" w:rsidTr="001731FF">
        <w:trPr>
          <w:cantSplit/>
          <w:trHeight w:val="576"/>
        </w:trPr>
        <w:tc>
          <w:tcPr>
            <w:tcW w:w="1540" w:type="dxa"/>
            <w:shd w:val="clear" w:color="auto" w:fill="F8CBAD"/>
            <w:vAlign w:val="center"/>
            <w:hideMark/>
          </w:tcPr>
          <w:p w14:paraId="21F188B3" w14:textId="77777777" w:rsidR="00B123DF" w:rsidRPr="00C3156E" w:rsidRDefault="00B123DF" w:rsidP="001731FF">
            <w:pPr>
              <w:pStyle w:val="tabletext"/>
            </w:pPr>
            <w:r w:rsidRPr="00C3156E">
              <w:t>G0473</w:t>
            </w:r>
          </w:p>
        </w:tc>
        <w:tc>
          <w:tcPr>
            <w:tcW w:w="8740" w:type="dxa"/>
            <w:shd w:val="clear" w:color="auto" w:fill="F8CBAD"/>
            <w:vAlign w:val="center"/>
            <w:hideMark/>
          </w:tcPr>
          <w:p w14:paraId="4A15EE34" w14:textId="77777777" w:rsidR="00B123DF" w:rsidRPr="00C3156E" w:rsidRDefault="00B123DF" w:rsidP="001731FF">
            <w:pPr>
              <w:pStyle w:val="tabletext"/>
            </w:pPr>
            <w:r w:rsidRPr="00C3156E">
              <w:t>Face-to-face behavioral counseling for obesity, group (2–10), 30 minutes</w:t>
            </w:r>
          </w:p>
        </w:tc>
      </w:tr>
    </w:tbl>
    <w:p w14:paraId="56FA099A" w14:textId="706E3344" w:rsidR="00A70CA1" w:rsidRPr="00C3156E" w:rsidRDefault="007E1232" w:rsidP="00D508EE">
      <w:pPr>
        <w:pStyle w:val="Heading3"/>
      </w:pPr>
      <w:bookmarkStart w:id="230" w:name="_1.12_Behavioral_Health"/>
      <w:bookmarkStart w:id="231" w:name="_Toc211421198"/>
      <w:bookmarkStart w:id="232" w:name="_Toc228796265"/>
      <w:bookmarkStart w:id="233" w:name="_Toc228804716"/>
      <w:bookmarkEnd w:id="219"/>
      <w:bookmarkEnd w:id="230"/>
      <w:r w:rsidRPr="00C3156E">
        <w:t>1</w:t>
      </w:r>
      <w:r w:rsidR="00A664C8" w:rsidRPr="00C3156E">
        <w:t>.1</w:t>
      </w:r>
      <w:r w:rsidR="00D2057B" w:rsidRPr="00C3156E">
        <w:t>2</w:t>
      </w:r>
      <w:r w:rsidR="00644768" w:rsidRPr="00C3156E">
        <w:t xml:space="preserve"> </w:t>
      </w:r>
      <w:r w:rsidR="00644768" w:rsidRPr="009D6EF3">
        <w:t>Behavioral</w:t>
      </w:r>
      <w:r w:rsidR="00644768" w:rsidRPr="00C3156E">
        <w:t xml:space="preserve"> Health Services in a School Setting</w:t>
      </w:r>
      <w:bookmarkEnd w:id="231"/>
      <w:bookmarkEnd w:id="232"/>
      <w:bookmarkEnd w:id="233"/>
    </w:p>
    <w:p w14:paraId="6556F4E6" w14:textId="7D6D29FC" w:rsidR="00A70CA1" w:rsidRPr="005114A8" w:rsidRDefault="005B775E" w:rsidP="00B71784">
      <w:r w:rsidRPr="005114A8">
        <w:t>MHD reimburses for b</w:t>
      </w:r>
      <w:r w:rsidR="00A70CA1" w:rsidRPr="005114A8">
        <w:t xml:space="preserve">ehavioral health services provided in a school setting, and billing procedures vary depending on </w:t>
      </w:r>
      <w:r w:rsidR="00E43B41" w:rsidRPr="005114A8">
        <w:t>whether</w:t>
      </w:r>
      <w:r w:rsidR="00A70CA1" w:rsidRPr="005114A8">
        <w:t xml:space="preserve"> services are part of an IEP. </w:t>
      </w:r>
      <w:r w:rsidR="004233E1" w:rsidRPr="005114A8">
        <w:t>B</w:t>
      </w:r>
      <w:r w:rsidR="00A70CA1" w:rsidRPr="005114A8">
        <w:t>ehavioral health services</w:t>
      </w:r>
      <w:r w:rsidR="00E04F0C">
        <w:t>, including psychotherapy/counseling services and ABA services,</w:t>
      </w:r>
      <w:r w:rsidR="00A70CA1" w:rsidRPr="005114A8">
        <w:t xml:space="preserve"> </w:t>
      </w:r>
      <w:r w:rsidR="0034034C" w:rsidRPr="005114A8">
        <w:t>no</w:t>
      </w:r>
      <w:r w:rsidR="00A70CA1" w:rsidRPr="005114A8">
        <w:t xml:space="preserve">t </w:t>
      </w:r>
      <w:r w:rsidR="0034034C" w:rsidRPr="005114A8">
        <w:t>included in an</w:t>
      </w:r>
      <w:r w:rsidRPr="005114A8">
        <w:t xml:space="preserve"> IEP</w:t>
      </w:r>
      <w:r w:rsidR="00A70CA1" w:rsidRPr="005114A8">
        <w:t xml:space="preserve"> </w:t>
      </w:r>
      <w:r w:rsidR="004233E1" w:rsidRPr="005114A8">
        <w:t>f</w:t>
      </w:r>
      <w:r w:rsidR="00A70CA1" w:rsidRPr="005114A8">
        <w:t>o</w:t>
      </w:r>
      <w:r w:rsidR="004233E1" w:rsidRPr="005114A8">
        <w:t>r</w:t>
      </w:r>
      <w:r w:rsidR="00A70CA1" w:rsidRPr="005114A8">
        <w:t xml:space="preserve"> a child who is </w:t>
      </w:r>
      <w:r w:rsidR="00E04F0C">
        <w:t>MO HealthNet</w:t>
      </w:r>
      <w:r w:rsidR="00E04F0C" w:rsidRPr="005114A8">
        <w:t xml:space="preserve"> </w:t>
      </w:r>
      <w:r w:rsidR="00A70CA1" w:rsidRPr="005114A8">
        <w:t xml:space="preserve">eligible, may be billed by </w:t>
      </w:r>
      <w:r w:rsidR="00E04F0C">
        <w:t>a MO HealthNet</w:t>
      </w:r>
      <w:r w:rsidR="00A70CA1" w:rsidRPr="005114A8">
        <w:t xml:space="preserve"> </w:t>
      </w:r>
      <w:r w:rsidR="00A573C6" w:rsidRPr="005114A8">
        <w:t>enrolled</w:t>
      </w:r>
      <w:r w:rsidR="00A70CA1" w:rsidRPr="005114A8">
        <w:t xml:space="preserve"> provider</w:t>
      </w:r>
      <w:r w:rsidR="00A573C6" w:rsidRPr="005114A8">
        <w:t xml:space="preserve"> or by the school district</w:t>
      </w:r>
      <w:r w:rsidR="00A70CA1" w:rsidRPr="005114A8">
        <w:t>.</w:t>
      </w:r>
      <w:r w:rsidR="0034034C" w:rsidRPr="005114A8">
        <w:t xml:space="preserve"> </w:t>
      </w:r>
      <w:r w:rsidRPr="005114A8">
        <w:t xml:space="preserve">Providers must use </w:t>
      </w:r>
      <w:r w:rsidR="00445130">
        <w:t>POS</w:t>
      </w:r>
      <w:r w:rsidRPr="005114A8">
        <w:t xml:space="preserve"> code 03 for a</w:t>
      </w:r>
      <w:r w:rsidR="00DD652A" w:rsidRPr="005114A8">
        <w:t xml:space="preserve">ll </w:t>
      </w:r>
      <w:r w:rsidR="000D0EDB" w:rsidRPr="005114A8">
        <w:t>b</w:t>
      </w:r>
      <w:r w:rsidR="0034034C" w:rsidRPr="005114A8">
        <w:t xml:space="preserve">ehavioral health services provided </w:t>
      </w:r>
      <w:r w:rsidR="00DD652A" w:rsidRPr="005114A8">
        <w:t>in a school setting, including services provided in a school-based health center</w:t>
      </w:r>
      <w:r w:rsidR="000D0EDB" w:rsidRPr="005114A8">
        <w:t>.</w:t>
      </w:r>
      <w:r w:rsidR="00E43B41">
        <w:t xml:space="preserve"> </w:t>
      </w:r>
      <w:r w:rsidR="00E43B41" w:rsidRPr="005114A8">
        <w:t xml:space="preserve">All </w:t>
      </w:r>
      <w:r w:rsidR="00E43B41">
        <w:t>b</w:t>
      </w:r>
      <w:r w:rsidR="00E43B41" w:rsidRPr="005114A8">
        <w:t xml:space="preserve">ehavioral </w:t>
      </w:r>
      <w:r w:rsidR="00E43B41">
        <w:t>h</w:t>
      </w:r>
      <w:r w:rsidR="00E43B41" w:rsidRPr="005114A8">
        <w:t>ealth services guidelines and limitations, including</w:t>
      </w:r>
      <w:r w:rsidR="00E43B41">
        <w:t xml:space="preserve"> precertification requirements</w:t>
      </w:r>
      <w:r w:rsidR="00E43B41" w:rsidRPr="005114A8">
        <w:t xml:space="preserve"> and daily, monthly, and annual limits, apply to </w:t>
      </w:r>
      <w:r w:rsidR="00E43B41">
        <w:t xml:space="preserve">non-IEP </w:t>
      </w:r>
      <w:r w:rsidR="00E43B41" w:rsidRPr="005114A8">
        <w:t>school-based services.</w:t>
      </w:r>
    </w:p>
    <w:p w14:paraId="0E8DFA8D" w14:textId="4FD84C46" w:rsidR="003C0DD2" w:rsidRPr="005114A8" w:rsidRDefault="003C0DD2" w:rsidP="00B71784">
      <w:r w:rsidRPr="005114A8">
        <w:t xml:space="preserve">School districts cannot bill for non-IEP services under the same NPI and taxonomy as IEP services. </w:t>
      </w:r>
      <w:proofErr w:type="gramStart"/>
      <w:r w:rsidR="00DD652A" w:rsidRPr="005114A8">
        <w:t>In order</w:t>
      </w:r>
      <w:r w:rsidRPr="005114A8">
        <w:t xml:space="preserve"> to</w:t>
      </w:r>
      <w:proofErr w:type="gramEnd"/>
      <w:r w:rsidRPr="005114A8">
        <w:t xml:space="preserve"> bill for non-IEP services</w:t>
      </w:r>
      <w:r w:rsidR="00DD652A" w:rsidRPr="005114A8">
        <w:t>, school districts</w:t>
      </w:r>
      <w:r w:rsidRPr="005114A8">
        <w:t xml:space="preserve"> must </w:t>
      </w:r>
      <w:r w:rsidR="005B775E" w:rsidRPr="005114A8">
        <w:t>obtain either</w:t>
      </w:r>
      <w:r w:rsidRPr="005114A8">
        <w:t xml:space="preserve"> a new NPI or a new taxonomy for their current NPI. Once the</w:t>
      </w:r>
      <w:r w:rsidR="005B775E" w:rsidRPr="005114A8">
        <w:t xml:space="preserve"> school district obtains the</w:t>
      </w:r>
      <w:r w:rsidRPr="005114A8">
        <w:t xml:space="preserve"> new NPI or taxonomy</w:t>
      </w:r>
      <w:r w:rsidR="005B775E" w:rsidRPr="005114A8">
        <w:t>, it</w:t>
      </w:r>
      <w:r w:rsidRPr="005114A8">
        <w:t xml:space="preserve"> </w:t>
      </w:r>
      <w:r w:rsidR="00DD652A" w:rsidRPr="005114A8">
        <w:t>must</w:t>
      </w:r>
      <w:r w:rsidRPr="005114A8">
        <w:t xml:space="preserve"> complete </w:t>
      </w:r>
      <w:r w:rsidR="00DD652A" w:rsidRPr="005114A8">
        <w:t>a web-based</w:t>
      </w:r>
      <w:r w:rsidRPr="005114A8">
        <w:t xml:space="preserve"> </w:t>
      </w:r>
      <w:hyperlink r:id="rId69" w:history="1">
        <w:r w:rsidRPr="00155B81">
          <w:rPr>
            <w:rStyle w:val="Hyperlink"/>
          </w:rPr>
          <w:t>enrollment application</w:t>
        </w:r>
      </w:hyperlink>
      <w:r w:rsidR="00650331" w:rsidRPr="005114A8">
        <w:t xml:space="preserve">. </w:t>
      </w:r>
    </w:p>
    <w:p w14:paraId="3C1D3A07" w14:textId="2C9D4471" w:rsidR="003C0DD2" w:rsidRPr="005114A8" w:rsidRDefault="003C0DD2" w:rsidP="00B71784">
      <w:r w:rsidRPr="005114A8">
        <w:t>The following guidelines apply to non-IEP behavioral heal</w:t>
      </w:r>
      <w:r w:rsidR="00650331" w:rsidRPr="005114A8">
        <w:t>th services provided in school:</w:t>
      </w:r>
    </w:p>
    <w:p w14:paraId="6F987924" w14:textId="77777777" w:rsidR="003C0DD2" w:rsidRPr="005114A8" w:rsidRDefault="003C0DD2" w:rsidP="00083AD2">
      <w:pPr>
        <w:pStyle w:val="BulletList1"/>
      </w:pPr>
      <w:r w:rsidRPr="005114A8">
        <w:t>School districts are encouraged to establish a formal agreement with any provider who will provide services on school property. The school district has discretion over which providers are allowed to provide services on school property.</w:t>
      </w:r>
    </w:p>
    <w:p w14:paraId="2DABA4E8" w14:textId="6826380C" w:rsidR="0089580C" w:rsidRPr="005114A8" w:rsidRDefault="003C0DD2" w:rsidP="00083AD2">
      <w:pPr>
        <w:pStyle w:val="BulletList1"/>
      </w:pPr>
      <w:r w:rsidRPr="005114A8">
        <w:t xml:space="preserve">Providers must be enrolled as MHD </w:t>
      </w:r>
      <w:r w:rsidR="00445130">
        <w:t>FFS</w:t>
      </w:r>
      <w:r w:rsidRPr="005114A8">
        <w:t xml:space="preserve"> program providers or with a particular Managed </w:t>
      </w:r>
      <w:r w:rsidR="00445130">
        <w:t xml:space="preserve">Care </w:t>
      </w:r>
      <w:r w:rsidRPr="005114A8">
        <w:t>Health Plan depending on the child’s MHD coverage.</w:t>
      </w:r>
      <w:r w:rsidR="00E04F0C">
        <w:t xml:space="preserve"> </w:t>
      </w:r>
    </w:p>
    <w:p w14:paraId="35866F64" w14:textId="77777777" w:rsidR="00E04F0C" w:rsidRPr="005114A8" w:rsidRDefault="0089580C" w:rsidP="00083AD2">
      <w:pPr>
        <w:pStyle w:val="BulletList1"/>
      </w:pPr>
      <w:r w:rsidRPr="005114A8">
        <w:t xml:space="preserve">MHD Managed Care Health Plans are responsible for all MHD covered </w:t>
      </w:r>
      <w:r w:rsidR="00E04F0C">
        <w:t xml:space="preserve">psychotherapy/counseling </w:t>
      </w:r>
      <w:r w:rsidRPr="005114A8">
        <w:t xml:space="preserve">services provided within schools that are not part of an IEP under the </w:t>
      </w:r>
      <w:r w:rsidR="00445130">
        <w:t>Individuals with Disabilities Education Act (</w:t>
      </w:r>
      <w:r w:rsidRPr="005114A8">
        <w:t>IDEA</w:t>
      </w:r>
      <w:r w:rsidR="00445130">
        <w:t>)</w:t>
      </w:r>
      <w:r w:rsidRPr="005114A8">
        <w:t>.</w:t>
      </w:r>
      <w:r w:rsidR="00337E48" w:rsidRPr="005114A8">
        <w:t xml:space="preserve"> This includes services provided at a school-based health clinic.</w:t>
      </w:r>
      <w:r w:rsidR="00E04F0C">
        <w:t xml:space="preserve"> ABA services are covered through the FFS program, even if the child is enrolled in a MO HealthNet Managed Care Health Plan.</w:t>
      </w:r>
    </w:p>
    <w:p w14:paraId="1F5815F1" w14:textId="625ED0F2" w:rsidR="003C0DD2" w:rsidRPr="005114A8" w:rsidRDefault="003C0DD2" w:rsidP="00083AD2">
      <w:pPr>
        <w:pStyle w:val="BulletList1"/>
      </w:pPr>
      <w:r w:rsidRPr="005114A8">
        <w:t xml:space="preserve">All behavioral health services provided by a MHD and/or </w:t>
      </w:r>
      <w:r w:rsidR="00445130">
        <w:t>a Managed Care Health Plan</w:t>
      </w:r>
      <w:r w:rsidR="00445130" w:rsidRPr="005114A8">
        <w:t xml:space="preserve"> </w:t>
      </w:r>
      <w:r w:rsidRPr="005114A8">
        <w:t xml:space="preserve">enrolled provider, to an otherwise eligible child with the intent to bill MHD, require parental/legal guardian consent, except in those cases referenced in </w:t>
      </w:r>
      <w:hyperlink r:id="rId70" w:history="1">
        <w:proofErr w:type="spellStart"/>
        <w:r w:rsidRPr="00C3156E">
          <w:rPr>
            <w:rStyle w:val="Hyperlink"/>
          </w:rPr>
          <w:t>RSMo</w:t>
        </w:r>
        <w:proofErr w:type="spellEnd"/>
        <w:r w:rsidRPr="00C3156E">
          <w:rPr>
            <w:rStyle w:val="Hyperlink"/>
          </w:rPr>
          <w:t xml:space="preserve"> 431.061</w:t>
        </w:r>
      </w:hyperlink>
      <w:r w:rsidRPr="005114A8">
        <w:t xml:space="preserve"> </w:t>
      </w:r>
      <w:r w:rsidR="00445130">
        <w:t>and</w:t>
      </w:r>
      <w:r w:rsidRPr="005114A8">
        <w:t xml:space="preserve"> </w:t>
      </w:r>
      <w:hyperlink r:id="rId71" w:history="1">
        <w:proofErr w:type="spellStart"/>
        <w:r w:rsidRPr="00C3156E">
          <w:rPr>
            <w:rStyle w:val="Hyperlink"/>
          </w:rPr>
          <w:t>RSMo</w:t>
        </w:r>
        <w:proofErr w:type="spellEnd"/>
        <w:r w:rsidRPr="00C3156E">
          <w:rPr>
            <w:rStyle w:val="Hyperlink"/>
          </w:rPr>
          <w:t xml:space="preserve"> 431.056</w:t>
        </w:r>
      </w:hyperlink>
      <w:r w:rsidRPr="005114A8">
        <w:t>.</w:t>
      </w:r>
    </w:p>
    <w:p w14:paraId="114E86EF" w14:textId="36024C3D" w:rsidR="003C0DD2" w:rsidRPr="005114A8" w:rsidRDefault="003C0DD2" w:rsidP="00083AD2">
      <w:pPr>
        <w:pStyle w:val="BulletList1"/>
      </w:pPr>
      <w:r w:rsidRPr="005114A8">
        <w:t xml:space="preserve">Providers must contact the child’s respective MHD Managed Care </w:t>
      </w:r>
      <w:r w:rsidR="00207564">
        <w:t>H</w:t>
      </w:r>
      <w:r w:rsidRPr="005114A8">
        <w:t xml:space="preserve">ealth </w:t>
      </w:r>
      <w:r w:rsidR="00207564">
        <w:t>P</w:t>
      </w:r>
      <w:r w:rsidRPr="005114A8">
        <w:t>lan to obtain coverage guidelines and limitations for children whose services are covered through the Managed Care Program.</w:t>
      </w:r>
    </w:p>
    <w:p w14:paraId="0C9B4423" w14:textId="7F322F6E" w:rsidR="003C0DD2" w:rsidRPr="005114A8" w:rsidRDefault="003C0DD2" w:rsidP="00083AD2">
      <w:pPr>
        <w:pStyle w:val="BulletList1"/>
      </w:pPr>
      <w:r w:rsidRPr="005114A8">
        <w:t xml:space="preserve">Each child must have a treatment </w:t>
      </w:r>
      <w:proofErr w:type="gramStart"/>
      <w:r w:rsidRPr="005114A8">
        <w:t>plan</w:t>
      </w:r>
      <w:proofErr w:type="gramEnd"/>
      <w:r w:rsidRPr="005114A8">
        <w:t xml:space="preserve"> and the plan must specify how a parent/legal guardian will be engaged in the behavioral health services provided to the child.</w:t>
      </w:r>
    </w:p>
    <w:p w14:paraId="5F38386B" w14:textId="5B616B95" w:rsidR="003C0DD2" w:rsidRPr="005114A8" w:rsidRDefault="003C0DD2" w:rsidP="00083AD2">
      <w:pPr>
        <w:pStyle w:val="BulletList1"/>
      </w:pPr>
      <w:r w:rsidRPr="005114A8">
        <w:t>School personnel designated by the district must approve and coordinate time and place for services within the school.</w:t>
      </w:r>
    </w:p>
    <w:p w14:paraId="71A7E4D4" w14:textId="6E9E63DB" w:rsidR="006727DD" w:rsidRPr="005114A8" w:rsidRDefault="00496112" w:rsidP="00083AD2">
      <w:pPr>
        <w:pStyle w:val="BulletList1"/>
      </w:pPr>
      <w:r w:rsidRPr="005114A8">
        <w:t xml:space="preserve">Non-IEP services are not billed with the TM modifier. </w:t>
      </w:r>
      <w:r w:rsidR="00B54527" w:rsidRPr="005114A8">
        <w:t>Services must be billed with the modifier corresponding to the performing pro</w:t>
      </w:r>
      <w:r w:rsidR="00286BC0" w:rsidRPr="005114A8">
        <w:t>vider (</w:t>
      </w:r>
      <w:r w:rsidR="00C3156E">
        <w:t>refer to</w:t>
      </w:r>
      <w:r w:rsidR="00286BC0" w:rsidRPr="005114A8">
        <w:t xml:space="preserve"> </w:t>
      </w:r>
      <w:hyperlink w:anchor="_1.10_Procedure_Codes" w:history="1">
        <w:r w:rsidR="00445130" w:rsidRPr="00C3156E">
          <w:rPr>
            <w:rStyle w:val="Hyperlink"/>
          </w:rPr>
          <w:t>S</w:t>
        </w:r>
        <w:r w:rsidR="00286BC0" w:rsidRPr="00C3156E">
          <w:rPr>
            <w:rStyle w:val="Hyperlink"/>
          </w:rPr>
          <w:t>ection</w:t>
        </w:r>
        <w:r w:rsidR="00A8151D" w:rsidRPr="00C3156E">
          <w:rPr>
            <w:rStyle w:val="Hyperlink"/>
          </w:rPr>
          <w:t>s</w:t>
        </w:r>
        <w:r w:rsidR="00286BC0" w:rsidRPr="00C3156E">
          <w:rPr>
            <w:rStyle w:val="Hyperlink"/>
          </w:rPr>
          <w:t xml:space="preserve"> 1</w:t>
        </w:r>
        <w:r w:rsidR="00B54527" w:rsidRPr="00C3156E">
          <w:rPr>
            <w:rStyle w:val="Hyperlink"/>
          </w:rPr>
          <w:t>.1</w:t>
        </w:r>
        <w:r w:rsidR="0013713D" w:rsidRPr="00C3156E">
          <w:rPr>
            <w:rStyle w:val="Hyperlink"/>
          </w:rPr>
          <w:t>0</w:t>
        </w:r>
      </w:hyperlink>
      <w:r w:rsidR="00A8151D">
        <w:rPr>
          <w:b/>
        </w:rPr>
        <w:t xml:space="preserve"> </w:t>
      </w:r>
      <w:r w:rsidR="00A8151D" w:rsidRPr="00625226">
        <w:rPr>
          <w:bCs/>
        </w:rPr>
        <w:t>and</w:t>
      </w:r>
      <w:r w:rsidR="00A8151D">
        <w:rPr>
          <w:b/>
        </w:rPr>
        <w:t xml:space="preserve"> </w:t>
      </w:r>
      <w:hyperlink w:anchor="_1.16_Applied_Behavior" w:history="1">
        <w:r w:rsidR="0059458A" w:rsidRPr="00C3156E">
          <w:rPr>
            <w:rStyle w:val="Hyperlink"/>
          </w:rPr>
          <w:t>1.16</w:t>
        </w:r>
      </w:hyperlink>
      <w:r w:rsidR="00445130">
        <w:t xml:space="preserve"> in this manual</w:t>
      </w:r>
      <w:r w:rsidR="00B54527" w:rsidRPr="005114A8">
        <w:t>). For services provided by school psychologists, modifier AH must be used.</w:t>
      </w:r>
      <w:bookmarkEnd w:id="218"/>
    </w:p>
    <w:p w14:paraId="3BF6ACC3" w14:textId="4FCEF774" w:rsidR="004C6BE9" w:rsidRPr="00C3156E" w:rsidRDefault="00E32D4A" w:rsidP="00F812A1">
      <w:pPr>
        <w:pStyle w:val="Heading4"/>
      </w:pPr>
      <w:bookmarkStart w:id="234" w:name="_Toc211421199"/>
      <w:bookmarkStart w:id="235" w:name="_Toc228796266"/>
      <w:bookmarkStart w:id="236" w:name="_Toc228804717"/>
      <w:r w:rsidRPr="00C3156E">
        <w:t xml:space="preserve">School-Based IEP </w:t>
      </w:r>
      <w:r w:rsidRPr="009D6EF3">
        <w:t>Direct</w:t>
      </w:r>
      <w:r w:rsidRPr="00C3156E">
        <w:t xml:space="preserve"> Services</w:t>
      </w:r>
      <w:bookmarkEnd w:id="234"/>
      <w:bookmarkEnd w:id="235"/>
      <w:bookmarkEnd w:id="236"/>
    </w:p>
    <w:p w14:paraId="427495BB" w14:textId="6B44C06D" w:rsidR="00D501E2" w:rsidRPr="005114A8" w:rsidRDefault="00A15CD8" w:rsidP="00B71784">
      <w:r w:rsidRPr="005114A8">
        <w:t xml:space="preserve">MO HealthNet </w:t>
      </w:r>
      <w:r w:rsidR="00445130">
        <w:t>b</w:t>
      </w:r>
      <w:r w:rsidR="005A1AAA" w:rsidRPr="005114A8">
        <w:t xml:space="preserve">ehavioral </w:t>
      </w:r>
      <w:r w:rsidR="00445130">
        <w:t>h</w:t>
      </w:r>
      <w:r w:rsidR="005A1AAA" w:rsidRPr="005114A8">
        <w:t>ealth</w:t>
      </w:r>
      <w:r w:rsidRPr="005114A8">
        <w:t xml:space="preserve"> services are included in the </w:t>
      </w:r>
      <w:r w:rsidR="00E43B41" w:rsidRPr="005114A8">
        <w:t>school-based</w:t>
      </w:r>
      <w:r w:rsidRPr="005114A8">
        <w:t xml:space="preserve"> services program for public</w:t>
      </w:r>
      <w:r w:rsidR="00952FAC" w:rsidRPr="005114A8">
        <w:t xml:space="preserve"> and charter</w:t>
      </w:r>
      <w:r w:rsidRPr="005114A8">
        <w:t xml:space="preserve"> schools.  The program allows the school district to receive the federal match portion of the funds allocated for certain medical services.  Only the services identified in the IEP</w:t>
      </w:r>
      <w:r w:rsidR="00C1098A">
        <w:t>,</w:t>
      </w:r>
      <w:r w:rsidR="00855D00" w:rsidRPr="005114A8">
        <w:t xml:space="preserve"> </w:t>
      </w:r>
      <w:r w:rsidRPr="005114A8">
        <w:t>up to the amount and duration identified in the IEP</w:t>
      </w:r>
      <w:r w:rsidR="00C1098A">
        <w:t>,</w:t>
      </w:r>
      <w:r w:rsidRPr="005114A8">
        <w:t xml:space="preserve"> </w:t>
      </w:r>
      <w:r w:rsidR="0089580C" w:rsidRPr="005114A8">
        <w:t>are</w:t>
      </w:r>
      <w:r w:rsidRPr="005114A8">
        <w:t xml:space="preserve"> reimbursable.</w:t>
      </w:r>
      <w:r w:rsidR="004B2138" w:rsidRPr="005114A8">
        <w:t xml:space="preserve">  All </w:t>
      </w:r>
      <w:r w:rsidR="00C1098A">
        <w:t>b</w:t>
      </w:r>
      <w:r w:rsidR="005A1AAA" w:rsidRPr="005114A8">
        <w:t xml:space="preserve">ehavioral </w:t>
      </w:r>
      <w:r w:rsidR="00C1098A">
        <w:t>h</w:t>
      </w:r>
      <w:r w:rsidR="005A1AAA" w:rsidRPr="005114A8">
        <w:t>ealth services</w:t>
      </w:r>
      <w:r w:rsidR="004B2138" w:rsidRPr="005114A8">
        <w:t xml:space="preserve"> guidelines and limitations, including</w:t>
      </w:r>
      <w:r w:rsidR="00141566" w:rsidRPr="005114A8">
        <w:t xml:space="preserve"> </w:t>
      </w:r>
      <w:r w:rsidR="004B2138" w:rsidRPr="005114A8">
        <w:t>daily</w:t>
      </w:r>
      <w:r w:rsidR="00141566" w:rsidRPr="005114A8">
        <w:t>,</w:t>
      </w:r>
      <w:r w:rsidR="004B2138" w:rsidRPr="005114A8">
        <w:t xml:space="preserve"> monthly</w:t>
      </w:r>
      <w:r w:rsidR="00141566" w:rsidRPr="005114A8">
        <w:t>, and annual</w:t>
      </w:r>
      <w:r w:rsidR="004B2138" w:rsidRPr="005114A8">
        <w:t xml:space="preserve"> </w:t>
      </w:r>
      <w:r w:rsidR="00141566" w:rsidRPr="005114A8">
        <w:t>limits</w:t>
      </w:r>
      <w:r w:rsidR="004B2138" w:rsidRPr="005114A8">
        <w:t xml:space="preserve">, apply to </w:t>
      </w:r>
      <w:r w:rsidR="00C058AB" w:rsidRPr="005114A8">
        <w:t>school-based</w:t>
      </w:r>
      <w:r w:rsidR="004B2138" w:rsidRPr="005114A8">
        <w:t xml:space="preserve"> services.</w:t>
      </w:r>
      <w:r w:rsidRPr="005114A8">
        <w:t xml:space="preserve"> </w:t>
      </w:r>
      <w:r w:rsidR="00C246AF">
        <w:t>School based IEP behavioral health services are exempt from precertification requirements.</w:t>
      </w:r>
    </w:p>
    <w:p w14:paraId="427495BC" w14:textId="6F1188E3" w:rsidR="00D501E2" w:rsidRPr="005114A8" w:rsidRDefault="00EF0270" w:rsidP="00B71784">
      <w:r w:rsidRPr="005114A8">
        <w:t xml:space="preserve">School based </w:t>
      </w:r>
      <w:r w:rsidR="00A17A7D" w:rsidRPr="005114A8">
        <w:t xml:space="preserve">IEP </w:t>
      </w:r>
      <w:r w:rsidR="00C1098A">
        <w:t>b</w:t>
      </w:r>
      <w:r w:rsidR="005A1AAA" w:rsidRPr="005114A8">
        <w:t xml:space="preserve">ehavioral </w:t>
      </w:r>
      <w:r w:rsidR="00C1098A">
        <w:t>h</w:t>
      </w:r>
      <w:r w:rsidR="005A1AAA" w:rsidRPr="005114A8">
        <w:t>ealth</w:t>
      </w:r>
      <w:r w:rsidRPr="005114A8">
        <w:t xml:space="preserve"> services are medically necessary </w:t>
      </w:r>
      <w:r w:rsidR="00B44777" w:rsidRPr="005114A8">
        <w:t xml:space="preserve">behavioral </w:t>
      </w:r>
      <w:r w:rsidRPr="005114A8">
        <w:t xml:space="preserve">health services that </w:t>
      </w:r>
      <w:r w:rsidR="00A17A7D" w:rsidRPr="005114A8">
        <w:t xml:space="preserve">include </w:t>
      </w:r>
      <w:r w:rsidR="00B44777" w:rsidRPr="005114A8">
        <w:t>d</w:t>
      </w:r>
      <w:r w:rsidRPr="005114A8">
        <w:t xml:space="preserve">iagnostic </w:t>
      </w:r>
      <w:r w:rsidR="00B44777" w:rsidRPr="005114A8">
        <w:t>a</w:t>
      </w:r>
      <w:r w:rsidRPr="005114A8">
        <w:t xml:space="preserve">ssessment, </w:t>
      </w:r>
      <w:r w:rsidR="00B44777" w:rsidRPr="005114A8">
        <w:t>p</w:t>
      </w:r>
      <w:r w:rsidRPr="005114A8">
        <w:t xml:space="preserve">sychological </w:t>
      </w:r>
      <w:r w:rsidR="00B44777" w:rsidRPr="005114A8">
        <w:t>t</w:t>
      </w:r>
      <w:r w:rsidRPr="005114A8">
        <w:t xml:space="preserve">esting, </w:t>
      </w:r>
      <w:r w:rsidR="00B44777" w:rsidRPr="005114A8">
        <w:t>i</w:t>
      </w:r>
      <w:r w:rsidRPr="005114A8">
        <w:t xml:space="preserve">ndividual </w:t>
      </w:r>
      <w:r w:rsidR="00B44777" w:rsidRPr="005114A8">
        <w:t>t</w:t>
      </w:r>
      <w:r w:rsidRPr="005114A8">
        <w:t>herapy,</w:t>
      </w:r>
      <w:r w:rsidR="00F361F6" w:rsidRPr="005114A8">
        <w:t xml:space="preserve"> </w:t>
      </w:r>
      <w:r w:rsidR="00B44777" w:rsidRPr="005114A8">
        <w:t>f</w:t>
      </w:r>
      <w:r w:rsidR="00F361F6" w:rsidRPr="005114A8">
        <w:t xml:space="preserve">amily </w:t>
      </w:r>
      <w:r w:rsidR="00B44777" w:rsidRPr="005114A8">
        <w:t>t</w:t>
      </w:r>
      <w:r w:rsidR="00F361F6" w:rsidRPr="005114A8">
        <w:t xml:space="preserve">herapy, and </w:t>
      </w:r>
      <w:r w:rsidR="00B44777" w:rsidRPr="005114A8">
        <w:t>g</w:t>
      </w:r>
      <w:r w:rsidR="00F361F6" w:rsidRPr="005114A8">
        <w:t xml:space="preserve">roup </w:t>
      </w:r>
      <w:r w:rsidR="00B44777" w:rsidRPr="005114A8">
        <w:t>t</w:t>
      </w:r>
      <w:r w:rsidR="00F361F6" w:rsidRPr="005114A8">
        <w:t>herapy</w:t>
      </w:r>
      <w:r w:rsidR="00A24981" w:rsidRPr="005114A8">
        <w:t xml:space="preserve"> as well as </w:t>
      </w:r>
      <w:r w:rsidR="00C1098A">
        <w:t>ABA</w:t>
      </w:r>
      <w:r w:rsidR="00A24981" w:rsidRPr="005114A8">
        <w:t xml:space="preserve"> services for children with </w:t>
      </w:r>
      <w:r w:rsidR="00811E5E">
        <w:t>ASD</w:t>
      </w:r>
      <w:r w:rsidR="00E31E67" w:rsidRPr="005114A8">
        <w:t>.</w:t>
      </w:r>
    </w:p>
    <w:p w14:paraId="427495BD" w14:textId="71353A2E" w:rsidR="00D501E2" w:rsidRPr="005114A8" w:rsidRDefault="00A800E8" w:rsidP="00B71784">
      <w:r w:rsidRPr="005114A8">
        <w:t>To participate in the MO HealthNet school</w:t>
      </w:r>
      <w:r w:rsidR="00987242" w:rsidRPr="005114A8">
        <w:t>-</w:t>
      </w:r>
      <w:r w:rsidRPr="005114A8">
        <w:t xml:space="preserve">based </w:t>
      </w:r>
      <w:r w:rsidR="006578DD" w:rsidRPr="005114A8">
        <w:t>Behavioral Health Services</w:t>
      </w:r>
      <w:r w:rsidRPr="005114A8">
        <w:t xml:space="preserve"> Program, the billing provider of the services must be a</w:t>
      </w:r>
      <w:r w:rsidR="00952FAC" w:rsidRPr="005114A8">
        <w:t xml:space="preserve"> Department of Elementary and Secondary </w:t>
      </w:r>
      <w:r w:rsidR="00D704E1" w:rsidRPr="005114A8">
        <w:t>Education</w:t>
      </w:r>
      <w:r w:rsidR="00C1098A">
        <w:t xml:space="preserve"> (DESE)</w:t>
      </w:r>
      <w:r w:rsidR="00D704E1" w:rsidRPr="005114A8">
        <w:t xml:space="preserve"> recognized</w:t>
      </w:r>
      <w:r w:rsidRPr="005114A8">
        <w:t xml:space="preserve"> public</w:t>
      </w:r>
      <w:r w:rsidR="00952FAC" w:rsidRPr="005114A8">
        <w:t xml:space="preserve"> or charter</w:t>
      </w:r>
      <w:r w:rsidRPr="005114A8">
        <w:t xml:space="preserve"> school district in the </w:t>
      </w:r>
      <w:r w:rsidR="00A7723B" w:rsidRPr="005114A8">
        <w:t xml:space="preserve">state </w:t>
      </w:r>
      <w:r w:rsidRPr="005114A8">
        <w:t xml:space="preserve">of Missouri. The school district </w:t>
      </w:r>
      <w:r w:rsidR="0089580C" w:rsidRPr="005114A8">
        <w:t>is</w:t>
      </w:r>
      <w:r w:rsidRPr="005114A8">
        <w:t xml:space="preserve"> considered the billing provider and all services included in the school based </w:t>
      </w:r>
      <w:r w:rsidR="006578DD" w:rsidRPr="005114A8">
        <w:t>Behavioral Health Services</w:t>
      </w:r>
      <w:r w:rsidRPr="005114A8">
        <w:t xml:space="preserve"> Program must be billed by the school district. School districts must </w:t>
      </w:r>
      <w:proofErr w:type="gramStart"/>
      <w:r w:rsidRPr="005114A8">
        <w:t>contract with</w:t>
      </w:r>
      <w:proofErr w:type="gramEnd"/>
      <w:r w:rsidRPr="005114A8">
        <w:t xml:space="preserve"> a </w:t>
      </w:r>
      <w:r w:rsidR="00C1098A">
        <w:t>b</w:t>
      </w:r>
      <w:r w:rsidR="00553BBC" w:rsidRPr="005114A8">
        <w:t xml:space="preserve">ehavioral </w:t>
      </w:r>
      <w:r w:rsidR="00C1098A">
        <w:t>h</w:t>
      </w:r>
      <w:r w:rsidR="00553BBC" w:rsidRPr="005114A8">
        <w:t xml:space="preserve">ealth </w:t>
      </w:r>
      <w:r w:rsidR="00C1098A">
        <w:t>s</w:t>
      </w:r>
      <w:r w:rsidR="00553BBC" w:rsidRPr="005114A8">
        <w:t>ervices</w:t>
      </w:r>
      <w:r w:rsidRPr="005114A8">
        <w:t xml:space="preserve"> provider enrolled with </w:t>
      </w:r>
      <w:r w:rsidR="00C1098A">
        <w:t>MHD</w:t>
      </w:r>
      <w:r w:rsidRPr="005114A8">
        <w:t xml:space="preserve"> to provide </w:t>
      </w:r>
      <w:r w:rsidR="00553BBC" w:rsidRPr="005114A8">
        <w:t>behavioral health</w:t>
      </w:r>
      <w:r w:rsidRPr="005114A8">
        <w:t xml:space="preserve"> services. The arrangements made by the school district with the </w:t>
      </w:r>
      <w:r w:rsidR="00553BBC" w:rsidRPr="005114A8">
        <w:t>behavioral health service</w:t>
      </w:r>
      <w:r w:rsidRPr="005114A8">
        <w:t xml:space="preserve"> providers are between the school district and the provider. The </w:t>
      </w:r>
      <w:r w:rsidR="00C1098A">
        <w:t>b</w:t>
      </w:r>
      <w:r w:rsidR="00553BBC" w:rsidRPr="005114A8">
        <w:t xml:space="preserve">ehavioral </w:t>
      </w:r>
      <w:r w:rsidR="00C1098A">
        <w:t>h</w:t>
      </w:r>
      <w:r w:rsidR="00553BBC" w:rsidRPr="005114A8">
        <w:t xml:space="preserve">ealth </w:t>
      </w:r>
      <w:r w:rsidR="00C1098A">
        <w:t>s</w:t>
      </w:r>
      <w:r w:rsidR="00553BBC" w:rsidRPr="005114A8">
        <w:t>ervices</w:t>
      </w:r>
      <w:r w:rsidRPr="005114A8">
        <w:t xml:space="preserve"> provider delivering the school based </w:t>
      </w:r>
      <w:r w:rsidR="00553BBC" w:rsidRPr="005114A8">
        <w:t>behavioral health</w:t>
      </w:r>
      <w:r w:rsidRPr="005114A8">
        <w:t xml:space="preserve"> service is considered the performing provider and can only be shown as the performing provider on the school district’s claim submitted to </w:t>
      </w:r>
      <w:r w:rsidR="00C1098A">
        <w:t>MHD</w:t>
      </w:r>
      <w:r w:rsidRPr="005114A8">
        <w:t xml:space="preserve"> for reimbursement of </w:t>
      </w:r>
      <w:r w:rsidR="00C058AB" w:rsidRPr="005114A8">
        <w:t>school-based</w:t>
      </w:r>
      <w:r w:rsidRPr="005114A8">
        <w:t xml:space="preserve"> services. An individually enrolled MO HealthNet </w:t>
      </w:r>
      <w:r w:rsidR="00C1098A">
        <w:t>b</w:t>
      </w:r>
      <w:r w:rsidR="00553BBC" w:rsidRPr="005114A8">
        <w:t xml:space="preserve">ehavioral </w:t>
      </w:r>
      <w:r w:rsidR="00C1098A">
        <w:t>h</w:t>
      </w:r>
      <w:r w:rsidR="00553BBC" w:rsidRPr="005114A8">
        <w:t xml:space="preserve">ealth </w:t>
      </w:r>
      <w:proofErr w:type="gramStart"/>
      <w:r w:rsidR="00C1098A">
        <w:t>s</w:t>
      </w:r>
      <w:r w:rsidR="00553BBC" w:rsidRPr="005114A8">
        <w:t>ervices</w:t>
      </w:r>
      <w:r w:rsidRPr="005114A8">
        <w:t xml:space="preserve"> program</w:t>
      </w:r>
      <w:proofErr w:type="gramEnd"/>
      <w:r w:rsidRPr="005114A8">
        <w:t xml:space="preserve"> provider cannot bill directly for MO HealthNet school based </w:t>
      </w:r>
      <w:r w:rsidR="008869D1" w:rsidRPr="005114A8">
        <w:t>behavioral health</w:t>
      </w:r>
      <w:r w:rsidRPr="005114A8">
        <w:t xml:space="preserve"> services.</w:t>
      </w:r>
    </w:p>
    <w:p w14:paraId="427495BF" w14:textId="1AB7126F" w:rsidR="00D501E2" w:rsidRPr="005114A8" w:rsidRDefault="00EC2994" w:rsidP="00B71784">
      <w:r w:rsidRPr="005114A8">
        <w:t xml:space="preserve">The child receiving </w:t>
      </w:r>
      <w:r w:rsidR="00C058AB" w:rsidRPr="005114A8">
        <w:t>school-based</w:t>
      </w:r>
      <w:r w:rsidRPr="005114A8">
        <w:t xml:space="preserve"> </w:t>
      </w:r>
      <w:r w:rsidR="00C1098A">
        <w:t>b</w:t>
      </w:r>
      <w:r w:rsidR="008B7773" w:rsidRPr="005114A8">
        <w:t xml:space="preserve">ehavioral </w:t>
      </w:r>
      <w:r w:rsidR="00C1098A">
        <w:t>h</w:t>
      </w:r>
      <w:r w:rsidR="008B7773" w:rsidRPr="005114A8">
        <w:t>ealth</w:t>
      </w:r>
      <w:r w:rsidRPr="005114A8">
        <w:t xml:space="preserve"> services must be eligible for MO HealthNet coverage for each date a service is rendered for reimbursement to be made. The child must be under the age of 21. All services rendered to a child must be billed under the child’s individual MO HealthNet </w:t>
      </w:r>
      <w:r w:rsidR="00C1098A">
        <w:t>I</w:t>
      </w:r>
      <w:r w:rsidRPr="005114A8">
        <w:t xml:space="preserve">dentification </w:t>
      </w:r>
      <w:r w:rsidR="00C1098A">
        <w:t>N</w:t>
      </w:r>
      <w:r w:rsidRPr="005114A8">
        <w:t>umber</w:t>
      </w:r>
      <w:r w:rsidR="00C1098A">
        <w:t xml:space="preserve"> (DCN)</w:t>
      </w:r>
      <w:r w:rsidRPr="005114A8">
        <w:t>.</w:t>
      </w:r>
    </w:p>
    <w:p w14:paraId="396BF954" w14:textId="0BE5BAD4" w:rsidR="007100E6" w:rsidRPr="005114A8" w:rsidRDefault="007100E6" w:rsidP="00B71784">
      <w:r w:rsidRPr="005114A8">
        <w:t xml:space="preserve">Direct services provided as documented in an IEP are reimbursed on a cost basis at the Federal Financial Participation Rate (FFP). The remainder of the cost is the responsibility of the school district originating the IEP. Claims for all services are to be billed and interim payments at the FFP rate will be made based on the </w:t>
      </w:r>
      <w:r w:rsidR="00C1098A">
        <w:t>MHD</w:t>
      </w:r>
      <w:r w:rsidRPr="005114A8">
        <w:t xml:space="preserve"> maximum allowable rate. Direct services are then cost settled in accordance with the </w:t>
      </w:r>
      <w:hyperlink r:id="rId72" w:history="1">
        <w:r w:rsidRPr="00C3156E">
          <w:rPr>
            <w:rStyle w:val="Hyperlink"/>
          </w:rPr>
          <w:t>School-Based IEP Direct Services Cost Settlement Manual</w:t>
        </w:r>
      </w:hyperlink>
      <w:r w:rsidRPr="005114A8">
        <w:t>. The MO HealthNet maximum allowable fee for each code can be found on the</w:t>
      </w:r>
      <w:r w:rsidR="00C1098A">
        <w:t xml:space="preserve"> </w:t>
      </w:r>
      <w:hyperlink r:id="rId73" w:history="1">
        <w:r w:rsidR="00C1098A" w:rsidRPr="00C3156E">
          <w:rPr>
            <w:rStyle w:val="Hyperlink"/>
          </w:rPr>
          <w:t>MHD Fee Schedule</w:t>
        </w:r>
      </w:hyperlink>
      <w:r w:rsidRPr="005114A8">
        <w:t>.</w:t>
      </w:r>
    </w:p>
    <w:p w14:paraId="427495C2" w14:textId="6F93BC0F" w:rsidR="00D501E2" w:rsidRPr="005114A8" w:rsidRDefault="00EF0270" w:rsidP="00B71784">
      <w:r w:rsidRPr="005114A8">
        <w:t xml:space="preserve">The school district and the </w:t>
      </w:r>
      <w:r w:rsidR="00C1098A">
        <w:t>b</w:t>
      </w:r>
      <w:r w:rsidR="008B7773" w:rsidRPr="005114A8">
        <w:t xml:space="preserve">ehavioral </w:t>
      </w:r>
      <w:r w:rsidR="00C1098A">
        <w:t>h</w:t>
      </w:r>
      <w:r w:rsidR="008B7773" w:rsidRPr="005114A8">
        <w:t xml:space="preserve">ealth </w:t>
      </w:r>
      <w:r w:rsidR="00C1098A">
        <w:t>s</w:t>
      </w:r>
      <w:r w:rsidR="008B7773" w:rsidRPr="005114A8">
        <w:t>ervices</w:t>
      </w:r>
      <w:r w:rsidRPr="005114A8">
        <w:t xml:space="preserve"> provider must maintain a copy of the official public school generated IEP and the treatment plan in the child’s record to document the service as an IEP service.</w:t>
      </w:r>
    </w:p>
    <w:p w14:paraId="655F4DC7" w14:textId="22A469EC" w:rsidR="00A671B4" w:rsidRPr="005114A8" w:rsidRDefault="00EC2994" w:rsidP="00B71784">
      <w:r w:rsidRPr="005114A8">
        <w:t xml:space="preserve">Children enrolled in a MO HealthNet </w:t>
      </w:r>
      <w:r w:rsidR="00207564">
        <w:t>M</w:t>
      </w:r>
      <w:r w:rsidRPr="005114A8">
        <w:t xml:space="preserve">anaged </w:t>
      </w:r>
      <w:r w:rsidR="00207564">
        <w:t>C</w:t>
      </w:r>
      <w:r w:rsidRPr="005114A8">
        <w:t xml:space="preserve">are </w:t>
      </w:r>
      <w:r w:rsidR="00207564">
        <w:t>H</w:t>
      </w:r>
      <w:r w:rsidRPr="005114A8">
        <w:t xml:space="preserve">ealth </w:t>
      </w:r>
      <w:r w:rsidR="00207564">
        <w:t>P</w:t>
      </w:r>
      <w:r w:rsidRPr="005114A8">
        <w:t xml:space="preserve">lan receive </w:t>
      </w:r>
      <w:r w:rsidR="003E4D38" w:rsidRPr="005114A8">
        <w:t>school-based</w:t>
      </w:r>
      <w:r w:rsidRPr="005114A8">
        <w:t xml:space="preserve"> </w:t>
      </w:r>
      <w:r w:rsidR="00C1098A">
        <w:t>b</w:t>
      </w:r>
      <w:r w:rsidR="008B7773" w:rsidRPr="005114A8">
        <w:t xml:space="preserve">ehavioral </w:t>
      </w:r>
      <w:r w:rsidR="00C1098A">
        <w:t>h</w:t>
      </w:r>
      <w:r w:rsidR="008B7773" w:rsidRPr="005114A8">
        <w:t>ealth</w:t>
      </w:r>
      <w:r w:rsidRPr="005114A8">
        <w:t xml:space="preserve"> services that are identified in an IEP on </w:t>
      </w:r>
      <w:proofErr w:type="gramStart"/>
      <w:r w:rsidRPr="005114A8">
        <w:t>a</w:t>
      </w:r>
      <w:proofErr w:type="gramEnd"/>
      <w:r w:rsidRPr="005114A8">
        <w:t xml:space="preserve"> </w:t>
      </w:r>
      <w:r w:rsidR="00C1098A">
        <w:t>FFS</w:t>
      </w:r>
      <w:r w:rsidRPr="005114A8">
        <w:t xml:space="preserve"> basis outside of the MO HealthNet </w:t>
      </w:r>
      <w:r w:rsidR="00C1098A">
        <w:t>M</w:t>
      </w:r>
      <w:r w:rsidRPr="005114A8">
        <w:t xml:space="preserve">anaged </w:t>
      </w:r>
      <w:r w:rsidR="00C1098A">
        <w:t>C</w:t>
      </w:r>
      <w:r w:rsidRPr="005114A8">
        <w:t xml:space="preserve">are </w:t>
      </w:r>
      <w:r w:rsidR="00C1098A">
        <w:t xml:space="preserve">Health Plan </w:t>
      </w:r>
      <w:r w:rsidRPr="005114A8">
        <w:t>benefit package.</w:t>
      </w:r>
    </w:p>
    <w:p w14:paraId="427495C4" w14:textId="41C29761" w:rsidR="00D501E2" w:rsidRPr="00C3156E" w:rsidRDefault="00E32D4A" w:rsidP="00F812A1">
      <w:pPr>
        <w:pStyle w:val="Heading4"/>
      </w:pPr>
      <w:bookmarkStart w:id="237" w:name="_Toc325714420"/>
      <w:bookmarkStart w:id="238" w:name="_Toc211421200"/>
      <w:bookmarkStart w:id="239" w:name="_Toc228796267"/>
      <w:bookmarkStart w:id="240" w:name="_Toc228804718"/>
      <w:r w:rsidRPr="00C3156E">
        <w:t xml:space="preserve">Provider </w:t>
      </w:r>
      <w:r w:rsidRPr="009D6EF3">
        <w:t>Enrollment</w:t>
      </w:r>
      <w:bookmarkEnd w:id="237"/>
      <w:r w:rsidRPr="00C3156E">
        <w:t xml:space="preserve"> – School-Based Services</w:t>
      </w:r>
      <w:bookmarkEnd w:id="238"/>
      <w:bookmarkEnd w:id="239"/>
      <w:bookmarkEnd w:id="240"/>
    </w:p>
    <w:p w14:paraId="427495C5" w14:textId="22C4A506" w:rsidR="00D501E2" w:rsidRPr="005114A8" w:rsidRDefault="001755E2" w:rsidP="00B71784">
      <w:r w:rsidRPr="005114A8">
        <w:t xml:space="preserve">Each school district interested in billing </w:t>
      </w:r>
      <w:r w:rsidR="00C1098A">
        <w:t>MHD</w:t>
      </w:r>
      <w:r w:rsidRPr="005114A8">
        <w:t xml:space="preserve"> for </w:t>
      </w:r>
      <w:r w:rsidR="003E4D38" w:rsidRPr="005114A8">
        <w:t>school-based</w:t>
      </w:r>
      <w:r w:rsidRPr="005114A8">
        <w:t xml:space="preserve"> services must enroll as a MO HealthNet provider. Each </w:t>
      </w:r>
      <w:r w:rsidR="00F361F6" w:rsidRPr="005114A8">
        <w:t>performing</w:t>
      </w:r>
      <w:r w:rsidRPr="005114A8">
        <w:t xml:space="preserve"> provider that provides </w:t>
      </w:r>
      <w:r w:rsidR="00C1098A">
        <w:t>b</w:t>
      </w:r>
      <w:r w:rsidR="008B7773" w:rsidRPr="005114A8">
        <w:t xml:space="preserve">ehavioral </w:t>
      </w:r>
      <w:r w:rsidR="00C1098A">
        <w:t>h</w:t>
      </w:r>
      <w:r w:rsidR="008B7773" w:rsidRPr="005114A8">
        <w:t>ealth</w:t>
      </w:r>
      <w:r w:rsidRPr="005114A8">
        <w:t xml:space="preserve"> services for a school district </w:t>
      </w:r>
      <w:r w:rsidR="00C1098A">
        <w:t>must</w:t>
      </w:r>
      <w:r w:rsidR="00C1098A" w:rsidRPr="005114A8">
        <w:t xml:space="preserve"> </w:t>
      </w:r>
      <w:r w:rsidRPr="005114A8">
        <w:t>also enroll with MO</w:t>
      </w:r>
      <w:r w:rsidR="00392982" w:rsidRPr="005114A8">
        <w:t xml:space="preserve"> </w:t>
      </w:r>
      <w:r w:rsidRPr="005114A8">
        <w:t>HealthNet. For</w:t>
      </w:r>
      <w:r w:rsidR="00101E4B" w:rsidRPr="005114A8">
        <w:t xml:space="preserve"> </w:t>
      </w:r>
      <w:r w:rsidRPr="005114A8">
        <w:t xml:space="preserve">all enrollment information, </w:t>
      </w:r>
      <w:r w:rsidR="003E4D38" w:rsidRPr="003E4D38">
        <w:t>refer</w:t>
      </w:r>
      <w:r w:rsidR="00C1098A">
        <w:t xml:space="preserve"> to </w:t>
      </w:r>
      <w:hyperlink r:id="rId74" w:history="1">
        <w:r w:rsidR="00C1098A" w:rsidRPr="00C3156E">
          <w:rPr>
            <w:rStyle w:val="Hyperlink"/>
          </w:rPr>
          <w:t>MMAC Provider Enrollment</w:t>
        </w:r>
      </w:hyperlink>
      <w:r w:rsidRPr="005114A8">
        <w:t>.</w:t>
      </w:r>
    </w:p>
    <w:p w14:paraId="156A21EB" w14:textId="2F170708" w:rsidR="001D1FD8" w:rsidRPr="005114A8" w:rsidRDefault="001755E2" w:rsidP="00B71784">
      <w:pPr>
        <w:rPr>
          <w:rStyle w:val="CommentReference"/>
          <w:color w:val="auto"/>
          <w:sz w:val="23"/>
          <w:szCs w:val="23"/>
        </w:rPr>
      </w:pPr>
      <w:r w:rsidRPr="005114A8">
        <w:t xml:space="preserve">School districts currently enrolled for therapy services who wish to expand to include other </w:t>
      </w:r>
      <w:r w:rsidR="001D4D77" w:rsidRPr="005114A8">
        <w:t>school-based</w:t>
      </w:r>
      <w:r w:rsidRPr="005114A8">
        <w:t xml:space="preserve"> services must contact </w:t>
      </w:r>
      <w:r w:rsidR="00C1098A">
        <w:t xml:space="preserve">MMAC </w:t>
      </w:r>
      <w:r w:rsidRPr="005114A8">
        <w:t>Provider Enrollment to request each service be added to the provider file. This request can be</w:t>
      </w:r>
      <w:r w:rsidR="00190284" w:rsidRPr="005114A8">
        <w:t xml:space="preserve"> faxed to </w:t>
      </w:r>
      <w:r w:rsidR="00C1098A">
        <w:t>(</w:t>
      </w:r>
      <w:r w:rsidR="00190284" w:rsidRPr="005114A8">
        <w:t>573</w:t>
      </w:r>
      <w:r w:rsidR="00C1098A">
        <w:t>) 634-3105</w:t>
      </w:r>
      <w:r w:rsidRPr="005114A8">
        <w:t>or mailed to</w:t>
      </w:r>
      <w:r w:rsidR="00190284" w:rsidRPr="005114A8">
        <w:t>:</w:t>
      </w:r>
      <w:r w:rsidR="003B26D2" w:rsidRPr="005114A8">
        <w:rPr>
          <w:rStyle w:val="CommentReference"/>
          <w:color w:val="auto"/>
          <w:sz w:val="23"/>
          <w:szCs w:val="23"/>
        </w:rPr>
        <w:t xml:space="preserve"> </w:t>
      </w:r>
    </w:p>
    <w:p w14:paraId="54641788" w14:textId="1F9CA228" w:rsidR="00190284" w:rsidRPr="00B71784" w:rsidRDefault="003B26D2" w:rsidP="00B71784">
      <w:pPr>
        <w:pStyle w:val="Address"/>
      </w:pPr>
      <w:r w:rsidRPr="00B71784">
        <w:t>Missouri Medicaid Audit and Compliance</w:t>
      </w:r>
      <w:r w:rsidR="001755E2" w:rsidRPr="00B71784">
        <w:t xml:space="preserve"> </w:t>
      </w:r>
    </w:p>
    <w:p w14:paraId="7FEB31A8" w14:textId="7C568725" w:rsidR="00190284" w:rsidRPr="00B71784" w:rsidRDefault="001755E2" w:rsidP="00B71784">
      <w:pPr>
        <w:pStyle w:val="Address"/>
      </w:pPr>
      <w:r w:rsidRPr="00B71784">
        <w:t xml:space="preserve">Attn: Provider Enrollment </w:t>
      </w:r>
    </w:p>
    <w:p w14:paraId="6D8DA936" w14:textId="3DA8A052" w:rsidR="00190284" w:rsidRPr="00B71784" w:rsidRDefault="001755E2" w:rsidP="00B71784">
      <w:pPr>
        <w:pStyle w:val="Address"/>
      </w:pPr>
      <w:r w:rsidRPr="00B71784">
        <w:t xml:space="preserve">PO Box 6500 </w:t>
      </w:r>
    </w:p>
    <w:p w14:paraId="427495C6" w14:textId="07129ED3" w:rsidR="00D501E2" w:rsidRPr="00B71784" w:rsidRDefault="001755E2" w:rsidP="00B71784">
      <w:pPr>
        <w:pStyle w:val="Address"/>
      </w:pPr>
      <w:r w:rsidRPr="00B71784">
        <w:t>Jefferson City, MO 65102</w:t>
      </w:r>
    </w:p>
    <w:p w14:paraId="427495C7" w14:textId="04302C22" w:rsidR="00D501E2" w:rsidRPr="005114A8" w:rsidRDefault="001755E2" w:rsidP="00B71784">
      <w:r w:rsidRPr="005114A8">
        <w:t xml:space="preserve">If the school district is not actively enrolled with MO HealthNet to provide school based therapy services, a </w:t>
      </w:r>
      <w:hyperlink r:id="rId75" w:history="1">
        <w:r w:rsidRPr="00C3156E">
          <w:rPr>
            <w:rStyle w:val="Hyperlink"/>
          </w:rPr>
          <w:t>provider application</w:t>
        </w:r>
      </w:hyperlink>
      <w:r w:rsidRPr="005114A8">
        <w:t xml:space="preserve"> must be completed online for any or all of the expanded services. Enrollment applications are not available on paper.</w:t>
      </w:r>
    </w:p>
    <w:p w14:paraId="427495C8" w14:textId="4719D9A9" w:rsidR="00D501E2" w:rsidRPr="005114A8" w:rsidRDefault="00E60C0A" w:rsidP="00B71784">
      <w:r w:rsidRPr="005114A8">
        <w:t xml:space="preserve">Information provided on the enrollment application must agree with the information on file with </w:t>
      </w:r>
      <w:r w:rsidR="00972541">
        <w:t>DESE</w:t>
      </w:r>
      <w:r w:rsidRPr="005114A8">
        <w:t>.</w:t>
      </w:r>
    </w:p>
    <w:p w14:paraId="3C771291" w14:textId="177C2802" w:rsidR="00D91513" w:rsidRPr="005114A8" w:rsidRDefault="00D91513" w:rsidP="00B71784">
      <w:r w:rsidRPr="005114A8">
        <w:t>The following providers are eligible to perform school-based IEP behavioral health direct services:</w:t>
      </w:r>
    </w:p>
    <w:p w14:paraId="75C6BA75" w14:textId="6BB7B96A" w:rsidR="00CF3B8C" w:rsidRPr="00972541" w:rsidRDefault="00CF3B8C" w:rsidP="00B71784">
      <w:pPr>
        <w:pStyle w:val="TableorListTitle"/>
      </w:pPr>
      <w:r w:rsidRPr="00972541">
        <w:t>Psychotherapy Services:</w:t>
      </w:r>
    </w:p>
    <w:p w14:paraId="3F10299B" w14:textId="79CEF8BE" w:rsidR="00D91513" w:rsidRPr="005114A8" w:rsidRDefault="00D91513" w:rsidP="00083AD2">
      <w:pPr>
        <w:pStyle w:val="BulletList1"/>
      </w:pPr>
      <w:r w:rsidRPr="005114A8">
        <w:t>LCSW, LMSW</w:t>
      </w:r>
    </w:p>
    <w:p w14:paraId="6A18EC7C" w14:textId="79DD2A28" w:rsidR="00D91513" w:rsidRPr="005114A8" w:rsidRDefault="00D91513" w:rsidP="00083AD2">
      <w:pPr>
        <w:pStyle w:val="BulletList1"/>
      </w:pPr>
      <w:r w:rsidRPr="005114A8">
        <w:t>LPC, PLPC</w:t>
      </w:r>
    </w:p>
    <w:p w14:paraId="33839D12" w14:textId="0F937C3D" w:rsidR="00141566" w:rsidRPr="005114A8" w:rsidRDefault="00972541" w:rsidP="00083AD2">
      <w:pPr>
        <w:pStyle w:val="BulletList1"/>
      </w:pPr>
      <w:r>
        <w:t>LMFT</w:t>
      </w:r>
      <w:r w:rsidR="00141566" w:rsidRPr="005114A8">
        <w:t xml:space="preserve">, </w:t>
      </w:r>
      <w:r>
        <w:t>PLMFT</w:t>
      </w:r>
    </w:p>
    <w:p w14:paraId="59352E55" w14:textId="5D83E38D" w:rsidR="00D91513" w:rsidRPr="005114A8" w:rsidRDefault="00D91513" w:rsidP="00083AD2">
      <w:pPr>
        <w:pStyle w:val="BulletList1"/>
      </w:pPr>
      <w:r w:rsidRPr="005114A8">
        <w:t>Licensed psychologists, PLP</w:t>
      </w:r>
    </w:p>
    <w:p w14:paraId="683F5230" w14:textId="27BD731D" w:rsidR="00D91513" w:rsidRPr="005114A8" w:rsidRDefault="00D91513" w:rsidP="00083AD2">
      <w:pPr>
        <w:pStyle w:val="BulletList1"/>
      </w:pPr>
      <w:r w:rsidRPr="005114A8">
        <w:t>NCSP credentialed school psychologist</w:t>
      </w:r>
    </w:p>
    <w:p w14:paraId="6040D713" w14:textId="0F5958C1" w:rsidR="00D91513" w:rsidRPr="005114A8" w:rsidRDefault="0030346B" w:rsidP="00083AD2">
      <w:pPr>
        <w:pStyle w:val="BulletList1"/>
      </w:pPr>
      <w:r w:rsidRPr="005114A8">
        <w:t>P-APRN</w:t>
      </w:r>
    </w:p>
    <w:p w14:paraId="1FC45A00" w14:textId="71AEA4EC" w:rsidR="00D91513" w:rsidRPr="005114A8" w:rsidRDefault="00D91513" w:rsidP="00083AD2">
      <w:pPr>
        <w:pStyle w:val="BulletList1"/>
      </w:pPr>
      <w:r w:rsidRPr="005114A8">
        <w:t>Psychiatrist</w:t>
      </w:r>
    </w:p>
    <w:p w14:paraId="4447B3AA" w14:textId="06B9F5B7" w:rsidR="00CF3B8C" w:rsidRPr="00972541" w:rsidRDefault="00EC0107" w:rsidP="00B71784">
      <w:pPr>
        <w:pStyle w:val="TableorListTitle"/>
      </w:pPr>
      <w:r w:rsidRPr="00972541">
        <w:t>Applied Behavior Analysis:</w:t>
      </w:r>
    </w:p>
    <w:p w14:paraId="605B138E" w14:textId="53F9F682" w:rsidR="00A24981" w:rsidRPr="005114A8" w:rsidRDefault="008A007D" w:rsidP="00083AD2">
      <w:pPr>
        <w:pStyle w:val="BulletList1"/>
      </w:pPr>
      <w:r>
        <w:t>Licensed psychologist with education and experience in ABA</w:t>
      </w:r>
    </w:p>
    <w:p w14:paraId="5AD54C6D" w14:textId="3ACED8A7" w:rsidR="00A24981" w:rsidRPr="005114A8" w:rsidRDefault="00A24981" w:rsidP="00083AD2">
      <w:pPr>
        <w:pStyle w:val="BulletList1"/>
      </w:pPr>
      <w:r w:rsidRPr="005114A8">
        <w:t>Licensed behavior analyst</w:t>
      </w:r>
    </w:p>
    <w:p w14:paraId="2C5A4819" w14:textId="3718DF14" w:rsidR="00A24981" w:rsidRDefault="00A24981" w:rsidP="00083AD2">
      <w:pPr>
        <w:pStyle w:val="BulletList1"/>
      </w:pPr>
      <w:r w:rsidRPr="005114A8">
        <w:t>Licensed assistant behavior analyst</w:t>
      </w:r>
    </w:p>
    <w:p w14:paraId="69B8BCE0" w14:textId="78A179F7" w:rsidR="00327505" w:rsidRDefault="00327505" w:rsidP="00083AD2">
      <w:pPr>
        <w:pStyle w:val="BulletList1"/>
      </w:pPr>
      <w:r>
        <w:t>Behavior technician</w:t>
      </w:r>
      <w:r w:rsidR="0089166D">
        <w:t>, for up to 90 calendar days until becoming RBT</w:t>
      </w:r>
      <w:r w:rsidR="0089166D" w:rsidRPr="0089166D">
        <w:rPr>
          <w:vertAlign w:val="superscript"/>
        </w:rPr>
        <w:t>TM</w:t>
      </w:r>
    </w:p>
    <w:p w14:paraId="393504DE" w14:textId="2E2A78DB" w:rsidR="00327505" w:rsidRPr="005114A8" w:rsidRDefault="00327505" w:rsidP="00083AD2">
      <w:pPr>
        <w:pStyle w:val="BulletList1"/>
      </w:pPr>
      <w:r>
        <w:t>RBT</w:t>
      </w:r>
      <w:r w:rsidRPr="00327505">
        <w:rPr>
          <w:vertAlign w:val="superscript"/>
        </w:rPr>
        <w:t>TM</w:t>
      </w:r>
    </w:p>
    <w:p w14:paraId="427495C9" w14:textId="0BCB54AD" w:rsidR="00D501E2" w:rsidRPr="00F812A1" w:rsidRDefault="00E32D4A" w:rsidP="00F812A1">
      <w:pPr>
        <w:pStyle w:val="Heading4"/>
      </w:pPr>
      <w:bookmarkStart w:id="241" w:name="_Toc325714421"/>
      <w:bookmarkStart w:id="242" w:name="_Toc211421201"/>
      <w:bookmarkStart w:id="243" w:name="_Toc228796268"/>
      <w:bookmarkStart w:id="244" w:name="_Toc228804719"/>
      <w:r w:rsidRPr="00F812A1">
        <w:t>Treatment Plan</w:t>
      </w:r>
      <w:bookmarkEnd w:id="241"/>
      <w:r w:rsidRPr="00F812A1">
        <w:t xml:space="preserve"> – School-Based IEP Direct Services</w:t>
      </w:r>
      <w:bookmarkEnd w:id="242"/>
      <w:bookmarkEnd w:id="243"/>
      <w:bookmarkEnd w:id="244"/>
    </w:p>
    <w:p w14:paraId="427495CA" w14:textId="3772ADF9" w:rsidR="00D501E2" w:rsidRPr="005114A8" w:rsidRDefault="00E56AAF" w:rsidP="00B71784">
      <w:r w:rsidRPr="005114A8">
        <w:t xml:space="preserve">A provider-signed treatment plan must be maintained at the facility where services are performed and must be made available for audit purposes at </w:t>
      </w:r>
      <w:r w:rsidR="00986227" w:rsidRPr="005114A8">
        <w:t>any time</w:t>
      </w:r>
      <w:r w:rsidRPr="005114A8">
        <w:t xml:space="preserve">. </w:t>
      </w:r>
      <w:r w:rsidR="00972541">
        <w:t>MHD</w:t>
      </w:r>
      <w:r w:rsidRPr="005114A8">
        <w:t xml:space="preserve"> does not </w:t>
      </w:r>
      <w:r w:rsidR="00FA614B" w:rsidRPr="005114A8">
        <w:t xml:space="preserve">require </w:t>
      </w:r>
      <w:r w:rsidRPr="005114A8">
        <w:t>a standardized treatment plan</w:t>
      </w:r>
      <w:r w:rsidR="00FA614B" w:rsidRPr="005114A8">
        <w:t xml:space="preserve"> format</w:t>
      </w:r>
      <w:r w:rsidRPr="005114A8">
        <w:t>.</w:t>
      </w:r>
    </w:p>
    <w:p w14:paraId="427495CB" w14:textId="77777777" w:rsidR="00D501E2" w:rsidRPr="005114A8" w:rsidRDefault="00E56AAF" w:rsidP="00B71784">
      <w:r w:rsidRPr="005114A8">
        <w:t>Services must be provided as indicated in the IEP and treatment plan. A child’s treatment plan must be evaluated at regular intervals.</w:t>
      </w:r>
    </w:p>
    <w:p w14:paraId="427495CC" w14:textId="77777777" w:rsidR="00D501E2" w:rsidRPr="005114A8" w:rsidRDefault="00E56AAF" w:rsidP="00B71784">
      <w:r w:rsidRPr="005114A8">
        <w:t xml:space="preserve">The treatment plan must </w:t>
      </w:r>
      <w:proofErr w:type="gramStart"/>
      <w:r w:rsidRPr="005114A8">
        <w:t>specify</w:t>
      </w:r>
      <w:proofErr w:type="gramEnd"/>
      <w:r w:rsidRPr="005114A8">
        <w:t>:</w:t>
      </w:r>
    </w:p>
    <w:p w14:paraId="427495CD" w14:textId="311191A8" w:rsidR="00D501E2" w:rsidRPr="005114A8" w:rsidRDefault="00972541" w:rsidP="00083AD2">
      <w:pPr>
        <w:pStyle w:val="BulletList1"/>
      </w:pPr>
      <w:r>
        <w:t>D</w:t>
      </w:r>
      <w:r w:rsidR="00E56AAF" w:rsidRPr="005114A8">
        <w:t>iagnosis</w:t>
      </w:r>
    </w:p>
    <w:p w14:paraId="427495CE" w14:textId="4AEB217C" w:rsidR="00D501E2" w:rsidRPr="005114A8" w:rsidRDefault="00972541" w:rsidP="00083AD2">
      <w:pPr>
        <w:pStyle w:val="BulletList1"/>
      </w:pPr>
      <w:r>
        <w:t>D</w:t>
      </w:r>
      <w:r w:rsidR="00E56AAF" w:rsidRPr="005114A8">
        <w:t>esired outcome</w:t>
      </w:r>
    </w:p>
    <w:p w14:paraId="427495CF" w14:textId="29D64A68" w:rsidR="00D501E2" w:rsidRPr="005114A8" w:rsidRDefault="00972541" w:rsidP="00083AD2">
      <w:pPr>
        <w:pStyle w:val="BulletList1"/>
      </w:pPr>
      <w:r>
        <w:t>N</w:t>
      </w:r>
      <w:r w:rsidR="00E56AAF" w:rsidRPr="005114A8">
        <w:t>ature of the treatment</w:t>
      </w:r>
    </w:p>
    <w:p w14:paraId="427495D0" w14:textId="6B7FAFDC" w:rsidR="00D501E2" w:rsidRPr="005114A8" w:rsidRDefault="00972541" w:rsidP="00083AD2">
      <w:pPr>
        <w:pStyle w:val="BulletList1"/>
      </w:pPr>
      <w:r>
        <w:t>F</w:t>
      </w:r>
      <w:r w:rsidR="00E56AAF" w:rsidRPr="005114A8">
        <w:t>requency of treatment (number of minutes per day/per week/per month)</w:t>
      </w:r>
    </w:p>
    <w:p w14:paraId="427495D1" w14:textId="78250DF9" w:rsidR="00D501E2" w:rsidRPr="005114A8" w:rsidRDefault="00972541" w:rsidP="00083AD2">
      <w:pPr>
        <w:pStyle w:val="BulletList1"/>
      </w:pPr>
      <w:r>
        <w:t>D</w:t>
      </w:r>
      <w:r w:rsidR="00E56AAF" w:rsidRPr="005114A8">
        <w:t>uration (weeks or months) of services</w:t>
      </w:r>
    </w:p>
    <w:p w14:paraId="427495D2" w14:textId="29200202" w:rsidR="00D501E2" w:rsidRPr="005114A8" w:rsidRDefault="00BB205E" w:rsidP="00B71784">
      <w:r w:rsidRPr="005114A8">
        <w:t xml:space="preserve">The child or </w:t>
      </w:r>
      <w:r w:rsidR="006558DE">
        <w:t>their</w:t>
      </w:r>
      <w:r w:rsidRPr="005114A8">
        <w:t xml:space="preserve"> family may not be charged for development of the treatment plan. </w:t>
      </w:r>
      <w:r w:rsidR="00972541">
        <w:t>MHD</w:t>
      </w:r>
      <w:r w:rsidRPr="005114A8">
        <w:t xml:space="preserve"> does not reimburse the school district or the </w:t>
      </w:r>
      <w:r w:rsidR="00972541">
        <w:t>b</w:t>
      </w:r>
      <w:r w:rsidR="008B7773" w:rsidRPr="005114A8">
        <w:t xml:space="preserve">ehavioral </w:t>
      </w:r>
      <w:r w:rsidR="00972541">
        <w:t>h</w:t>
      </w:r>
      <w:r w:rsidR="008B7773" w:rsidRPr="005114A8">
        <w:t xml:space="preserve">ealth </w:t>
      </w:r>
      <w:r w:rsidR="00972541">
        <w:t>s</w:t>
      </w:r>
      <w:r w:rsidR="008B7773" w:rsidRPr="005114A8">
        <w:t>ervices</w:t>
      </w:r>
      <w:r w:rsidRPr="005114A8">
        <w:t xml:space="preserve"> provider to participate in IEP meetings or when developing a treatment plan for a child.</w:t>
      </w:r>
    </w:p>
    <w:p w14:paraId="427495D3" w14:textId="42CD89FA" w:rsidR="00D501E2" w:rsidRPr="005114A8" w:rsidRDefault="00BB205E" w:rsidP="00B71784">
      <w:r w:rsidRPr="005114A8">
        <w:t xml:space="preserve">The child’s treatment record must also include all components, including adequate documentation as required in </w:t>
      </w:r>
      <w:hyperlink r:id="rId76" w:history="1">
        <w:r w:rsidRPr="00C3156E">
          <w:rPr>
            <w:rStyle w:val="Hyperlink"/>
          </w:rPr>
          <w:t>13 CSR 70-98.</w:t>
        </w:r>
        <w:r w:rsidR="00B66966" w:rsidRPr="00C3156E">
          <w:rPr>
            <w:rStyle w:val="Hyperlink"/>
          </w:rPr>
          <w:t>015</w:t>
        </w:r>
      </w:hyperlink>
      <w:r w:rsidR="00B66966" w:rsidRPr="005114A8">
        <w:t>.</w:t>
      </w:r>
    </w:p>
    <w:p w14:paraId="427495D4" w14:textId="0B05A35A" w:rsidR="00D501E2" w:rsidRPr="00C3156E" w:rsidRDefault="00E32D4A" w:rsidP="00F812A1">
      <w:pPr>
        <w:pStyle w:val="Heading4"/>
      </w:pPr>
      <w:bookmarkStart w:id="245" w:name="_Toc325714422"/>
      <w:bookmarkStart w:id="246" w:name="_Toc211421202"/>
      <w:bookmarkStart w:id="247" w:name="_Toc228796269"/>
      <w:bookmarkStart w:id="248" w:name="_Toc228804720"/>
      <w:r w:rsidRPr="00C3156E">
        <w:t xml:space="preserve">Procedure </w:t>
      </w:r>
      <w:r w:rsidRPr="009D6EF3">
        <w:t>Codes</w:t>
      </w:r>
      <w:bookmarkEnd w:id="245"/>
      <w:r w:rsidRPr="00C3156E">
        <w:t xml:space="preserve"> for School-Based IEP Direct Services – Psychotherapy and A</w:t>
      </w:r>
      <w:r w:rsidR="00972541" w:rsidRPr="00C3156E">
        <w:t xml:space="preserve">pplied </w:t>
      </w:r>
      <w:r w:rsidRPr="00C3156E">
        <w:t>B</w:t>
      </w:r>
      <w:r w:rsidR="00972541" w:rsidRPr="00C3156E">
        <w:t xml:space="preserve">ehavior </w:t>
      </w:r>
      <w:r w:rsidRPr="00C3156E">
        <w:t>A</w:t>
      </w:r>
      <w:r w:rsidR="00972541" w:rsidRPr="00C3156E">
        <w:t>nalysis</w:t>
      </w:r>
      <w:bookmarkEnd w:id="246"/>
      <w:bookmarkEnd w:id="247"/>
      <w:bookmarkEnd w:id="248"/>
    </w:p>
    <w:p w14:paraId="427495D5" w14:textId="728672A2" w:rsidR="00D501E2" w:rsidRDefault="003646B8" w:rsidP="00B71784">
      <w:r w:rsidRPr="005114A8">
        <w:t xml:space="preserve">The following procedure code/modifier combinations are the allowable codes for the </w:t>
      </w:r>
      <w:r w:rsidR="00AA60C3" w:rsidRPr="005114A8">
        <w:t>school-based</w:t>
      </w:r>
      <w:r w:rsidRPr="005114A8">
        <w:t xml:space="preserve"> services program and must be utilized within the provider’s scope of practice and </w:t>
      </w:r>
      <w:r w:rsidR="00986227" w:rsidRPr="005114A8">
        <w:t xml:space="preserve">in accordance with applicable </w:t>
      </w:r>
      <w:r w:rsidRPr="005114A8">
        <w:t xml:space="preserve">licensure </w:t>
      </w:r>
      <w:r w:rsidR="00986227" w:rsidRPr="005114A8">
        <w:t>standards</w:t>
      </w:r>
      <w:r w:rsidRPr="005114A8">
        <w:t>.</w:t>
      </w:r>
      <w:r w:rsidR="0013713D" w:rsidRPr="005114A8">
        <w:t xml:space="preserve"> See </w:t>
      </w:r>
      <w:hyperlink w:anchor="_1.21_Modifiers" w:history="1">
        <w:r w:rsidR="00D2057B" w:rsidRPr="00C3156E">
          <w:rPr>
            <w:rStyle w:val="Hyperlink"/>
          </w:rPr>
          <w:t>Section 1.21</w:t>
        </w:r>
      </w:hyperlink>
      <w:r w:rsidR="00576658" w:rsidRPr="005114A8">
        <w:t xml:space="preserve"> of this manual regarding use of modifiers.</w:t>
      </w:r>
    </w:p>
    <w:tbl>
      <w:tblPr>
        <w:tblW w:w="1070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24"/>
        <w:gridCol w:w="1882"/>
        <w:gridCol w:w="2037"/>
        <w:gridCol w:w="1677"/>
        <w:gridCol w:w="1710"/>
        <w:gridCol w:w="1170"/>
      </w:tblGrid>
      <w:tr w:rsidR="00B123DF" w:rsidRPr="00C3156E" w14:paraId="28434703" w14:textId="77777777" w:rsidTr="001731FF">
        <w:trPr>
          <w:cantSplit/>
          <w:trHeight w:val="576"/>
          <w:tblHeader/>
          <w:jc w:val="center"/>
        </w:trPr>
        <w:tc>
          <w:tcPr>
            <w:tcW w:w="2224" w:type="dxa"/>
            <w:shd w:val="clear" w:color="auto" w:fill="04427D"/>
            <w:vAlign w:val="center"/>
            <w:hideMark/>
          </w:tcPr>
          <w:p w14:paraId="5F214011" w14:textId="77777777" w:rsidR="00B123DF" w:rsidRPr="00C3156E" w:rsidRDefault="00B123DF" w:rsidP="001731FF">
            <w:pPr>
              <w:pStyle w:val="TableHeader"/>
            </w:pPr>
            <w:r w:rsidRPr="00C3156E">
              <w:t>Psychotherapy Service</w:t>
            </w:r>
          </w:p>
        </w:tc>
        <w:tc>
          <w:tcPr>
            <w:tcW w:w="1882" w:type="dxa"/>
            <w:shd w:val="clear" w:color="auto" w:fill="04427D"/>
            <w:vAlign w:val="center"/>
            <w:hideMark/>
          </w:tcPr>
          <w:p w14:paraId="19A3C69C" w14:textId="77777777" w:rsidR="00B123DF" w:rsidRPr="00C3156E" w:rsidRDefault="00B123DF" w:rsidP="001731FF">
            <w:pPr>
              <w:pStyle w:val="TableHeader"/>
            </w:pPr>
            <w:r w:rsidRPr="00C3156E">
              <w:t>Psychiatrist, P-APRN</w:t>
            </w:r>
          </w:p>
        </w:tc>
        <w:tc>
          <w:tcPr>
            <w:tcW w:w="2037" w:type="dxa"/>
            <w:shd w:val="clear" w:color="auto" w:fill="04427D"/>
            <w:vAlign w:val="center"/>
            <w:hideMark/>
          </w:tcPr>
          <w:p w14:paraId="3B0720DE" w14:textId="77777777" w:rsidR="00B123DF" w:rsidRPr="00C3156E" w:rsidRDefault="00B123DF" w:rsidP="001731FF">
            <w:pPr>
              <w:pStyle w:val="TableHeader"/>
            </w:pPr>
            <w:r w:rsidRPr="00C3156E">
              <w:t>Psychologist, PLP</w:t>
            </w:r>
          </w:p>
        </w:tc>
        <w:tc>
          <w:tcPr>
            <w:tcW w:w="1677" w:type="dxa"/>
            <w:shd w:val="clear" w:color="auto" w:fill="04427D"/>
            <w:vAlign w:val="center"/>
            <w:hideMark/>
          </w:tcPr>
          <w:p w14:paraId="1B84C875" w14:textId="77777777" w:rsidR="00B123DF" w:rsidRPr="00C3156E" w:rsidRDefault="00B123DF" w:rsidP="001731FF">
            <w:pPr>
              <w:pStyle w:val="TableHeader"/>
            </w:pPr>
            <w:r w:rsidRPr="00C3156E">
              <w:t>LCSW, LMSW</w:t>
            </w:r>
          </w:p>
        </w:tc>
        <w:tc>
          <w:tcPr>
            <w:tcW w:w="1710" w:type="dxa"/>
            <w:shd w:val="clear" w:color="auto" w:fill="04427D"/>
            <w:vAlign w:val="center"/>
            <w:hideMark/>
          </w:tcPr>
          <w:p w14:paraId="500AE1E2" w14:textId="77777777" w:rsidR="00B123DF" w:rsidRPr="00C3156E" w:rsidRDefault="00B123DF" w:rsidP="001731FF">
            <w:pPr>
              <w:pStyle w:val="TableHeader"/>
            </w:pPr>
            <w:r w:rsidRPr="00C3156E">
              <w:t>LPC, PLPC</w:t>
            </w:r>
          </w:p>
        </w:tc>
        <w:tc>
          <w:tcPr>
            <w:tcW w:w="1170" w:type="dxa"/>
            <w:shd w:val="clear" w:color="auto" w:fill="04427D"/>
            <w:vAlign w:val="center"/>
            <w:hideMark/>
          </w:tcPr>
          <w:p w14:paraId="4C88697A" w14:textId="77777777" w:rsidR="00B123DF" w:rsidRPr="00C3156E" w:rsidRDefault="00B123DF" w:rsidP="001731FF">
            <w:pPr>
              <w:pStyle w:val="TableHeader"/>
            </w:pPr>
            <w:r w:rsidRPr="00C3156E">
              <w:t>LMFT, PLMFT</w:t>
            </w:r>
          </w:p>
        </w:tc>
      </w:tr>
      <w:tr w:rsidR="00B123DF" w:rsidRPr="00C3156E" w14:paraId="79CB50EB" w14:textId="77777777" w:rsidTr="001731FF">
        <w:trPr>
          <w:cantSplit/>
          <w:trHeight w:val="576"/>
          <w:jc w:val="center"/>
        </w:trPr>
        <w:tc>
          <w:tcPr>
            <w:tcW w:w="2224" w:type="dxa"/>
            <w:shd w:val="clear" w:color="auto" w:fill="FCE4D6"/>
            <w:vAlign w:val="center"/>
            <w:hideMark/>
          </w:tcPr>
          <w:p w14:paraId="380801D3" w14:textId="77777777" w:rsidR="00B123DF" w:rsidRPr="00C3156E" w:rsidRDefault="00B123DF" w:rsidP="001731FF">
            <w:pPr>
              <w:pStyle w:val="tabletext"/>
            </w:pPr>
            <w:r w:rsidRPr="00C3156E">
              <w:t>Psychiatric diagnostic evaluation</w:t>
            </w:r>
          </w:p>
        </w:tc>
        <w:tc>
          <w:tcPr>
            <w:tcW w:w="1882" w:type="dxa"/>
            <w:shd w:val="clear" w:color="auto" w:fill="FCE4D6"/>
            <w:vAlign w:val="center"/>
            <w:hideMark/>
          </w:tcPr>
          <w:p w14:paraId="263ADD49" w14:textId="77777777" w:rsidR="00B123DF" w:rsidRPr="00C3156E" w:rsidRDefault="00B123DF" w:rsidP="001731FF">
            <w:pPr>
              <w:pStyle w:val="tabletext"/>
            </w:pPr>
            <w:r w:rsidRPr="00C3156E">
              <w:t xml:space="preserve">90791 TM </w:t>
            </w:r>
          </w:p>
        </w:tc>
        <w:tc>
          <w:tcPr>
            <w:tcW w:w="2037" w:type="dxa"/>
            <w:shd w:val="clear" w:color="auto" w:fill="FCE4D6"/>
            <w:vAlign w:val="center"/>
            <w:hideMark/>
          </w:tcPr>
          <w:p w14:paraId="3B4806FF" w14:textId="77777777" w:rsidR="00B123DF" w:rsidRPr="00C3156E" w:rsidRDefault="00B123DF" w:rsidP="001731FF">
            <w:pPr>
              <w:pStyle w:val="tabletext"/>
            </w:pPr>
            <w:r w:rsidRPr="00C3156E">
              <w:t xml:space="preserve">90791 TM AH </w:t>
            </w:r>
          </w:p>
        </w:tc>
        <w:tc>
          <w:tcPr>
            <w:tcW w:w="1677" w:type="dxa"/>
            <w:shd w:val="clear" w:color="auto" w:fill="FCE4D6"/>
            <w:vAlign w:val="center"/>
            <w:hideMark/>
          </w:tcPr>
          <w:p w14:paraId="5541376E" w14:textId="77777777" w:rsidR="00B123DF" w:rsidRPr="00C3156E" w:rsidRDefault="00B123DF" w:rsidP="001731FF">
            <w:pPr>
              <w:pStyle w:val="tabletext"/>
            </w:pPr>
            <w:r w:rsidRPr="00C3156E">
              <w:t xml:space="preserve">90791 TM AJ </w:t>
            </w:r>
          </w:p>
        </w:tc>
        <w:tc>
          <w:tcPr>
            <w:tcW w:w="1710" w:type="dxa"/>
            <w:shd w:val="clear" w:color="auto" w:fill="FCE4D6"/>
            <w:vAlign w:val="center"/>
            <w:hideMark/>
          </w:tcPr>
          <w:p w14:paraId="41F86C26" w14:textId="77777777" w:rsidR="00B123DF" w:rsidRPr="00C3156E" w:rsidRDefault="00B123DF" w:rsidP="001731FF">
            <w:pPr>
              <w:pStyle w:val="tabletext"/>
            </w:pPr>
            <w:r w:rsidRPr="00C3156E">
              <w:t xml:space="preserve">90791 UD TM </w:t>
            </w:r>
          </w:p>
        </w:tc>
        <w:tc>
          <w:tcPr>
            <w:tcW w:w="1170" w:type="dxa"/>
            <w:shd w:val="clear" w:color="auto" w:fill="FCE4D6"/>
            <w:vAlign w:val="center"/>
            <w:hideMark/>
          </w:tcPr>
          <w:p w14:paraId="7259CAF0" w14:textId="77777777" w:rsidR="00B123DF" w:rsidRPr="00C3156E" w:rsidRDefault="00B123DF" w:rsidP="001731FF">
            <w:pPr>
              <w:pStyle w:val="tabletext"/>
            </w:pPr>
            <w:r w:rsidRPr="00C3156E">
              <w:t>90791 TM HE</w:t>
            </w:r>
          </w:p>
        </w:tc>
      </w:tr>
      <w:tr w:rsidR="00B123DF" w:rsidRPr="00C3156E" w14:paraId="6AD8CD83" w14:textId="77777777" w:rsidTr="001731FF">
        <w:trPr>
          <w:cantSplit/>
          <w:trHeight w:val="576"/>
          <w:jc w:val="center"/>
        </w:trPr>
        <w:tc>
          <w:tcPr>
            <w:tcW w:w="2224" w:type="dxa"/>
            <w:shd w:val="clear" w:color="auto" w:fill="F8CBAD"/>
            <w:vAlign w:val="center"/>
            <w:hideMark/>
          </w:tcPr>
          <w:p w14:paraId="07EC51C4" w14:textId="77777777" w:rsidR="00B123DF" w:rsidRPr="00C3156E" w:rsidRDefault="00B123DF" w:rsidP="001731FF">
            <w:pPr>
              <w:pStyle w:val="tabletext"/>
            </w:pPr>
            <w:r w:rsidRPr="00C3156E">
              <w:t>Psychiatric diagnostic evaluation with medical services</w:t>
            </w:r>
          </w:p>
        </w:tc>
        <w:tc>
          <w:tcPr>
            <w:tcW w:w="1882" w:type="dxa"/>
            <w:shd w:val="clear" w:color="auto" w:fill="F8CBAD"/>
            <w:vAlign w:val="center"/>
            <w:hideMark/>
          </w:tcPr>
          <w:p w14:paraId="10099290" w14:textId="77777777" w:rsidR="00B123DF" w:rsidRPr="00C3156E" w:rsidRDefault="00B123DF" w:rsidP="001731FF">
            <w:pPr>
              <w:pStyle w:val="tabletext"/>
            </w:pPr>
            <w:r w:rsidRPr="00C3156E">
              <w:t>90792 TM</w:t>
            </w:r>
          </w:p>
        </w:tc>
        <w:tc>
          <w:tcPr>
            <w:tcW w:w="2037" w:type="dxa"/>
            <w:shd w:val="clear" w:color="auto" w:fill="F8CBAD"/>
            <w:vAlign w:val="center"/>
            <w:hideMark/>
          </w:tcPr>
          <w:p w14:paraId="5A48674B" w14:textId="77777777" w:rsidR="00B123DF" w:rsidRPr="00C3156E" w:rsidRDefault="00B123DF" w:rsidP="001731FF">
            <w:pPr>
              <w:pStyle w:val="tabletext"/>
            </w:pPr>
            <w:r w:rsidRPr="00C3156E">
              <w:t>N/A</w:t>
            </w:r>
          </w:p>
        </w:tc>
        <w:tc>
          <w:tcPr>
            <w:tcW w:w="1677" w:type="dxa"/>
            <w:shd w:val="clear" w:color="auto" w:fill="F8CBAD"/>
            <w:vAlign w:val="center"/>
            <w:hideMark/>
          </w:tcPr>
          <w:p w14:paraId="26AF7EF1" w14:textId="77777777" w:rsidR="00B123DF" w:rsidRPr="00C3156E" w:rsidRDefault="00B123DF" w:rsidP="001731FF">
            <w:pPr>
              <w:pStyle w:val="tabletext"/>
            </w:pPr>
            <w:r w:rsidRPr="00C3156E">
              <w:t>N/A</w:t>
            </w:r>
          </w:p>
        </w:tc>
        <w:tc>
          <w:tcPr>
            <w:tcW w:w="1710" w:type="dxa"/>
            <w:shd w:val="clear" w:color="auto" w:fill="F8CBAD"/>
            <w:vAlign w:val="center"/>
            <w:hideMark/>
          </w:tcPr>
          <w:p w14:paraId="35A59D19" w14:textId="77777777" w:rsidR="00B123DF" w:rsidRPr="00C3156E" w:rsidRDefault="00B123DF" w:rsidP="001731FF">
            <w:pPr>
              <w:pStyle w:val="tabletext"/>
            </w:pPr>
            <w:r w:rsidRPr="00C3156E">
              <w:t>N/A</w:t>
            </w:r>
          </w:p>
        </w:tc>
        <w:tc>
          <w:tcPr>
            <w:tcW w:w="1170" w:type="dxa"/>
            <w:shd w:val="clear" w:color="auto" w:fill="F8CBAD"/>
            <w:vAlign w:val="center"/>
            <w:hideMark/>
          </w:tcPr>
          <w:p w14:paraId="2D888EBE" w14:textId="77777777" w:rsidR="00B123DF" w:rsidRPr="00C3156E" w:rsidRDefault="00B123DF" w:rsidP="001731FF">
            <w:pPr>
              <w:pStyle w:val="tabletext"/>
            </w:pPr>
            <w:r w:rsidRPr="00C3156E">
              <w:t>N/A</w:t>
            </w:r>
          </w:p>
        </w:tc>
      </w:tr>
      <w:tr w:rsidR="00B123DF" w:rsidRPr="00C3156E" w14:paraId="126A9A67" w14:textId="77777777" w:rsidTr="001731FF">
        <w:trPr>
          <w:cantSplit/>
          <w:trHeight w:val="576"/>
          <w:jc w:val="center"/>
        </w:trPr>
        <w:tc>
          <w:tcPr>
            <w:tcW w:w="2224" w:type="dxa"/>
            <w:shd w:val="clear" w:color="auto" w:fill="FCE4D6"/>
            <w:vAlign w:val="center"/>
            <w:hideMark/>
          </w:tcPr>
          <w:p w14:paraId="1A51072A" w14:textId="77777777" w:rsidR="00B123DF" w:rsidRPr="00C3156E" w:rsidRDefault="00B123DF" w:rsidP="001731FF">
            <w:pPr>
              <w:pStyle w:val="tabletext"/>
            </w:pPr>
            <w:r w:rsidRPr="00C3156E">
              <w:t xml:space="preserve">Psychotherapy, 30 min </w:t>
            </w:r>
          </w:p>
        </w:tc>
        <w:tc>
          <w:tcPr>
            <w:tcW w:w="1882" w:type="dxa"/>
            <w:shd w:val="clear" w:color="auto" w:fill="FCE4D6"/>
            <w:vAlign w:val="center"/>
            <w:hideMark/>
          </w:tcPr>
          <w:p w14:paraId="318C9161" w14:textId="77777777" w:rsidR="00B123DF" w:rsidRPr="00C3156E" w:rsidRDefault="00B123DF" w:rsidP="001731FF">
            <w:pPr>
              <w:pStyle w:val="tabletext"/>
            </w:pPr>
            <w:r w:rsidRPr="00C3156E">
              <w:t>90832 TM</w:t>
            </w:r>
          </w:p>
        </w:tc>
        <w:tc>
          <w:tcPr>
            <w:tcW w:w="2037" w:type="dxa"/>
            <w:shd w:val="clear" w:color="auto" w:fill="FCE4D6"/>
            <w:vAlign w:val="center"/>
            <w:hideMark/>
          </w:tcPr>
          <w:p w14:paraId="78B1F5C6" w14:textId="77777777" w:rsidR="00B123DF" w:rsidRPr="00C3156E" w:rsidRDefault="00B123DF" w:rsidP="001731FF">
            <w:pPr>
              <w:pStyle w:val="tabletext"/>
            </w:pPr>
            <w:r w:rsidRPr="00C3156E">
              <w:t>90832 TM AH</w:t>
            </w:r>
          </w:p>
        </w:tc>
        <w:tc>
          <w:tcPr>
            <w:tcW w:w="1677" w:type="dxa"/>
            <w:shd w:val="clear" w:color="auto" w:fill="FCE4D6"/>
            <w:vAlign w:val="center"/>
            <w:hideMark/>
          </w:tcPr>
          <w:p w14:paraId="5E2EAE54" w14:textId="77777777" w:rsidR="00B123DF" w:rsidRPr="00C3156E" w:rsidRDefault="00B123DF" w:rsidP="001731FF">
            <w:pPr>
              <w:pStyle w:val="tabletext"/>
            </w:pPr>
            <w:r w:rsidRPr="00C3156E">
              <w:t xml:space="preserve">90832 TM AJ </w:t>
            </w:r>
          </w:p>
        </w:tc>
        <w:tc>
          <w:tcPr>
            <w:tcW w:w="1710" w:type="dxa"/>
            <w:shd w:val="clear" w:color="auto" w:fill="FCE4D6"/>
            <w:vAlign w:val="center"/>
            <w:hideMark/>
          </w:tcPr>
          <w:p w14:paraId="3FE2C108" w14:textId="77777777" w:rsidR="00B123DF" w:rsidRPr="00C3156E" w:rsidRDefault="00B123DF" w:rsidP="001731FF">
            <w:pPr>
              <w:pStyle w:val="tabletext"/>
            </w:pPr>
            <w:r w:rsidRPr="00C3156E">
              <w:t xml:space="preserve">90832 UD TM </w:t>
            </w:r>
          </w:p>
        </w:tc>
        <w:tc>
          <w:tcPr>
            <w:tcW w:w="1170" w:type="dxa"/>
            <w:shd w:val="clear" w:color="auto" w:fill="FCE4D6"/>
            <w:vAlign w:val="center"/>
            <w:hideMark/>
          </w:tcPr>
          <w:p w14:paraId="791414B0" w14:textId="77777777" w:rsidR="00B123DF" w:rsidRPr="00C3156E" w:rsidRDefault="00B123DF" w:rsidP="001731FF">
            <w:pPr>
              <w:pStyle w:val="tabletext"/>
            </w:pPr>
            <w:r w:rsidRPr="00C3156E">
              <w:t>90832 TM HE</w:t>
            </w:r>
          </w:p>
        </w:tc>
      </w:tr>
      <w:tr w:rsidR="00B123DF" w:rsidRPr="00C3156E" w14:paraId="7875B082" w14:textId="77777777" w:rsidTr="001731FF">
        <w:trPr>
          <w:cantSplit/>
          <w:trHeight w:val="576"/>
          <w:jc w:val="center"/>
        </w:trPr>
        <w:tc>
          <w:tcPr>
            <w:tcW w:w="2224" w:type="dxa"/>
            <w:shd w:val="clear" w:color="auto" w:fill="F8CBAD"/>
            <w:vAlign w:val="center"/>
            <w:hideMark/>
          </w:tcPr>
          <w:p w14:paraId="1EB21BA4" w14:textId="77777777" w:rsidR="00B123DF" w:rsidRPr="00C3156E" w:rsidRDefault="00B123DF" w:rsidP="001731FF">
            <w:pPr>
              <w:pStyle w:val="tabletext"/>
            </w:pPr>
            <w:r w:rsidRPr="00C3156E">
              <w:t>Psychotherapy, 45 min</w:t>
            </w:r>
          </w:p>
        </w:tc>
        <w:tc>
          <w:tcPr>
            <w:tcW w:w="1882" w:type="dxa"/>
            <w:shd w:val="clear" w:color="auto" w:fill="F8CBAD"/>
            <w:vAlign w:val="center"/>
            <w:hideMark/>
          </w:tcPr>
          <w:p w14:paraId="31DB1B3A" w14:textId="77777777" w:rsidR="00B123DF" w:rsidRPr="00C3156E" w:rsidRDefault="00B123DF" w:rsidP="001731FF">
            <w:pPr>
              <w:pStyle w:val="tabletext"/>
            </w:pPr>
            <w:r w:rsidRPr="00C3156E">
              <w:t>90834 TM</w:t>
            </w:r>
          </w:p>
        </w:tc>
        <w:tc>
          <w:tcPr>
            <w:tcW w:w="2037" w:type="dxa"/>
            <w:shd w:val="clear" w:color="auto" w:fill="F8CBAD"/>
            <w:vAlign w:val="center"/>
            <w:hideMark/>
          </w:tcPr>
          <w:p w14:paraId="3DB03FD6" w14:textId="77777777" w:rsidR="00B123DF" w:rsidRPr="00C3156E" w:rsidRDefault="00B123DF" w:rsidP="001731FF">
            <w:pPr>
              <w:pStyle w:val="tabletext"/>
            </w:pPr>
            <w:r w:rsidRPr="00C3156E">
              <w:t>90834 TM AH</w:t>
            </w:r>
          </w:p>
        </w:tc>
        <w:tc>
          <w:tcPr>
            <w:tcW w:w="1677" w:type="dxa"/>
            <w:shd w:val="clear" w:color="auto" w:fill="F8CBAD"/>
            <w:vAlign w:val="center"/>
            <w:hideMark/>
          </w:tcPr>
          <w:p w14:paraId="2D8DBE53" w14:textId="77777777" w:rsidR="00B123DF" w:rsidRPr="00C3156E" w:rsidRDefault="00B123DF" w:rsidP="001731FF">
            <w:pPr>
              <w:pStyle w:val="tabletext"/>
            </w:pPr>
            <w:r w:rsidRPr="00C3156E">
              <w:t xml:space="preserve">90834 TM AJ </w:t>
            </w:r>
          </w:p>
        </w:tc>
        <w:tc>
          <w:tcPr>
            <w:tcW w:w="1710" w:type="dxa"/>
            <w:shd w:val="clear" w:color="auto" w:fill="F8CBAD"/>
            <w:vAlign w:val="center"/>
            <w:hideMark/>
          </w:tcPr>
          <w:p w14:paraId="31CB37DE" w14:textId="77777777" w:rsidR="00B123DF" w:rsidRPr="00C3156E" w:rsidRDefault="00B123DF" w:rsidP="001731FF">
            <w:pPr>
              <w:pStyle w:val="tabletext"/>
            </w:pPr>
            <w:r w:rsidRPr="00C3156E">
              <w:t xml:space="preserve">90834 UD TM </w:t>
            </w:r>
          </w:p>
        </w:tc>
        <w:tc>
          <w:tcPr>
            <w:tcW w:w="1170" w:type="dxa"/>
            <w:shd w:val="clear" w:color="auto" w:fill="F8CBAD"/>
            <w:vAlign w:val="center"/>
            <w:hideMark/>
          </w:tcPr>
          <w:p w14:paraId="5C2AFE96" w14:textId="77777777" w:rsidR="00B123DF" w:rsidRPr="00C3156E" w:rsidRDefault="00B123DF" w:rsidP="001731FF">
            <w:pPr>
              <w:pStyle w:val="tabletext"/>
            </w:pPr>
            <w:r w:rsidRPr="00C3156E">
              <w:t>90834 TM HE</w:t>
            </w:r>
          </w:p>
        </w:tc>
      </w:tr>
      <w:tr w:rsidR="00B123DF" w:rsidRPr="00C3156E" w14:paraId="28A28882" w14:textId="77777777" w:rsidTr="001731FF">
        <w:trPr>
          <w:cantSplit/>
          <w:trHeight w:val="576"/>
          <w:jc w:val="center"/>
        </w:trPr>
        <w:tc>
          <w:tcPr>
            <w:tcW w:w="2224" w:type="dxa"/>
            <w:shd w:val="clear" w:color="auto" w:fill="FCE4D6"/>
            <w:vAlign w:val="center"/>
            <w:hideMark/>
          </w:tcPr>
          <w:p w14:paraId="56015A45" w14:textId="77777777" w:rsidR="00B123DF" w:rsidRPr="00C3156E" w:rsidRDefault="00B123DF" w:rsidP="001731FF">
            <w:pPr>
              <w:pStyle w:val="tabletext"/>
            </w:pPr>
            <w:r w:rsidRPr="00C3156E">
              <w:t>Family Psychotherapy without Patient</w:t>
            </w:r>
          </w:p>
        </w:tc>
        <w:tc>
          <w:tcPr>
            <w:tcW w:w="1882" w:type="dxa"/>
            <w:shd w:val="clear" w:color="auto" w:fill="FCE4D6"/>
            <w:vAlign w:val="center"/>
            <w:hideMark/>
          </w:tcPr>
          <w:p w14:paraId="0CF0EA67" w14:textId="77777777" w:rsidR="00B123DF" w:rsidRPr="00C3156E" w:rsidRDefault="00B123DF" w:rsidP="001731FF">
            <w:pPr>
              <w:pStyle w:val="tabletext"/>
            </w:pPr>
            <w:r w:rsidRPr="00C3156E">
              <w:t>90846 TM</w:t>
            </w:r>
          </w:p>
        </w:tc>
        <w:tc>
          <w:tcPr>
            <w:tcW w:w="2037" w:type="dxa"/>
            <w:shd w:val="clear" w:color="auto" w:fill="FCE4D6"/>
            <w:vAlign w:val="center"/>
            <w:hideMark/>
          </w:tcPr>
          <w:p w14:paraId="115D2306" w14:textId="77777777" w:rsidR="00B123DF" w:rsidRPr="00C3156E" w:rsidRDefault="00B123DF" w:rsidP="001731FF">
            <w:pPr>
              <w:pStyle w:val="tabletext"/>
            </w:pPr>
            <w:r w:rsidRPr="00C3156E">
              <w:t>90846 TM AH</w:t>
            </w:r>
          </w:p>
        </w:tc>
        <w:tc>
          <w:tcPr>
            <w:tcW w:w="1677" w:type="dxa"/>
            <w:shd w:val="clear" w:color="auto" w:fill="FCE4D6"/>
            <w:vAlign w:val="center"/>
            <w:hideMark/>
          </w:tcPr>
          <w:p w14:paraId="3D155A19" w14:textId="77777777" w:rsidR="00B123DF" w:rsidRPr="00C3156E" w:rsidRDefault="00B123DF" w:rsidP="001731FF">
            <w:pPr>
              <w:pStyle w:val="tabletext"/>
            </w:pPr>
            <w:r w:rsidRPr="00C3156E">
              <w:t>90846 TM AJ</w:t>
            </w:r>
          </w:p>
        </w:tc>
        <w:tc>
          <w:tcPr>
            <w:tcW w:w="1710" w:type="dxa"/>
            <w:shd w:val="clear" w:color="auto" w:fill="FCE4D6"/>
            <w:vAlign w:val="center"/>
            <w:hideMark/>
          </w:tcPr>
          <w:p w14:paraId="772E3E68" w14:textId="77777777" w:rsidR="00B123DF" w:rsidRPr="00C3156E" w:rsidRDefault="00B123DF" w:rsidP="001731FF">
            <w:pPr>
              <w:pStyle w:val="tabletext"/>
            </w:pPr>
            <w:r w:rsidRPr="00C3156E">
              <w:t>90846 UD TM</w:t>
            </w:r>
          </w:p>
        </w:tc>
        <w:tc>
          <w:tcPr>
            <w:tcW w:w="1170" w:type="dxa"/>
            <w:shd w:val="clear" w:color="auto" w:fill="FCE4D6"/>
            <w:vAlign w:val="center"/>
            <w:hideMark/>
          </w:tcPr>
          <w:p w14:paraId="441D0701" w14:textId="77777777" w:rsidR="00B123DF" w:rsidRPr="00C3156E" w:rsidRDefault="00B123DF" w:rsidP="001731FF">
            <w:pPr>
              <w:pStyle w:val="tabletext"/>
            </w:pPr>
            <w:r w:rsidRPr="00C3156E">
              <w:t>90846 TM HE</w:t>
            </w:r>
          </w:p>
        </w:tc>
      </w:tr>
      <w:tr w:rsidR="00B123DF" w:rsidRPr="00C3156E" w14:paraId="3EA72AF6" w14:textId="77777777" w:rsidTr="001731FF">
        <w:trPr>
          <w:cantSplit/>
          <w:trHeight w:val="576"/>
          <w:jc w:val="center"/>
        </w:trPr>
        <w:tc>
          <w:tcPr>
            <w:tcW w:w="2224" w:type="dxa"/>
            <w:shd w:val="clear" w:color="auto" w:fill="F8CBAD"/>
            <w:vAlign w:val="center"/>
            <w:hideMark/>
          </w:tcPr>
          <w:p w14:paraId="7E5BA037" w14:textId="77777777" w:rsidR="00B123DF" w:rsidRPr="00C3156E" w:rsidRDefault="00B123DF" w:rsidP="001731FF">
            <w:pPr>
              <w:pStyle w:val="tabletext"/>
            </w:pPr>
            <w:r w:rsidRPr="00C3156E">
              <w:t>Family Psychotherapy with Patient</w:t>
            </w:r>
          </w:p>
        </w:tc>
        <w:tc>
          <w:tcPr>
            <w:tcW w:w="1882" w:type="dxa"/>
            <w:shd w:val="clear" w:color="auto" w:fill="F8CBAD"/>
            <w:vAlign w:val="center"/>
            <w:hideMark/>
          </w:tcPr>
          <w:p w14:paraId="1C1E58A4" w14:textId="77777777" w:rsidR="00B123DF" w:rsidRPr="00C3156E" w:rsidRDefault="00B123DF" w:rsidP="001731FF">
            <w:pPr>
              <w:pStyle w:val="tabletext"/>
            </w:pPr>
            <w:r w:rsidRPr="00C3156E">
              <w:t>90847 TM</w:t>
            </w:r>
          </w:p>
        </w:tc>
        <w:tc>
          <w:tcPr>
            <w:tcW w:w="2037" w:type="dxa"/>
            <w:shd w:val="clear" w:color="auto" w:fill="F8CBAD"/>
            <w:vAlign w:val="center"/>
            <w:hideMark/>
          </w:tcPr>
          <w:p w14:paraId="533B4C64" w14:textId="77777777" w:rsidR="00B123DF" w:rsidRPr="00C3156E" w:rsidRDefault="00B123DF" w:rsidP="001731FF">
            <w:pPr>
              <w:pStyle w:val="tabletext"/>
            </w:pPr>
            <w:r w:rsidRPr="00C3156E">
              <w:t>90847 TM AH</w:t>
            </w:r>
          </w:p>
        </w:tc>
        <w:tc>
          <w:tcPr>
            <w:tcW w:w="1677" w:type="dxa"/>
            <w:shd w:val="clear" w:color="auto" w:fill="F8CBAD"/>
            <w:vAlign w:val="center"/>
            <w:hideMark/>
          </w:tcPr>
          <w:p w14:paraId="24EE76BD" w14:textId="77777777" w:rsidR="00B123DF" w:rsidRPr="00C3156E" w:rsidRDefault="00B123DF" w:rsidP="001731FF">
            <w:pPr>
              <w:pStyle w:val="tabletext"/>
            </w:pPr>
            <w:r w:rsidRPr="00C3156E">
              <w:t>90847 TM AJ</w:t>
            </w:r>
          </w:p>
        </w:tc>
        <w:tc>
          <w:tcPr>
            <w:tcW w:w="1710" w:type="dxa"/>
            <w:shd w:val="clear" w:color="auto" w:fill="F8CBAD"/>
            <w:vAlign w:val="center"/>
            <w:hideMark/>
          </w:tcPr>
          <w:p w14:paraId="6B4E0567" w14:textId="77777777" w:rsidR="00B123DF" w:rsidRPr="00C3156E" w:rsidRDefault="00B123DF" w:rsidP="001731FF">
            <w:pPr>
              <w:pStyle w:val="tabletext"/>
            </w:pPr>
            <w:r w:rsidRPr="00C3156E">
              <w:t>90847 UD TM</w:t>
            </w:r>
          </w:p>
        </w:tc>
        <w:tc>
          <w:tcPr>
            <w:tcW w:w="1170" w:type="dxa"/>
            <w:shd w:val="clear" w:color="auto" w:fill="F8CBAD"/>
            <w:vAlign w:val="center"/>
            <w:hideMark/>
          </w:tcPr>
          <w:p w14:paraId="2B322AF8" w14:textId="77777777" w:rsidR="00B123DF" w:rsidRPr="00C3156E" w:rsidRDefault="00B123DF" w:rsidP="001731FF">
            <w:pPr>
              <w:pStyle w:val="tabletext"/>
            </w:pPr>
            <w:r w:rsidRPr="00C3156E">
              <w:t>90847 TM HE</w:t>
            </w:r>
          </w:p>
        </w:tc>
      </w:tr>
      <w:tr w:rsidR="00B123DF" w:rsidRPr="00C3156E" w14:paraId="3AF8E896" w14:textId="77777777" w:rsidTr="001731FF">
        <w:trPr>
          <w:cantSplit/>
          <w:trHeight w:val="576"/>
          <w:jc w:val="center"/>
        </w:trPr>
        <w:tc>
          <w:tcPr>
            <w:tcW w:w="2224" w:type="dxa"/>
            <w:shd w:val="clear" w:color="auto" w:fill="FCE4D6"/>
            <w:vAlign w:val="center"/>
            <w:hideMark/>
          </w:tcPr>
          <w:p w14:paraId="2E27E20E" w14:textId="77777777" w:rsidR="00B123DF" w:rsidRPr="00C3156E" w:rsidRDefault="00B123DF" w:rsidP="001731FF">
            <w:pPr>
              <w:pStyle w:val="tabletext"/>
            </w:pPr>
            <w:r w:rsidRPr="00C3156E">
              <w:t>Multiple family group psychotherapy</w:t>
            </w:r>
          </w:p>
        </w:tc>
        <w:tc>
          <w:tcPr>
            <w:tcW w:w="1882" w:type="dxa"/>
            <w:shd w:val="clear" w:color="auto" w:fill="FCE4D6"/>
            <w:vAlign w:val="center"/>
            <w:hideMark/>
          </w:tcPr>
          <w:p w14:paraId="4B17FFE3" w14:textId="77777777" w:rsidR="00B123DF" w:rsidRPr="00C3156E" w:rsidRDefault="00B123DF" w:rsidP="001731FF">
            <w:pPr>
              <w:pStyle w:val="tabletext"/>
            </w:pPr>
            <w:r w:rsidRPr="00C3156E">
              <w:t>90849 TM</w:t>
            </w:r>
          </w:p>
        </w:tc>
        <w:tc>
          <w:tcPr>
            <w:tcW w:w="2037" w:type="dxa"/>
            <w:shd w:val="clear" w:color="auto" w:fill="FCE4D6"/>
            <w:vAlign w:val="center"/>
            <w:hideMark/>
          </w:tcPr>
          <w:p w14:paraId="72C08845" w14:textId="77777777" w:rsidR="00B123DF" w:rsidRPr="00C3156E" w:rsidRDefault="00B123DF" w:rsidP="001731FF">
            <w:pPr>
              <w:pStyle w:val="tabletext"/>
            </w:pPr>
            <w:r w:rsidRPr="00C3156E">
              <w:t>90849 TM AH</w:t>
            </w:r>
          </w:p>
        </w:tc>
        <w:tc>
          <w:tcPr>
            <w:tcW w:w="1677" w:type="dxa"/>
            <w:shd w:val="clear" w:color="auto" w:fill="FCE4D6"/>
            <w:vAlign w:val="center"/>
            <w:hideMark/>
          </w:tcPr>
          <w:p w14:paraId="5F38B2FB" w14:textId="77777777" w:rsidR="00B123DF" w:rsidRPr="00C3156E" w:rsidRDefault="00B123DF" w:rsidP="001731FF">
            <w:pPr>
              <w:pStyle w:val="tabletext"/>
            </w:pPr>
            <w:r w:rsidRPr="00C3156E">
              <w:t>90849 TM AJ</w:t>
            </w:r>
          </w:p>
        </w:tc>
        <w:tc>
          <w:tcPr>
            <w:tcW w:w="1710" w:type="dxa"/>
            <w:shd w:val="clear" w:color="auto" w:fill="FCE4D6"/>
            <w:vAlign w:val="center"/>
            <w:hideMark/>
          </w:tcPr>
          <w:p w14:paraId="1D372106" w14:textId="77777777" w:rsidR="00B123DF" w:rsidRPr="00C3156E" w:rsidRDefault="00B123DF" w:rsidP="001731FF">
            <w:pPr>
              <w:pStyle w:val="tabletext"/>
            </w:pPr>
            <w:r w:rsidRPr="00C3156E">
              <w:t>90849 UD TM</w:t>
            </w:r>
          </w:p>
        </w:tc>
        <w:tc>
          <w:tcPr>
            <w:tcW w:w="1170" w:type="dxa"/>
            <w:shd w:val="clear" w:color="auto" w:fill="FCE4D6"/>
            <w:vAlign w:val="center"/>
            <w:hideMark/>
          </w:tcPr>
          <w:p w14:paraId="66FAB4D9" w14:textId="77777777" w:rsidR="00B123DF" w:rsidRPr="00C3156E" w:rsidRDefault="00B123DF" w:rsidP="001731FF">
            <w:pPr>
              <w:pStyle w:val="tabletext"/>
            </w:pPr>
            <w:r w:rsidRPr="00C3156E">
              <w:t>90849 TM HE</w:t>
            </w:r>
          </w:p>
        </w:tc>
      </w:tr>
      <w:tr w:rsidR="00B123DF" w:rsidRPr="00C3156E" w14:paraId="3A07DBFA" w14:textId="77777777" w:rsidTr="001731FF">
        <w:trPr>
          <w:cantSplit/>
          <w:trHeight w:val="576"/>
          <w:jc w:val="center"/>
        </w:trPr>
        <w:tc>
          <w:tcPr>
            <w:tcW w:w="2224" w:type="dxa"/>
            <w:shd w:val="clear" w:color="auto" w:fill="F8CBAD"/>
            <w:vAlign w:val="center"/>
            <w:hideMark/>
          </w:tcPr>
          <w:p w14:paraId="79FF90B7" w14:textId="77777777" w:rsidR="00B123DF" w:rsidRPr="00C3156E" w:rsidRDefault="00B123DF" w:rsidP="001731FF">
            <w:pPr>
              <w:pStyle w:val="tabletext"/>
            </w:pPr>
            <w:r w:rsidRPr="00C3156E">
              <w:t>Group Psychotherapy</w:t>
            </w:r>
          </w:p>
        </w:tc>
        <w:tc>
          <w:tcPr>
            <w:tcW w:w="1882" w:type="dxa"/>
            <w:shd w:val="clear" w:color="auto" w:fill="F8CBAD"/>
            <w:vAlign w:val="center"/>
            <w:hideMark/>
          </w:tcPr>
          <w:p w14:paraId="5C5FAE98" w14:textId="77777777" w:rsidR="00B123DF" w:rsidRPr="00C3156E" w:rsidRDefault="00B123DF" w:rsidP="001731FF">
            <w:pPr>
              <w:pStyle w:val="tabletext"/>
            </w:pPr>
            <w:r w:rsidRPr="00C3156E">
              <w:t>90853 TM</w:t>
            </w:r>
          </w:p>
        </w:tc>
        <w:tc>
          <w:tcPr>
            <w:tcW w:w="2037" w:type="dxa"/>
            <w:shd w:val="clear" w:color="auto" w:fill="F8CBAD"/>
            <w:vAlign w:val="center"/>
            <w:hideMark/>
          </w:tcPr>
          <w:p w14:paraId="5DB9EFA2" w14:textId="77777777" w:rsidR="00B123DF" w:rsidRPr="00C3156E" w:rsidRDefault="00B123DF" w:rsidP="001731FF">
            <w:pPr>
              <w:pStyle w:val="tabletext"/>
            </w:pPr>
            <w:r w:rsidRPr="00C3156E">
              <w:t>90853 TM AH</w:t>
            </w:r>
          </w:p>
        </w:tc>
        <w:tc>
          <w:tcPr>
            <w:tcW w:w="1677" w:type="dxa"/>
            <w:shd w:val="clear" w:color="auto" w:fill="F8CBAD"/>
            <w:vAlign w:val="center"/>
            <w:hideMark/>
          </w:tcPr>
          <w:p w14:paraId="412B01B4" w14:textId="77777777" w:rsidR="00B123DF" w:rsidRPr="00C3156E" w:rsidRDefault="00B123DF" w:rsidP="001731FF">
            <w:pPr>
              <w:pStyle w:val="tabletext"/>
            </w:pPr>
            <w:r w:rsidRPr="00C3156E">
              <w:t>90853 TM AJ</w:t>
            </w:r>
          </w:p>
        </w:tc>
        <w:tc>
          <w:tcPr>
            <w:tcW w:w="1710" w:type="dxa"/>
            <w:shd w:val="clear" w:color="auto" w:fill="F8CBAD"/>
            <w:vAlign w:val="center"/>
            <w:hideMark/>
          </w:tcPr>
          <w:p w14:paraId="29ED26CA" w14:textId="77777777" w:rsidR="00B123DF" w:rsidRPr="00C3156E" w:rsidRDefault="00B123DF" w:rsidP="001731FF">
            <w:pPr>
              <w:pStyle w:val="tabletext"/>
            </w:pPr>
            <w:r w:rsidRPr="00C3156E">
              <w:t>90853 UD TM</w:t>
            </w:r>
          </w:p>
        </w:tc>
        <w:tc>
          <w:tcPr>
            <w:tcW w:w="1170" w:type="dxa"/>
            <w:shd w:val="clear" w:color="auto" w:fill="F8CBAD"/>
            <w:vAlign w:val="center"/>
            <w:hideMark/>
          </w:tcPr>
          <w:p w14:paraId="09F5E967" w14:textId="77777777" w:rsidR="00B123DF" w:rsidRPr="00C3156E" w:rsidRDefault="00B123DF" w:rsidP="001731FF">
            <w:pPr>
              <w:pStyle w:val="tabletext"/>
            </w:pPr>
            <w:r w:rsidRPr="00C3156E">
              <w:t>90853 TM HE</w:t>
            </w:r>
          </w:p>
        </w:tc>
      </w:tr>
      <w:tr w:rsidR="00B123DF" w:rsidRPr="00C3156E" w14:paraId="25758F59" w14:textId="77777777" w:rsidTr="001731FF">
        <w:trPr>
          <w:cantSplit/>
          <w:trHeight w:val="576"/>
          <w:jc w:val="center"/>
        </w:trPr>
        <w:tc>
          <w:tcPr>
            <w:tcW w:w="2224" w:type="dxa"/>
            <w:shd w:val="clear" w:color="auto" w:fill="FCE4D6"/>
            <w:vAlign w:val="center"/>
            <w:hideMark/>
          </w:tcPr>
          <w:p w14:paraId="5A8ECB34" w14:textId="77777777" w:rsidR="00B123DF" w:rsidRPr="00C3156E" w:rsidRDefault="00B123DF" w:rsidP="001731FF">
            <w:pPr>
              <w:pStyle w:val="tabletext"/>
            </w:pPr>
            <w:r w:rsidRPr="00C3156E">
              <w:t>Psychotherapy for Crisis, first 60 minutes</w:t>
            </w:r>
          </w:p>
        </w:tc>
        <w:tc>
          <w:tcPr>
            <w:tcW w:w="1882" w:type="dxa"/>
            <w:shd w:val="clear" w:color="auto" w:fill="FCE4D6"/>
            <w:vAlign w:val="center"/>
            <w:hideMark/>
          </w:tcPr>
          <w:p w14:paraId="33166B60" w14:textId="77777777" w:rsidR="00B123DF" w:rsidRPr="00C3156E" w:rsidRDefault="00B123DF" w:rsidP="001731FF">
            <w:pPr>
              <w:pStyle w:val="tabletext"/>
            </w:pPr>
            <w:r w:rsidRPr="00C3156E">
              <w:t>90839 TM</w:t>
            </w:r>
          </w:p>
        </w:tc>
        <w:tc>
          <w:tcPr>
            <w:tcW w:w="2037" w:type="dxa"/>
            <w:shd w:val="clear" w:color="auto" w:fill="FCE4D6"/>
            <w:vAlign w:val="center"/>
            <w:hideMark/>
          </w:tcPr>
          <w:p w14:paraId="7E220169" w14:textId="77777777" w:rsidR="00B123DF" w:rsidRPr="00C3156E" w:rsidRDefault="00B123DF" w:rsidP="001731FF">
            <w:pPr>
              <w:pStyle w:val="tabletext"/>
            </w:pPr>
            <w:r w:rsidRPr="00C3156E">
              <w:t>90839 TM AH</w:t>
            </w:r>
          </w:p>
        </w:tc>
        <w:tc>
          <w:tcPr>
            <w:tcW w:w="1677" w:type="dxa"/>
            <w:shd w:val="clear" w:color="auto" w:fill="FCE4D6"/>
            <w:vAlign w:val="center"/>
            <w:hideMark/>
          </w:tcPr>
          <w:p w14:paraId="799D1A8B" w14:textId="77777777" w:rsidR="00B123DF" w:rsidRPr="00C3156E" w:rsidRDefault="00B123DF" w:rsidP="001731FF">
            <w:pPr>
              <w:pStyle w:val="tabletext"/>
            </w:pPr>
            <w:r w:rsidRPr="00C3156E">
              <w:t>90839 TM AJ</w:t>
            </w:r>
          </w:p>
        </w:tc>
        <w:tc>
          <w:tcPr>
            <w:tcW w:w="1710" w:type="dxa"/>
            <w:shd w:val="clear" w:color="auto" w:fill="FCE4D6"/>
            <w:vAlign w:val="center"/>
            <w:hideMark/>
          </w:tcPr>
          <w:p w14:paraId="1B103B03" w14:textId="77777777" w:rsidR="00B123DF" w:rsidRPr="00C3156E" w:rsidRDefault="00B123DF" w:rsidP="001731FF">
            <w:pPr>
              <w:pStyle w:val="tabletext"/>
            </w:pPr>
            <w:r w:rsidRPr="00C3156E">
              <w:t>90839 UD TM</w:t>
            </w:r>
          </w:p>
        </w:tc>
        <w:tc>
          <w:tcPr>
            <w:tcW w:w="1170" w:type="dxa"/>
            <w:shd w:val="clear" w:color="auto" w:fill="FCE4D6"/>
            <w:vAlign w:val="center"/>
            <w:hideMark/>
          </w:tcPr>
          <w:p w14:paraId="58B4A6F3" w14:textId="77777777" w:rsidR="00B123DF" w:rsidRPr="00C3156E" w:rsidRDefault="00B123DF" w:rsidP="001731FF">
            <w:pPr>
              <w:pStyle w:val="tabletext"/>
            </w:pPr>
            <w:r w:rsidRPr="00C3156E">
              <w:t>90839 TM HE</w:t>
            </w:r>
          </w:p>
        </w:tc>
      </w:tr>
      <w:tr w:rsidR="00B123DF" w:rsidRPr="00C3156E" w14:paraId="38686DB6" w14:textId="77777777" w:rsidTr="001731FF">
        <w:trPr>
          <w:cantSplit/>
          <w:trHeight w:val="576"/>
          <w:jc w:val="center"/>
        </w:trPr>
        <w:tc>
          <w:tcPr>
            <w:tcW w:w="2224" w:type="dxa"/>
            <w:shd w:val="clear" w:color="auto" w:fill="F8CBAD"/>
            <w:vAlign w:val="center"/>
            <w:hideMark/>
          </w:tcPr>
          <w:p w14:paraId="2A08FF5B" w14:textId="77777777" w:rsidR="00B123DF" w:rsidRPr="00C3156E" w:rsidRDefault="00B123DF" w:rsidP="001731FF">
            <w:pPr>
              <w:pStyle w:val="tabletext"/>
            </w:pPr>
            <w:r w:rsidRPr="00C3156E">
              <w:t>Psychotherapy for Crisis, each additional 30 minutes</w:t>
            </w:r>
          </w:p>
        </w:tc>
        <w:tc>
          <w:tcPr>
            <w:tcW w:w="1882" w:type="dxa"/>
            <w:shd w:val="clear" w:color="auto" w:fill="F8CBAD"/>
            <w:vAlign w:val="center"/>
            <w:hideMark/>
          </w:tcPr>
          <w:p w14:paraId="36391E7A" w14:textId="77777777" w:rsidR="00B123DF" w:rsidRPr="00C3156E" w:rsidRDefault="00B123DF" w:rsidP="001731FF">
            <w:pPr>
              <w:pStyle w:val="tabletext"/>
            </w:pPr>
            <w:r w:rsidRPr="00C3156E">
              <w:t>90840 TM</w:t>
            </w:r>
          </w:p>
        </w:tc>
        <w:tc>
          <w:tcPr>
            <w:tcW w:w="2037" w:type="dxa"/>
            <w:shd w:val="clear" w:color="auto" w:fill="F8CBAD"/>
            <w:vAlign w:val="center"/>
            <w:hideMark/>
          </w:tcPr>
          <w:p w14:paraId="4852EEAF" w14:textId="77777777" w:rsidR="00B123DF" w:rsidRPr="00C3156E" w:rsidRDefault="00B123DF" w:rsidP="001731FF">
            <w:pPr>
              <w:pStyle w:val="tabletext"/>
            </w:pPr>
            <w:r w:rsidRPr="00C3156E">
              <w:t>90840 TM AH</w:t>
            </w:r>
          </w:p>
        </w:tc>
        <w:tc>
          <w:tcPr>
            <w:tcW w:w="1677" w:type="dxa"/>
            <w:shd w:val="clear" w:color="auto" w:fill="F8CBAD"/>
            <w:vAlign w:val="center"/>
            <w:hideMark/>
          </w:tcPr>
          <w:p w14:paraId="309B8A8A" w14:textId="77777777" w:rsidR="00B123DF" w:rsidRPr="00C3156E" w:rsidRDefault="00B123DF" w:rsidP="001731FF">
            <w:pPr>
              <w:pStyle w:val="tabletext"/>
            </w:pPr>
            <w:r w:rsidRPr="00C3156E">
              <w:t>90840 TM AJ</w:t>
            </w:r>
          </w:p>
        </w:tc>
        <w:tc>
          <w:tcPr>
            <w:tcW w:w="1710" w:type="dxa"/>
            <w:shd w:val="clear" w:color="auto" w:fill="F8CBAD"/>
            <w:vAlign w:val="center"/>
            <w:hideMark/>
          </w:tcPr>
          <w:p w14:paraId="5A1E973D" w14:textId="77777777" w:rsidR="00B123DF" w:rsidRPr="00C3156E" w:rsidRDefault="00B123DF" w:rsidP="001731FF">
            <w:pPr>
              <w:pStyle w:val="tabletext"/>
            </w:pPr>
            <w:r w:rsidRPr="00C3156E">
              <w:t>90840 UD TM</w:t>
            </w:r>
          </w:p>
        </w:tc>
        <w:tc>
          <w:tcPr>
            <w:tcW w:w="1170" w:type="dxa"/>
            <w:shd w:val="clear" w:color="auto" w:fill="F8CBAD"/>
            <w:vAlign w:val="center"/>
            <w:hideMark/>
          </w:tcPr>
          <w:p w14:paraId="629CE775" w14:textId="77777777" w:rsidR="00B123DF" w:rsidRPr="00C3156E" w:rsidRDefault="00B123DF" w:rsidP="001731FF">
            <w:pPr>
              <w:pStyle w:val="tabletext"/>
            </w:pPr>
            <w:r w:rsidRPr="00C3156E">
              <w:t>90840 TM HE</w:t>
            </w:r>
          </w:p>
        </w:tc>
      </w:tr>
      <w:tr w:rsidR="00B123DF" w:rsidRPr="00C3156E" w14:paraId="18D63C26" w14:textId="77777777" w:rsidTr="001731FF">
        <w:trPr>
          <w:cantSplit/>
          <w:trHeight w:val="576"/>
          <w:jc w:val="center"/>
        </w:trPr>
        <w:tc>
          <w:tcPr>
            <w:tcW w:w="2224" w:type="dxa"/>
            <w:shd w:val="clear" w:color="auto" w:fill="FCE4D6"/>
            <w:vAlign w:val="center"/>
            <w:hideMark/>
          </w:tcPr>
          <w:p w14:paraId="1945C2C6" w14:textId="77777777" w:rsidR="00B123DF" w:rsidRPr="00C3156E" w:rsidRDefault="00B123DF" w:rsidP="001731FF">
            <w:pPr>
              <w:pStyle w:val="tabletext"/>
            </w:pPr>
            <w:r w:rsidRPr="00C3156E">
              <w:t>Psych testing evaluation service, first hour</w:t>
            </w:r>
          </w:p>
        </w:tc>
        <w:tc>
          <w:tcPr>
            <w:tcW w:w="1882" w:type="dxa"/>
            <w:shd w:val="clear" w:color="auto" w:fill="FCE4D6"/>
            <w:vAlign w:val="center"/>
            <w:hideMark/>
          </w:tcPr>
          <w:p w14:paraId="244DEFBC" w14:textId="77777777" w:rsidR="00B123DF" w:rsidRPr="00C3156E" w:rsidRDefault="00B123DF" w:rsidP="001731FF">
            <w:pPr>
              <w:pStyle w:val="tabletext"/>
            </w:pPr>
            <w:r w:rsidRPr="00C3156E">
              <w:t>* 96130 TM</w:t>
            </w:r>
          </w:p>
        </w:tc>
        <w:tc>
          <w:tcPr>
            <w:tcW w:w="2037" w:type="dxa"/>
            <w:shd w:val="clear" w:color="auto" w:fill="FCE4D6"/>
            <w:vAlign w:val="center"/>
            <w:hideMark/>
          </w:tcPr>
          <w:p w14:paraId="5CF2D5EA" w14:textId="77777777" w:rsidR="00B123DF" w:rsidRPr="00C3156E" w:rsidRDefault="00B123DF" w:rsidP="001731FF">
            <w:pPr>
              <w:pStyle w:val="tabletext"/>
            </w:pPr>
            <w:r w:rsidRPr="00C3156E">
              <w:t>96130 TM AH</w:t>
            </w:r>
          </w:p>
        </w:tc>
        <w:tc>
          <w:tcPr>
            <w:tcW w:w="1677" w:type="dxa"/>
            <w:shd w:val="clear" w:color="auto" w:fill="FCE4D6"/>
            <w:vAlign w:val="center"/>
            <w:hideMark/>
          </w:tcPr>
          <w:p w14:paraId="6B054AF2" w14:textId="77777777" w:rsidR="00B123DF" w:rsidRPr="00C3156E" w:rsidRDefault="00B123DF" w:rsidP="001731FF">
            <w:pPr>
              <w:pStyle w:val="tabletext"/>
            </w:pPr>
            <w:r w:rsidRPr="00C3156E">
              <w:t>N/A</w:t>
            </w:r>
          </w:p>
        </w:tc>
        <w:tc>
          <w:tcPr>
            <w:tcW w:w="1710" w:type="dxa"/>
            <w:shd w:val="clear" w:color="auto" w:fill="FCE4D6"/>
            <w:vAlign w:val="center"/>
            <w:hideMark/>
          </w:tcPr>
          <w:p w14:paraId="4519170E" w14:textId="77777777" w:rsidR="00B123DF" w:rsidRPr="00C3156E" w:rsidRDefault="00B123DF" w:rsidP="001731FF">
            <w:pPr>
              <w:pStyle w:val="tabletext"/>
            </w:pPr>
            <w:r w:rsidRPr="00C3156E">
              <w:t>N/A</w:t>
            </w:r>
          </w:p>
        </w:tc>
        <w:tc>
          <w:tcPr>
            <w:tcW w:w="1170" w:type="dxa"/>
            <w:shd w:val="clear" w:color="auto" w:fill="FCE4D6"/>
            <w:vAlign w:val="center"/>
            <w:hideMark/>
          </w:tcPr>
          <w:p w14:paraId="6E9658B6" w14:textId="77777777" w:rsidR="00B123DF" w:rsidRPr="00C3156E" w:rsidRDefault="00B123DF" w:rsidP="001731FF">
            <w:pPr>
              <w:pStyle w:val="tabletext"/>
            </w:pPr>
            <w:r w:rsidRPr="00C3156E">
              <w:t>N/A</w:t>
            </w:r>
          </w:p>
        </w:tc>
      </w:tr>
      <w:tr w:rsidR="00B123DF" w:rsidRPr="00C3156E" w14:paraId="4E633069" w14:textId="77777777" w:rsidTr="001731FF">
        <w:trPr>
          <w:cantSplit/>
          <w:trHeight w:val="576"/>
          <w:jc w:val="center"/>
        </w:trPr>
        <w:tc>
          <w:tcPr>
            <w:tcW w:w="2224" w:type="dxa"/>
            <w:shd w:val="clear" w:color="auto" w:fill="F8CBAD"/>
            <w:vAlign w:val="center"/>
            <w:hideMark/>
          </w:tcPr>
          <w:p w14:paraId="6DCE455C" w14:textId="77777777" w:rsidR="00B123DF" w:rsidRPr="00C3156E" w:rsidRDefault="00B123DF" w:rsidP="001731FF">
            <w:pPr>
              <w:pStyle w:val="tabletext"/>
            </w:pPr>
            <w:r w:rsidRPr="00C3156E">
              <w:t>Psych testing evaluation service, each additional hour</w:t>
            </w:r>
          </w:p>
        </w:tc>
        <w:tc>
          <w:tcPr>
            <w:tcW w:w="1882" w:type="dxa"/>
            <w:shd w:val="clear" w:color="auto" w:fill="F8CBAD"/>
            <w:vAlign w:val="center"/>
            <w:hideMark/>
          </w:tcPr>
          <w:p w14:paraId="1D47C62C" w14:textId="77777777" w:rsidR="00B123DF" w:rsidRPr="00C3156E" w:rsidRDefault="00B123DF" w:rsidP="001731FF">
            <w:pPr>
              <w:pStyle w:val="tabletext"/>
            </w:pPr>
            <w:r w:rsidRPr="00C3156E">
              <w:t>*96131 TM</w:t>
            </w:r>
          </w:p>
        </w:tc>
        <w:tc>
          <w:tcPr>
            <w:tcW w:w="2037" w:type="dxa"/>
            <w:shd w:val="clear" w:color="auto" w:fill="F8CBAD"/>
            <w:vAlign w:val="center"/>
            <w:hideMark/>
          </w:tcPr>
          <w:p w14:paraId="658A4140" w14:textId="77777777" w:rsidR="00B123DF" w:rsidRPr="00C3156E" w:rsidRDefault="00B123DF" w:rsidP="001731FF">
            <w:pPr>
              <w:pStyle w:val="tabletext"/>
            </w:pPr>
            <w:r w:rsidRPr="00C3156E">
              <w:t>96131 TM AH</w:t>
            </w:r>
          </w:p>
        </w:tc>
        <w:tc>
          <w:tcPr>
            <w:tcW w:w="1677" w:type="dxa"/>
            <w:shd w:val="clear" w:color="auto" w:fill="F8CBAD"/>
            <w:vAlign w:val="center"/>
            <w:hideMark/>
          </w:tcPr>
          <w:p w14:paraId="03F62818" w14:textId="77777777" w:rsidR="00B123DF" w:rsidRPr="00C3156E" w:rsidRDefault="00B123DF" w:rsidP="001731FF">
            <w:pPr>
              <w:pStyle w:val="tabletext"/>
            </w:pPr>
            <w:r w:rsidRPr="00C3156E">
              <w:t>N/A</w:t>
            </w:r>
          </w:p>
        </w:tc>
        <w:tc>
          <w:tcPr>
            <w:tcW w:w="1710" w:type="dxa"/>
            <w:shd w:val="clear" w:color="auto" w:fill="F8CBAD"/>
            <w:vAlign w:val="center"/>
            <w:hideMark/>
          </w:tcPr>
          <w:p w14:paraId="156CCD27" w14:textId="77777777" w:rsidR="00B123DF" w:rsidRPr="00C3156E" w:rsidRDefault="00B123DF" w:rsidP="001731FF">
            <w:pPr>
              <w:pStyle w:val="tabletext"/>
            </w:pPr>
            <w:r w:rsidRPr="00C3156E">
              <w:t>N/A</w:t>
            </w:r>
          </w:p>
        </w:tc>
        <w:tc>
          <w:tcPr>
            <w:tcW w:w="1170" w:type="dxa"/>
            <w:shd w:val="clear" w:color="auto" w:fill="F8CBAD"/>
            <w:vAlign w:val="center"/>
            <w:hideMark/>
          </w:tcPr>
          <w:p w14:paraId="0A071FFF" w14:textId="77777777" w:rsidR="00B123DF" w:rsidRPr="00C3156E" w:rsidRDefault="00B123DF" w:rsidP="001731FF">
            <w:pPr>
              <w:pStyle w:val="tabletext"/>
            </w:pPr>
            <w:r w:rsidRPr="00C3156E">
              <w:t>N/A</w:t>
            </w:r>
          </w:p>
        </w:tc>
      </w:tr>
      <w:tr w:rsidR="00B123DF" w:rsidRPr="00C3156E" w14:paraId="6B76F64A" w14:textId="77777777" w:rsidTr="001731FF">
        <w:trPr>
          <w:cantSplit/>
          <w:trHeight w:val="576"/>
          <w:jc w:val="center"/>
        </w:trPr>
        <w:tc>
          <w:tcPr>
            <w:tcW w:w="2224" w:type="dxa"/>
            <w:shd w:val="clear" w:color="auto" w:fill="FCE4D6"/>
            <w:vAlign w:val="center"/>
            <w:hideMark/>
          </w:tcPr>
          <w:p w14:paraId="4E44FD84" w14:textId="77777777" w:rsidR="00B123DF" w:rsidRPr="00C3156E" w:rsidRDefault="00B123DF" w:rsidP="001731FF">
            <w:pPr>
              <w:pStyle w:val="tabletext"/>
            </w:pPr>
            <w:r w:rsidRPr="00C3156E">
              <w:t>Test admin and scoring by professional, first 30 min</w:t>
            </w:r>
          </w:p>
        </w:tc>
        <w:tc>
          <w:tcPr>
            <w:tcW w:w="1882" w:type="dxa"/>
            <w:shd w:val="clear" w:color="auto" w:fill="FCE4D6"/>
            <w:vAlign w:val="center"/>
            <w:hideMark/>
          </w:tcPr>
          <w:p w14:paraId="47BE94D5" w14:textId="77777777" w:rsidR="00B123DF" w:rsidRPr="00C3156E" w:rsidRDefault="00B123DF" w:rsidP="001731FF">
            <w:pPr>
              <w:pStyle w:val="tabletext"/>
            </w:pPr>
            <w:r w:rsidRPr="00C3156E">
              <w:t>*96136 TM</w:t>
            </w:r>
          </w:p>
        </w:tc>
        <w:tc>
          <w:tcPr>
            <w:tcW w:w="2037" w:type="dxa"/>
            <w:shd w:val="clear" w:color="auto" w:fill="FCE4D6"/>
            <w:vAlign w:val="center"/>
            <w:hideMark/>
          </w:tcPr>
          <w:p w14:paraId="75608E16" w14:textId="77777777" w:rsidR="00B123DF" w:rsidRPr="00C3156E" w:rsidRDefault="00B123DF" w:rsidP="001731FF">
            <w:pPr>
              <w:pStyle w:val="tabletext"/>
            </w:pPr>
            <w:r w:rsidRPr="00C3156E">
              <w:t>96136 TM AH</w:t>
            </w:r>
          </w:p>
        </w:tc>
        <w:tc>
          <w:tcPr>
            <w:tcW w:w="1677" w:type="dxa"/>
            <w:shd w:val="clear" w:color="auto" w:fill="FCE4D6"/>
            <w:vAlign w:val="center"/>
            <w:hideMark/>
          </w:tcPr>
          <w:p w14:paraId="1437D29D" w14:textId="77777777" w:rsidR="00B123DF" w:rsidRPr="00C3156E" w:rsidRDefault="00B123DF" w:rsidP="001731FF">
            <w:pPr>
              <w:pStyle w:val="tabletext"/>
            </w:pPr>
            <w:r w:rsidRPr="00C3156E">
              <w:t>N/A</w:t>
            </w:r>
          </w:p>
        </w:tc>
        <w:tc>
          <w:tcPr>
            <w:tcW w:w="1710" w:type="dxa"/>
            <w:shd w:val="clear" w:color="auto" w:fill="FCE4D6"/>
            <w:vAlign w:val="center"/>
            <w:hideMark/>
          </w:tcPr>
          <w:p w14:paraId="3C9784D0" w14:textId="77777777" w:rsidR="00B123DF" w:rsidRPr="00C3156E" w:rsidRDefault="00B123DF" w:rsidP="001731FF">
            <w:pPr>
              <w:pStyle w:val="tabletext"/>
            </w:pPr>
            <w:r w:rsidRPr="00C3156E">
              <w:t>N/A</w:t>
            </w:r>
          </w:p>
        </w:tc>
        <w:tc>
          <w:tcPr>
            <w:tcW w:w="1170" w:type="dxa"/>
            <w:shd w:val="clear" w:color="auto" w:fill="FCE4D6"/>
            <w:vAlign w:val="center"/>
            <w:hideMark/>
          </w:tcPr>
          <w:p w14:paraId="1BCEE6BF" w14:textId="77777777" w:rsidR="00B123DF" w:rsidRPr="00C3156E" w:rsidRDefault="00B123DF" w:rsidP="001731FF">
            <w:pPr>
              <w:pStyle w:val="tabletext"/>
            </w:pPr>
            <w:r w:rsidRPr="00C3156E">
              <w:t>N/A</w:t>
            </w:r>
          </w:p>
        </w:tc>
      </w:tr>
      <w:tr w:rsidR="00B123DF" w:rsidRPr="00C3156E" w14:paraId="0918029F" w14:textId="77777777" w:rsidTr="001731FF">
        <w:trPr>
          <w:cantSplit/>
          <w:trHeight w:val="576"/>
          <w:jc w:val="center"/>
        </w:trPr>
        <w:tc>
          <w:tcPr>
            <w:tcW w:w="2224" w:type="dxa"/>
            <w:shd w:val="clear" w:color="auto" w:fill="F8CBAD"/>
            <w:vAlign w:val="center"/>
            <w:hideMark/>
          </w:tcPr>
          <w:p w14:paraId="4DD36AF8" w14:textId="77777777" w:rsidR="00B123DF" w:rsidRPr="00C3156E" w:rsidRDefault="00B123DF" w:rsidP="001731FF">
            <w:pPr>
              <w:pStyle w:val="tabletext"/>
            </w:pPr>
            <w:r w:rsidRPr="00C3156E">
              <w:t>Test admin and scoring by professional, each additional 30 min</w:t>
            </w:r>
          </w:p>
        </w:tc>
        <w:tc>
          <w:tcPr>
            <w:tcW w:w="1882" w:type="dxa"/>
            <w:shd w:val="clear" w:color="auto" w:fill="F8CBAD"/>
            <w:vAlign w:val="center"/>
            <w:hideMark/>
          </w:tcPr>
          <w:p w14:paraId="42BB9020" w14:textId="77777777" w:rsidR="00B123DF" w:rsidRPr="00C3156E" w:rsidRDefault="00B123DF" w:rsidP="001731FF">
            <w:pPr>
              <w:pStyle w:val="tabletext"/>
            </w:pPr>
            <w:r w:rsidRPr="00C3156E">
              <w:t>*96137 TM</w:t>
            </w:r>
          </w:p>
        </w:tc>
        <w:tc>
          <w:tcPr>
            <w:tcW w:w="2037" w:type="dxa"/>
            <w:shd w:val="clear" w:color="auto" w:fill="F8CBAD"/>
            <w:vAlign w:val="center"/>
            <w:hideMark/>
          </w:tcPr>
          <w:p w14:paraId="3094E1E9" w14:textId="77777777" w:rsidR="00B123DF" w:rsidRPr="00C3156E" w:rsidRDefault="00B123DF" w:rsidP="001731FF">
            <w:pPr>
              <w:pStyle w:val="tabletext"/>
            </w:pPr>
            <w:r w:rsidRPr="00C3156E">
              <w:t>96137 TM AH</w:t>
            </w:r>
          </w:p>
        </w:tc>
        <w:tc>
          <w:tcPr>
            <w:tcW w:w="1677" w:type="dxa"/>
            <w:shd w:val="clear" w:color="auto" w:fill="F8CBAD"/>
            <w:vAlign w:val="center"/>
            <w:hideMark/>
          </w:tcPr>
          <w:p w14:paraId="5AAB69A8" w14:textId="77777777" w:rsidR="00B123DF" w:rsidRPr="00C3156E" w:rsidRDefault="00B123DF" w:rsidP="001731FF">
            <w:pPr>
              <w:pStyle w:val="tabletext"/>
            </w:pPr>
            <w:r w:rsidRPr="00C3156E">
              <w:t>N/A</w:t>
            </w:r>
          </w:p>
        </w:tc>
        <w:tc>
          <w:tcPr>
            <w:tcW w:w="1710" w:type="dxa"/>
            <w:shd w:val="clear" w:color="auto" w:fill="F8CBAD"/>
            <w:vAlign w:val="center"/>
            <w:hideMark/>
          </w:tcPr>
          <w:p w14:paraId="7D012CD7" w14:textId="77777777" w:rsidR="00B123DF" w:rsidRPr="00C3156E" w:rsidRDefault="00B123DF" w:rsidP="001731FF">
            <w:pPr>
              <w:pStyle w:val="tabletext"/>
            </w:pPr>
            <w:r w:rsidRPr="00C3156E">
              <w:t>N/A</w:t>
            </w:r>
          </w:p>
        </w:tc>
        <w:tc>
          <w:tcPr>
            <w:tcW w:w="1170" w:type="dxa"/>
            <w:shd w:val="clear" w:color="auto" w:fill="F8CBAD"/>
            <w:vAlign w:val="center"/>
            <w:hideMark/>
          </w:tcPr>
          <w:p w14:paraId="31223A01" w14:textId="77777777" w:rsidR="00B123DF" w:rsidRPr="00C3156E" w:rsidRDefault="00B123DF" w:rsidP="001731FF">
            <w:pPr>
              <w:pStyle w:val="tabletext"/>
            </w:pPr>
            <w:r w:rsidRPr="00C3156E">
              <w:t>N/A</w:t>
            </w:r>
          </w:p>
        </w:tc>
      </w:tr>
      <w:tr w:rsidR="00B123DF" w:rsidRPr="00C3156E" w14:paraId="7E6C0F08" w14:textId="77777777" w:rsidTr="001731FF">
        <w:trPr>
          <w:cantSplit/>
          <w:trHeight w:val="576"/>
          <w:jc w:val="center"/>
        </w:trPr>
        <w:tc>
          <w:tcPr>
            <w:tcW w:w="2224" w:type="dxa"/>
            <w:shd w:val="clear" w:color="auto" w:fill="FCE4D6"/>
            <w:vAlign w:val="center"/>
            <w:hideMark/>
          </w:tcPr>
          <w:p w14:paraId="79294176" w14:textId="77777777" w:rsidR="00B123DF" w:rsidRPr="00C3156E" w:rsidRDefault="00B123DF" w:rsidP="001731FF">
            <w:pPr>
              <w:pStyle w:val="tabletext"/>
            </w:pPr>
            <w:r w:rsidRPr="00C3156E">
              <w:t>Single automated test with automated result</w:t>
            </w:r>
          </w:p>
        </w:tc>
        <w:tc>
          <w:tcPr>
            <w:tcW w:w="1882" w:type="dxa"/>
            <w:shd w:val="clear" w:color="auto" w:fill="FCE4D6"/>
            <w:vAlign w:val="center"/>
            <w:hideMark/>
          </w:tcPr>
          <w:p w14:paraId="3EC13272" w14:textId="77777777" w:rsidR="00B123DF" w:rsidRPr="00C3156E" w:rsidRDefault="00B123DF" w:rsidP="001731FF">
            <w:pPr>
              <w:pStyle w:val="tabletext"/>
            </w:pPr>
            <w:r w:rsidRPr="00C3156E">
              <w:t>*96146 TM</w:t>
            </w:r>
          </w:p>
        </w:tc>
        <w:tc>
          <w:tcPr>
            <w:tcW w:w="2037" w:type="dxa"/>
            <w:shd w:val="clear" w:color="auto" w:fill="FCE4D6"/>
            <w:vAlign w:val="center"/>
            <w:hideMark/>
          </w:tcPr>
          <w:p w14:paraId="14B90C85" w14:textId="77777777" w:rsidR="00B123DF" w:rsidRPr="00C3156E" w:rsidRDefault="00B123DF" w:rsidP="001731FF">
            <w:pPr>
              <w:pStyle w:val="tabletext"/>
            </w:pPr>
            <w:r w:rsidRPr="00C3156E">
              <w:t>96146 TM AH</w:t>
            </w:r>
          </w:p>
        </w:tc>
        <w:tc>
          <w:tcPr>
            <w:tcW w:w="1677" w:type="dxa"/>
            <w:shd w:val="clear" w:color="auto" w:fill="FCE4D6"/>
            <w:vAlign w:val="center"/>
            <w:hideMark/>
          </w:tcPr>
          <w:p w14:paraId="1A21FA46" w14:textId="77777777" w:rsidR="00B123DF" w:rsidRPr="00C3156E" w:rsidRDefault="00B123DF" w:rsidP="001731FF">
            <w:pPr>
              <w:pStyle w:val="tabletext"/>
            </w:pPr>
            <w:r w:rsidRPr="00C3156E">
              <w:t>N/A</w:t>
            </w:r>
          </w:p>
        </w:tc>
        <w:tc>
          <w:tcPr>
            <w:tcW w:w="1710" w:type="dxa"/>
            <w:shd w:val="clear" w:color="auto" w:fill="FCE4D6"/>
            <w:vAlign w:val="center"/>
            <w:hideMark/>
          </w:tcPr>
          <w:p w14:paraId="248B0C80" w14:textId="77777777" w:rsidR="00B123DF" w:rsidRPr="00C3156E" w:rsidRDefault="00B123DF" w:rsidP="001731FF">
            <w:pPr>
              <w:pStyle w:val="tabletext"/>
            </w:pPr>
            <w:r w:rsidRPr="00C3156E">
              <w:t>N/A</w:t>
            </w:r>
          </w:p>
        </w:tc>
        <w:tc>
          <w:tcPr>
            <w:tcW w:w="1170" w:type="dxa"/>
            <w:shd w:val="clear" w:color="auto" w:fill="FCE4D6"/>
            <w:vAlign w:val="center"/>
            <w:hideMark/>
          </w:tcPr>
          <w:p w14:paraId="056B3F67" w14:textId="77777777" w:rsidR="00B123DF" w:rsidRPr="00C3156E" w:rsidRDefault="00B123DF" w:rsidP="001731FF">
            <w:pPr>
              <w:pStyle w:val="tabletext"/>
            </w:pPr>
            <w:r w:rsidRPr="00C3156E">
              <w:t>N/A</w:t>
            </w:r>
          </w:p>
        </w:tc>
      </w:tr>
      <w:tr w:rsidR="00B123DF" w:rsidRPr="00C3156E" w14:paraId="7396BCCF" w14:textId="77777777" w:rsidTr="001731FF">
        <w:trPr>
          <w:cantSplit/>
          <w:trHeight w:val="576"/>
          <w:jc w:val="center"/>
        </w:trPr>
        <w:tc>
          <w:tcPr>
            <w:tcW w:w="2224" w:type="dxa"/>
            <w:shd w:val="clear" w:color="auto" w:fill="F8CBAD"/>
            <w:vAlign w:val="center"/>
            <w:hideMark/>
          </w:tcPr>
          <w:p w14:paraId="1289A417" w14:textId="77777777" w:rsidR="00B123DF" w:rsidRPr="00C3156E" w:rsidRDefault="00B123DF" w:rsidP="001731FF">
            <w:pPr>
              <w:pStyle w:val="tabletext"/>
            </w:pPr>
            <w:r w:rsidRPr="00C3156E">
              <w:t>Assessment of aphasia</w:t>
            </w:r>
          </w:p>
        </w:tc>
        <w:tc>
          <w:tcPr>
            <w:tcW w:w="1882" w:type="dxa"/>
            <w:shd w:val="clear" w:color="auto" w:fill="F8CBAD"/>
            <w:vAlign w:val="center"/>
            <w:hideMark/>
          </w:tcPr>
          <w:p w14:paraId="4568B556" w14:textId="77777777" w:rsidR="00B123DF" w:rsidRPr="00C3156E" w:rsidRDefault="00B123DF" w:rsidP="001731FF">
            <w:pPr>
              <w:pStyle w:val="tabletext"/>
            </w:pPr>
            <w:r w:rsidRPr="00C3156E">
              <w:t>* 96105 TM</w:t>
            </w:r>
          </w:p>
        </w:tc>
        <w:tc>
          <w:tcPr>
            <w:tcW w:w="2037" w:type="dxa"/>
            <w:shd w:val="clear" w:color="auto" w:fill="F8CBAD"/>
            <w:vAlign w:val="center"/>
            <w:hideMark/>
          </w:tcPr>
          <w:p w14:paraId="5D0179CF" w14:textId="77777777" w:rsidR="00B123DF" w:rsidRPr="00C3156E" w:rsidRDefault="00B123DF" w:rsidP="001731FF">
            <w:pPr>
              <w:pStyle w:val="tabletext"/>
            </w:pPr>
            <w:r w:rsidRPr="00C3156E">
              <w:t>96105 TM AH</w:t>
            </w:r>
          </w:p>
        </w:tc>
        <w:tc>
          <w:tcPr>
            <w:tcW w:w="1677" w:type="dxa"/>
            <w:shd w:val="clear" w:color="auto" w:fill="F8CBAD"/>
            <w:vAlign w:val="center"/>
            <w:hideMark/>
          </w:tcPr>
          <w:p w14:paraId="1CAAE4AD" w14:textId="77777777" w:rsidR="00B123DF" w:rsidRPr="00C3156E" w:rsidRDefault="00B123DF" w:rsidP="001731FF">
            <w:pPr>
              <w:pStyle w:val="tabletext"/>
            </w:pPr>
            <w:r w:rsidRPr="00C3156E">
              <w:t>N/A</w:t>
            </w:r>
          </w:p>
        </w:tc>
        <w:tc>
          <w:tcPr>
            <w:tcW w:w="1710" w:type="dxa"/>
            <w:shd w:val="clear" w:color="auto" w:fill="F8CBAD"/>
            <w:vAlign w:val="center"/>
            <w:hideMark/>
          </w:tcPr>
          <w:p w14:paraId="63137898" w14:textId="77777777" w:rsidR="00B123DF" w:rsidRPr="00C3156E" w:rsidRDefault="00B123DF" w:rsidP="001731FF">
            <w:pPr>
              <w:pStyle w:val="tabletext"/>
            </w:pPr>
            <w:r w:rsidRPr="00C3156E">
              <w:t>N/A</w:t>
            </w:r>
          </w:p>
        </w:tc>
        <w:tc>
          <w:tcPr>
            <w:tcW w:w="1170" w:type="dxa"/>
            <w:shd w:val="clear" w:color="auto" w:fill="F8CBAD"/>
            <w:vAlign w:val="center"/>
            <w:hideMark/>
          </w:tcPr>
          <w:p w14:paraId="7D063E73" w14:textId="77777777" w:rsidR="00B123DF" w:rsidRPr="00C3156E" w:rsidRDefault="00B123DF" w:rsidP="001731FF">
            <w:pPr>
              <w:pStyle w:val="tabletext"/>
            </w:pPr>
            <w:r w:rsidRPr="00C3156E">
              <w:t>N/A</w:t>
            </w:r>
          </w:p>
        </w:tc>
      </w:tr>
      <w:tr w:rsidR="00B123DF" w:rsidRPr="00C3156E" w14:paraId="722E5EAA" w14:textId="77777777" w:rsidTr="001731FF">
        <w:trPr>
          <w:cantSplit/>
          <w:trHeight w:val="576"/>
          <w:jc w:val="center"/>
        </w:trPr>
        <w:tc>
          <w:tcPr>
            <w:tcW w:w="2224" w:type="dxa"/>
            <w:shd w:val="clear" w:color="auto" w:fill="FCE4D6"/>
            <w:vAlign w:val="center"/>
            <w:hideMark/>
          </w:tcPr>
          <w:p w14:paraId="78D634ED" w14:textId="77777777" w:rsidR="00B123DF" w:rsidRPr="00C3156E" w:rsidRDefault="00B123DF" w:rsidP="001731FF">
            <w:pPr>
              <w:pStyle w:val="tabletext"/>
            </w:pPr>
            <w:r w:rsidRPr="00C3156E">
              <w:t>Developmental testing, first hour</w:t>
            </w:r>
          </w:p>
        </w:tc>
        <w:tc>
          <w:tcPr>
            <w:tcW w:w="1882" w:type="dxa"/>
            <w:shd w:val="clear" w:color="auto" w:fill="FCE4D6"/>
            <w:vAlign w:val="center"/>
            <w:hideMark/>
          </w:tcPr>
          <w:p w14:paraId="4CB95F4F" w14:textId="77777777" w:rsidR="00B123DF" w:rsidRPr="00C3156E" w:rsidRDefault="00B123DF" w:rsidP="001731FF">
            <w:pPr>
              <w:pStyle w:val="tabletext"/>
            </w:pPr>
            <w:r w:rsidRPr="00C3156E">
              <w:t>* 96112 TM</w:t>
            </w:r>
          </w:p>
        </w:tc>
        <w:tc>
          <w:tcPr>
            <w:tcW w:w="2037" w:type="dxa"/>
            <w:shd w:val="clear" w:color="auto" w:fill="FCE4D6"/>
            <w:vAlign w:val="center"/>
            <w:hideMark/>
          </w:tcPr>
          <w:p w14:paraId="7E8A333C" w14:textId="77777777" w:rsidR="00B123DF" w:rsidRPr="00C3156E" w:rsidRDefault="00B123DF" w:rsidP="001731FF">
            <w:pPr>
              <w:pStyle w:val="tabletext"/>
            </w:pPr>
            <w:r w:rsidRPr="00C3156E">
              <w:t>96112 TM AH</w:t>
            </w:r>
          </w:p>
        </w:tc>
        <w:tc>
          <w:tcPr>
            <w:tcW w:w="1677" w:type="dxa"/>
            <w:shd w:val="clear" w:color="auto" w:fill="FCE4D6"/>
            <w:vAlign w:val="center"/>
            <w:hideMark/>
          </w:tcPr>
          <w:p w14:paraId="16DC8753" w14:textId="77777777" w:rsidR="00B123DF" w:rsidRPr="00C3156E" w:rsidRDefault="00B123DF" w:rsidP="001731FF">
            <w:pPr>
              <w:pStyle w:val="tabletext"/>
            </w:pPr>
            <w:r w:rsidRPr="00C3156E">
              <w:t>N/A</w:t>
            </w:r>
          </w:p>
        </w:tc>
        <w:tc>
          <w:tcPr>
            <w:tcW w:w="1710" w:type="dxa"/>
            <w:shd w:val="clear" w:color="auto" w:fill="FCE4D6"/>
            <w:vAlign w:val="center"/>
            <w:hideMark/>
          </w:tcPr>
          <w:p w14:paraId="25403ED1" w14:textId="77777777" w:rsidR="00B123DF" w:rsidRPr="00C3156E" w:rsidRDefault="00B123DF" w:rsidP="001731FF">
            <w:pPr>
              <w:pStyle w:val="tabletext"/>
            </w:pPr>
            <w:r w:rsidRPr="00C3156E">
              <w:t>N/A</w:t>
            </w:r>
          </w:p>
        </w:tc>
        <w:tc>
          <w:tcPr>
            <w:tcW w:w="1170" w:type="dxa"/>
            <w:shd w:val="clear" w:color="auto" w:fill="FCE4D6"/>
            <w:vAlign w:val="center"/>
            <w:hideMark/>
          </w:tcPr>
          <w:p w14:paraId="2CB68C3A" w14:textId="77777777" w:rsidR="00B123DF" w:rsidRPr="00C3156E" w:rsidRDefault="00B123DF" w:rsidP="001731FF">
            <w:pPr>
              <w:pStyle w:val="tabletext"/>
            </w:pPr>
            <w:r w:rsidRPr="00C3156E">
              <w:t>N/A</w:t>
            </w:r>
          </w:p>
        </w:tc>
      </w:tr>
      <w:tr w:rsidR="00B123DF" w:rsidRPr="00C3156E" w14:paraId="14E50F5A" w14:textId="77777777" w:rsidTr="001731FF">
        <w:trPr>
          <w:cantSplit/>
          <w:trHeight w:val="576"/>
          <w:jc w:val="center"/>
        </w:trPr>
        <w:tc>
          <w:tcPr>
            <w:tcW w:w="2224" w:type="dxa"/>
            <w:shd w:val="clear" w:color="auto" w:fill="F8CBAD"/>
            <w:vAlign w:val="center"/>
            <w:hideMark/>
          </w:tcPr>
          <w:p w14:paraId="77F2988A" w14:textId="77777777" w:rsidR="00B123DF" w:rsidRPr="00C3156E" w:rsidRDefault="00B123DF" w:rsidP="001731FF">
            <w:pPr>
              <w:pStyle w:val="tabletext"/>
            </w:pPr>
            <w:r w:rsidRPr="00C3156E">
              <w:t>Developmental testing, each additional 30 min</w:t>
            </w:r>
          </w:p>
        </w:tc>
        <w:tc>
          <w:tcPr>
            <w:tcW w:w="1882" w:type="dxa"/>
            <w:shd w:val="clear" w:color="auto" w:fill="F8CBAD"/>
            <w:vAlign w:val="center"/>
            <w:hideMark/>
          </w:tcPr>
          <w:p w14:paraId="30D2DED8" w14:textId="77777777" w:rsidR="00B123DF" w:rsidRPr="00C3156E" w:rsidRDefault="00B123DF" w:rsidP="001731FF">
            <w:pPr>
              <w:pStyle w:val="tabletext"/>
            </w:pPr>
            <w:r w:rsidRPr="00C3156E">
              <w:t>*96113 TM</w:t>
            </w:r>
          </w:p>
        </w:tc>
        <w:tc>
          <w:tcPr>
            <w:tcW w:w="2037" w:type="dxa"/>
            <w:shd w:val="clear" w:color="auto" w:fill="F8CBAD"/>
            <w:vAlign w:val="center"/>
            <w:hideMark/>
          </w:tcPr>
          <w:p w14:paraId="24BBCFEC" w14:textId="77777777" w:rsidR="00B123DF" w:rsidRPr="00C3156E" w:rsidRDefault="00B123DF" w:rsidP="001731FF">
            <w:pPr>
              <w:pStyle w:val="tabletext"/>
            </w:pPr>
            <w:r w:rsidRPr="00C3156E">
              <w:t>96113 TM AH</w:t>
            </w:r>
          </w:p>
        </w:tc>
        <w:tc>
          <w:tcPr>
            <w:tcW w:w="1677" w:type="dxa"/>
            <w:shd w:val="clear" w:color="auto" w:fill="F8CBAD"/>
            <w:vAlign w:val="center"/>
            <w:hideMark/>
          </w:tcPr>
          <w:p w14:paraId="54246733" w14:textId="77777777" w:rsidR="00B123DF" w:rsidRPr="00C3156E" w:rsidRDefault="00B123DF" w:rsidP="001731FF">
            <w:pPr>
              <w:pStyle w:val="tabletext"/>
            </w:pPr>
            <w:r w:rsidRPr="00C3156E">
              <w:t>N/A</w:t>
            </w:r>
          </w:p>
        </w:tc>
        <w:tc>
          <w:tcPr>
            <w:tcW w:w="1710" w:type="dxa"/>
            <w:shd w:val="clear" w:color="auto" w:fill="F8CBAD"/>
            <w:vAlign w:val="center"/>
            <w:hideMark/>
          </w:tcPr>
          <w:p w14:paraId="139800E6" w14:textId="77777777" w:rsidR="00B123DF" w:rsidRPr="00C3156E" w:rsidRDefault="00B123DF" w:rsidP="001731FF">
            <w:pPr>
              <w:pStyle w:val="tabletext"/>
            </w:pPr>
            <w:r w:rsidRPr="00C3156E">
              <w:t>N/A</w:t>
            </w:r>
          </w:p>
        </w:tc>
        <w:tc>
          <w:tcPr>
            <w:tcW w:w="1170" w:type="dxa"/>
            <w:shd w:val="clear" w:color="auto" w:fill="F8CBAD"/>
            <w:vAlign w:val="center"/>
            <w:hideMark/>
          </w:tcPr>
          <w:p w14:paraId="49672436" w14:textId="77777777" w:rsidR="00B123DF" w:rsidRPr="00C3156E" w:rsidRDefault="00B123DF" w:rsidP="001731FF">
            <w:pPr>
              <w:pStyle w:val="tabletext"/>
            </w:pPr>
            <w:r w:rsidRPr="00C3156E">
              <w:t>N/A</w:t>
            </w:r>
          </w:p>
        </w:tc>
      </w:tr>
      <w:tr w:rsidR="00B123DF" w:rsidRPr="00C3156E" w14:paraId="68FDE4DA" w14:textId="77777777" w:rsidTr="001731FF">
        <w:trPr>
          <w:cantSplit/>
          <w:trHeight w:val="576"/>
          <w:jc w:val="center"/>
        </w:trPr>
        <w:tc>
          <w:tcPr>
            <w:tcW w:w="2224" w:type="dxa"/>
            <w:shd w:val="clear" w:color="auto" w:fill="FCE4D6"/>
            <w:vAlign w:val="center"/>
            <w:hideMark/>
          </w:tcPr>
          <w:p w14:paraId="328A9A1B" w14:textId="77777777" w:rsidR="00B123DF" w:rsidRPr="00C3156E" w:rsidRDefault="00B123DF" w:rsidP="001731FF">
            <w:pPr>
              <w:pStyle w:val="tabletext"/>
            </w:pPr>
            <w:r w:rsidRPr="00C3156E">
              <w:t>Neurobehavior status exam, first hour</w:t>
            </w:r>
          </w:p>
        </w:tc>
        <w:tc>
          <w:tcPr>
            <w:tcW w:w="1882" w:type="dxa"/>
            <w:shd w:val="clear" w:color="auto" w:fill="FCE4D6"/>
            <w:vAlign w:val="center"/>
            <w:hideMark/>
          </w:tcPr>
          <w:p w14:paraId="0A46D04F" w14:textId="77777777" w:rsidR="00B123DF" w:rsidRPr="00C3156E" w:rsidRDefault="00B123DF" w:rsidP="001731FF">
            <w:pPr>
              <w:pStyle w:val="tabletext"/>
            </w:pPr>
            <w:r w:rsidRPr="00C3156E">
              <w:t>* 96116 TM</w:t>
            </w:r>
          </w:p>
        </w:tc>
        <w:tc>
          <w:tcPr>
            <w:tcW w:w="2037" w:type="dxa"/>
            <w:shd w:val="clear" w:color="auto" w:fill="FCE4D6"/>
            <w:vAlign w:val="center"/>
            <w:hideMark/>
          </w:tcPr>
          <w:p w14:paraId="59B219A6" w14:textId="77777777" w:rsidR="00B123DF" w:rsidRPr="00C3156E" w:rsidRDefault="00B123DF" w:rsidP="001731FF">
            <w:pPr>
              <w:pStyle w:val="tabletext"/>
            </w:pPr>
            <w:r w:rsidRPr="00C3156E">
              <w:t>96116 TM AH</w:t>
            </w:r>
          </w:p>
        </w:tc>
        <w:tc>
          <w:tcPr>
            <w:tcW w:w="1677" w:type="dxa"/>
            <w:shd w:val="clear" w:color="auto" w:fill="FCE4D6"/>
            <w:vAlign w:val="center"/>
            <w:hideMark/>
          </w:tcPr>
          <w:p w14:paraId="208EE2ED" w14:textId="77777777" w:rsidR="00B123DF" w:rsidRPr="00C3156E" w:rsidRDefault="00B123DF" w:rsidP="001731FF">
            <w:pPr>
              <w:pStyle w:val="tabletext"/>
            </w:pPr>
            <w:r w:rsidRPr="00C3156E">
              <w:t>N/A</w:t>
            </w:r>
          </w:p>
        </w:tc>
        <w:tc>
          <w:tcPr>
            <w:tcW w:w="1710" w:type="dxa"/>
            <w:shd w:val="clear" w:color="auto" w:fill="FCE4D6"/>
            <w:vAlign w:val="center"/>
            <w:hideMark/>
          </w:tcPr>
          <w:p w14:paraId="24A46DF9" w14:textId="77777777" w:rsidR="00B123DF" w:rsidRPr="00C3156E" w:rsidRDefault="00B123DF" w:rsidP="001731FF">
            <w:pPr>
              <w:pStyle w:val="tabletext"/>
            </w:pPr>
            <w:r w:rsidRPr="00C3156E">
              <w:t>N/A</w:t>
            </w:r>
          </w:p>
        </w:tc>
        <w:tc>
          <w:tcPr>
            <w:tcW w:w="1170" w:type="dxa"/>
            <w:shd w:val="clear" w:color="auto" w:fill="FCE4D6"/>
            <w:vAlign w:val="center"/>
            <w:hideMark/>
          </w:tcPr>
          <w:p w14:paraId="531BB50F" w14:textId="77777777" w:rsidR="00B123DF" w:rsidRPr="00C3156E" w:rsidRDefault="00B123DF" w:rsidP="001731FF">
            <w:pPr>
              <w:pStyle w:val="tabletext"/>
            </w:pPr>
            <w:r w:rsidRPr="00C3156E">
              <w:t>N/A</w:t>
            </w:r>
          </w:p>
        </w:tc>
      </w:tr>
      <w:tr w:rsidR="00B123DF" w:rsidRPr="00C3156E" w14:paraId="3106B83E" w14:textId="77777777" w:rsidTr="001731FF">
        <w:trPr>
          <w:cantSplit/>
          <w:trHeight w:val="576"/>
          <w:jc w:val="center"/>
        </w:trPr>
        <w:tc>
          <w:tcPr>
            <w:tcW w:w="2224" w:type="dxa"/>
            <w:shd w:val="clear" w:color="auto" w:fill="F8CBAD"/>
            <w:vAlign w:val="center"/>
            <w:hideMark/>
          </w:tcPr>
          <w:p w14:paraId="6F416851" w14:textId="77777777" w:rsidR="00B123DF" w:rsidRPr="00C3156E" w:rsidRDefault="00B123DF" w:rsidP="001731FF">
            <w:pPr>
              <w:pStyle w:val="tabletext"/>
            </w:pPr>
            <w:r w:rsidRPr="00C3156E">
              <w:t>Neurobehavior status exam, each additional hour</w:t>
            </w:r>
          </w:p>
        </w:tc>
        <w:tc>
          <w:tcPr>
            <w:tcW w:w="1882" w:type="dxa"/>
            <w:shd w:val="clear" w:color="auto" w:fill="F8CBAD"/>
            <w:vAlign w:val="center"/>
            <w:hideMark/>
          </w:tcPr>
          <w:p w14:paraId="3B4BE58F" w14:textId="77777777" w:rsidR="00B123DF" w:rsidRPr="00C3156E" w:rsidRDefault="00B123DF" w:rsidP="001731FF">
            <w:pPr>
              <w:pStyle w:val="tabletext"/>
            </w:pPr>
            <w:r w:rsidRPr="00C3156E">
              <w:t>*96121</w:t>
            </w:r>
          </w:p>
        </w:tc>
        <w:tc>
          <w:tcPr>
            <w:tcW w:w="2037" w:type="dxa"/>
            <w:shd w:val="clear" w:color="auto" w:fill="F8CBAD"/>
            <w:vAlign w:val="center"/>
            <w:hideMark/>
          </w:tcPr>
          <w:p w14:paraId="69B27BC8" w14:textId="77777777" w:rsidR="00B123DF" w:rsidRPr="00C3156E" w:rsidRDefault="00B123DF" w:rsidP="001731FF">
            <w:pPr>
              <w:pStyle w:val="tabletext"/>
            </w:pPr>
            <w:r w:rsidRPr="00C3156E">
              <w:t>96121 TM AH</w:t>
            </w:r>
          </w:p>
        </w:tc>
        <w:tc>
          <w:tcPr>
            <w:tcW w:w="1677" w:type="dxa"/>
            <w:shd w:val="clear" w:color="auto" w:fill="F8CBAD"/>
            <w:vAlign w:val="center"/>
            <w:hideMark/>
          </w:tcPr>
          <w:p w14:paraId="7F43A9E1" w14:textId="77777777" w:rsidR="00B123DF" w:rsidRPr="00C3156E" w:rsidRDefault="00B123DF" w:rsidP="001731FF">
            <w:pPr>
              <w:pStyle w:val="tabletext"/>
            </w:pPr>
            <w:r w:rsidRPr="00C3156E">
              <w:t>N/A</w:t>
            </w:r>
          </w:p>
        </w:tc>
        <w:tc>
          <w:tcPr>
            <w:tcW w:w="1710" w:type="dxa"/>
            <w:shd w:val="clear" w:color="auto" w:fill="F8CBAD"/>
            <w:vAlign w:val="center"/>
            <w:hideMark/>
          </w:tcPr>
          <w:p w14:paraId="61D9111A" w14:textId="77777777" w:rsidR="00B123DF" w:rsidRPr="00C3156E" w:rsidRDefault="00B123DF" w:rsidP="001731FF">
            <w:pPr>
              <w:pStyle w:val="tabletext"/>
            </w:pPr>
            <w:r w:rsidRPr="00C3156E">
              <w:t>N/A</w:t>
            </w:r>
          </w:p>
        </w:tc>
        <w:tc>
          <w:tcPr>
            <w:tcW w:w="1170" w:type="dxa"/>
            <w:shd w:val="clear" w:color="auto" w:fill="F8CBAD"/>
            <w:vAlign w:val="center"/>
            <w:hideMark/>
          </w:tcPr>
          <w:p w14:paraId="5F71EFBB" w14:textId="77777777" w:rsidR="00B123DF" w:rsidRPr="00C3156E" w:rsidRDefault="00B123DF" w:rsidP="001731FF">
            <w:pPr>
              <w:pStyle w:val="tabletext"/>
            </w:pPr>
            <w:r w:rsidRPr="00C3156E">
              <w:t>N/A</w:t>
            </w:r>
          </w:p>
        </w:tc>
      </w:tr>
    </w:tbl>
    <w:p w14:paraId="35D95E70" w14:textId="5A3F6843" w:rsidR="00DE2647" w:rsidRDefault="00DE2647" w:rsidP="00B71784">
      <w:bookmarkStart w:id="249" w:name="_Toc325714427"/>
      <w:r w:rsidRPr="005114A8">
        <w:t>* These proce</w:t>
      </w:r>
      <w:r w:rsidR="00DF7B02" w:rsidRPr="005114A8">
        <w:t>dure codes</w:t>
      </w:r>
      <w:r w:rsidR="00CF3B8C" w:rsidRPr="005114A8">
        <w:t xml:space="preserve"> </w:t>
      </w:r>
      <w:r w:rsidR="00DF7B02" w:rsidRPr="005114A8">
        <w:t xml:space="preserve">cannot be </w:t>
      </w:r>
      <w:r w:rsidR="006D4936" w:rsidRPr="005114A8">
        <w:t xml:space="preserve">performed </w:t>
      </w:r>
      <w:r w:rsidR="00DF7B02" w:rsidRPr="005114A8">
        <w:t>by</w:t>
      </w:r>
      <w:r w:rsidRPr="005114A8">
        <w:t xml:space="preserve"> </w:t>
      </w:r>
      <w:r w:rsidR="0030346B" w:rsidRPr="005114A8">
        <w:t>P-APRN</w:t>
      </w:r>
      <w:r w:rsidRPr="005114A8">
        <w:t>.</w:t>
      </w:r>
    </w:p>
    <w:tbl>
      <w:tblPr>
        <w:tblW w:w="10710" w:type="dxa"/>
        <w:tblInd w:w="-3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20"/>
        <w:gridCol w:w="2140"/>
        <w:gridCol w:w="2220"/>
        <w:gridCol w:w="2530"/>
      </w:tblGrid>
      <w:tr w:rsidR="00D841C6" w:rsidRPr="00C3156E" w14:paraId="4B6859CB" w14:textId="77777777" w:rsidTr="001731FF">
        <w:trPr>
          <w:cantSplit/>
          <w:trHeight w:val="576"/>
          <w:tblHeader/>
        </w:trPr>
        <w:tc>
          <w:tcPr>
            <w:tcW w:w="3820" w:type="dxa"/>
            <w:shd w:val="clear" w:color="auto" w:fill="04427D"/>
            <w:vAlign w:val="center"/>
            <w:hideMark/>
          </w:tcPr>
          <w:p w14:paraId="170E4178" w14:textId="77777777" w:rsidR="00D841C6" w:rsidRPr="00C3156E" w:rsidRDefault="00D841C6" w:rsidP="001731FF">
            <w:pPr>
              <w:pStyle w:val="TableHeader"/>
            </w:pPr>
            <w:r w:rsidRPr="00C3156E">
              <w:t>ABA Service</w:t>
            </w:r>
          </w:p>
        </w:tc>
        <w:tc>
          <w:tcPr>
            <w:tcW w:w="2140" w:type="dxa"/>
            <w:shd w:val="clear" w:color="auto" w:fill="04427D"/>
            <w:vAlign w:val="center"/>
            <w:hideMark/>
          </w:tcPr>
          <w:p w14:paraId="18F252AA" w14:textId="77777777" w:rsidR="00D841C6" w:rsidRPr="00C3156E" w:rsidRDefault="00D841C6" w:rsidP="001731FF">
            <w:pPr>
              <w:pStyle w:val="TableHeader"/>
            </w:pPr>
            <w:r w:rsidRPr="00C3156E">
              <w:t>Psychologist or Behavior Analyst</w:t>
            </w:r>
          </w:p>
        </w:tc>
        <w:tc>
          <w:tcPr>
            <w:tcW w:w="2220" w:type="dxa"/>
            <w:shd w:val="clear" w:color="auto" w:fill="04427D"/>
            <w:vAlign w:val="center"/>
            <w:hideMark/>
          </w:tcPr>
          <w:p w14:paraId="235A14D5" w14:textId="77777777" w:rsidR="00D841C6" w:rsidRPr="00C3156E" w:rsidRDefault="00D841C6" w:rsidP="001731FF">
            <w:pPr>
              <w:pStyle w:val="TableHeader"/>
            </w:pPr>
            <w:r w:rsidRPr="00C3156E">
              <w:t>Assistant Behavior Analyst</w:t>
            </w:r>
          </w:p>
        </w:tc>
        <w:tc>
          <w:tcPr>
            <w:tcW w:w="2530" w:type="dxa"/>
            <w:shd w:val="clear" w:color="auto" w:fill="04427D"/>
            <w:vAlign w:val="center"/>
            <w:hideMark/>
          </w:tcPr>
          <w:p w14:paraId="51DDF762" w14:textId="77777777" w:rsidR="00D841C6" w:rsidRPr="00C3156E" w:rsidRDefault="00D841C6" w:rsidP="001731FF">
            <w:pPr>
              <w:pStyle w:val="TableHeader"/>
            </w:pPr>
            <w:r w:rsidRPr="00C3156E">
              <w:t>Psychologist, Behavior Analyst or Assistant Behavior Analyst for RBT Services</w:t>
            </w:r>
          </w:p>
        </w:tc>
      </w:tr>
      <w:tr w:rsidR="00D841C6" w:rsidRPr="00C3156E" w14:paraId="6B599DBC" w14:textId="77777777" w:rsidTr="001731FF">
        <w:trPr>
          <w:cantSplit/>
          <w:trHeight w:val="576"/>
        </w:trPr>
        <w:tc>
          <w:tcPr>
            <w:tcW w:w="3820" w:type="dxa"/>
            <w:shd w:val="clear" w:color="auto" w:fill="FCE4D6"/>
            <w:vAlign w:val="center"/>
            <w:hideMark/>
          </w:tcPr>
          <w:p w14:paraId="7D49AFDD" w14:textId="77777777" w:rsidR="00D841C6" w:rsidRPr="00C3156E" w:rsidRDefault="00D841C6" w:rsidP="001731FF">
            <w:pPr>
              <w:pStyle w:val="tabletext"/>
            </w:pPr>
            <w:r w:rsidRPr="00C3156E">
              <w:t xml:space="preserve">Behavior identification assessment </w:t>
            </w:r>
          </w:p>
        </w:tc>
        <w:tc>
          <w:tcPr>
            <w:tcW w:w="2140" w:type="dxa"/>
            <w:shd w:val="clear" w:color="auto" w:fill="FCE4D6"/>
            <w:vAlign w:val="center"/>
            <w:hideMark/>
          </w:tcPr>
          <w:p w14:paraId="0EEC9970" w14:textId="77777777" w:rsidR="00D841C6" w:rsidRPr="00C3156E" w:rsidRDefault="00D841C6" w:rsidP="001731FF">
            <w:pPr>
              <w:pStyle w:val="tabletext"/>
            </w:pPr>
            <w:r w:rsidRPr="00C3156E">
              <w:t>97151 TM HO</w:t>
            </w:r>
          </w:p>
        </w:tc>
        <w:tc>
          <w:tcPr>
            <w:tcW w:w="2220" w:type="dxa"/>
            <w:shd w:val="clear" w:color="auto" w:fill="FCE4D6"/>
            <w:vAlign w:val="center"/>
            <w:hideMark/>
          </w:tcPr>
          <w:p w14:paraId="25C723BF" w14:textId="77777777" w:rsidR="00D841C6" w:rsidRPr="00C3156E" w:rsidRDefault="00D841C6" w:rsidP="001731FF">
            <w:pPr>
              <w:pStyle w:val="tabletext"/>
            </w:pPr>
            <w:r w:rsidRPr="00C3156E">
              <w:t>N/A</w:t>
            </w:r>
          </w:p>
        </w:tc>
        <w:tc>
          <w:tcPr>
            <w:tcW w:w="2530" w:type="dxa"/>
            <w:shd w:val="clear" w:color="auto" w:fill="FCE4D6"/>
            <w:vAlign w:val="center"/>
            <w:hideMark/>
          </w:tcPr>
          <w:p w14:paraId="63B329DB" w14:textId="77777777" w:rsidR="00D841C6" w:rsidRPr="00C3156E" w:rsidRDefault="00D841C6" w:rsidP="001731FF">
            <w:pPr>
              <w:pStyle w:val="tabletext"/>
            </w:pPr>
            <w:r w:rsidRPr="00C3156E">
              <w:t>N/A</w:t>
            </w:r>
          </w:p>
        </w:tc>
      </w:tr>
      <w:tr w:rsidR="00D841C6" w:rsidRPr="00C3156E" w14:paraId="67C010DB" w14:textId="77777777" w:rsidTr="001731FF">
        <w:trPr>
          <w:cantSplit/>
          <w:trHeight w:val="576"/>
        </w:trPr>
        <w:tc>
          <w:tcPr>
            <w:tcW w:w="3820" w:type="dxa"/>
            <w:shd w:val="clear" w:color="auto" w:fill="F8CBAD"/>
            <w:vAlign w:val="center"/>
            <w:hideMark/>
          </w:tcPr>
          <w:p w14:paraId="680513B4" w14:textId="77777777" w:rsidR="00D841C6" w:rsidRPr="00C3156E" w:rsidRDefault="00D841C6" w:rsidP="001731FF">
            <w:pPr>
              <w:pStyle w:val="tabletext"/>
            </w:pPr>
            <w:r w:rsidRPr="00C3156E">
              <w:t xml:space="preserve">Behavior identification-supporting assessment </w:t>
            </w:r>
          </w:p>
        </w:tc>
        <w:tc>
          <w:tcPr>
            <w:tcW w:w="2140" w:type="dxa"/>
            <w:shd w:val="clear" w:color="auto" w:fill="F8CBAD"/>
            <w:vAlign w:val="center"/>
            <w:hideMark/>
          </w:tcPr>
          <w:p w14:paraId="25D1DB80" w14:textId="77777777" w:rsidR="00D841C6" w:rsidRPr="00C3156E" w:rsidRDefault="00D841C6" w:rsidP="001731FF">
            <w:pPr>
              <w:pStyle w:val="tabletext"/>
            </w:pPr>
            <w:r w:rsidRPr="00C3156E">
              <w:t>97152 TM HO</w:t>
            </w:r>
          </w:p>
        </w:tc>
        <w:tc>
          <w:tcPr>
            <w:tcW w:w="2220" w:type="dxa"/>
            <w:shd w:val="clear" w:color="auto" w:fill="F8CBAD"/>
            <w:vAlign w:val="center"/>
            <w:hideMark/>
          </w:tcPr>
          <w:p w14:paraId="7EDE81AE" w14:textId="77777777" w:rsidR="00D841C6" w:rsidRPr="00C3156E" w:rsidRDefault="00D841C6" w:rsidP="001731FF">
            <w:pPr>
              <w:pStyle w:val="tabletext"/>
            </w:pPr>
            <w:r w:rsidRPr="00C3156E">
              <w:t>97152 TM HN</w:t>
            </w:r>
          </w:p>
        </w:tc>
        <w:tc>
          <w:tcPr>
            <w:tcW w:w="2530" w:type="dxa"/>
            <w:shd w:val="clear" w:color="auto" w:fill="F8CBAD"/>
            <w:vAlign w:val="center"/>
            <w:hideMark/>
          </w:tcPr>
          <w:p w14:paraId="3921FBA7" w14:textId="77777777" w:rsidR="00D841C6" w:rsidRPr="00C3156E" w:rsidRDefault="00D841C6" w:rsidP="001731FF">
            <w:pPr>
              <w:pStyle w:val="tabletext"/>
            </w:pPr>
            <w:r w:rsidRPr="00C3156E">
              <w:t>97152 TM HM</w:t>
            </w:r>
          </w:p>
        </w:tc>
      </w:tr>
      <w:tr w:rsidR="00D841C6" w:rsidRPr="00C3156E" w14:paraId="19203C6B" w14:textId="77777777" w:rsidTr="001731FF">
        <w:trPr>
          <w:cantSplit/>
          <w:trHeight w:val="576"/>
        </w:trPr>
        <w:tc>
          <w:tcPr>
            <w:tcW w:w="3820" w:type="dxa"/>
            <w:shd w:val="clear" w:color="auto" w:fill="FCE4D6"/>
            <w:vAlign w:val="center"/>
            <w:hideMark/>
          </w:tcPr>
          <w:p w14:paraId="4E537D92" w14:textId="77777777" w:rsidR="00D841C6" w:rsidRPr="00C3156E" w:rsidRDefault="00D841C6" w:rsidP="001731FF">
            <w:pPr>
              <w:pStyle w:val="tabletext"/>
            </w:pPr>
            <w:r w:rsidRPr="00C3156E">
              <w:t>Adaptive behavior treatment by protocol</w:t>
            </w:r>
          </w:p>
        </w:tc>
        <w:tc>
          <w:tcPr>
            <w:tcW w:w="2140" w:type="dxa"/>
            <w:shd w:val="clear" w:color="auto" w:fill="FCE4D6"/>
            <w:vAlign w:val="center"/>
            <w:hideMark/>
          </w:tcPr>
          <w:p w14:paraId="740525F9" w14:textId="77777777" w:rsidR="00D841C6" w:rsidRPr="00C3156E" w:rsidRDefault="00D841C6" w:rsidP="001731FF">
            <w:pPr>
              <w:pStyle w:val="tabletext"/>
            </w:pPr>
            <w:r w:rsidRPr="00C3156E">
              <w:t>97153 TM HO</w:t>
            </w:r>
          </w:p>
        </w:tc>
        <w:tc>
          <w:tcPr>
            <w:tcW w:w="2220" w:type="dxa"/>
            <w:shd w:val="clear" w:color="auto" w:fill="FCE4D6"/>
            <w:vAlign w:val="center"/>
            <w:hideMark/>
          </w:tcPr>
          <w:p w14:paraId="048EBCCB" w14:textId="77777777" w:rsidR="00D841C6" w:rsidRPr="00C3156E" w:rsidRDefault="00D841C6" w:rsidP="001731FF">
            <w:pPr>
              <w:pStyle w:val="tabletext"/>
            </w:pPr>
            <w:r w:rsidRPr="00C3156E">
              <w:t>97153 TM HN</w:t>
            </w:r>
          </w:p>
        </w:tc>
        <w:tc>
          <w:tcPr>
            <w:tcW w:w="2530" w:type="dxa"/>
            <w:shd w:val="clear" w:color="auto" w:fill="FCE4D6"/>
            <w:vAlign w:val="center"/>
            <w:hideMark/>
          </w:tcPr>
          <w:p w14:paraId="72ED6A9F" w14:textId="77777777" w:rsidR="00D841C6" w:rsidRPr="00C3156E" w:rsidRDefault="00D841C6" w:rsidP="001731FF">
            <w:pPr>
              <w:pStyle w:val="tabletext"/>
            </w:pPr>
            <w:r w:rsidRPr="00C3156E">
              <w:t>97153 TM HM</w:t>
            </w:r>
          </w:p>
        </w:tc>
      </w:tr>
      <w:tr w:rsidR="000A05A0" w:rsidRPr="00C3156E" w14:paraId="4E7C1934" w14:textId="77777777" w:rsidTr="001731FF">
        <w:trPr>
          <w:cantSplit/>
          <w:trHeight w:val="576"/>
        </w:trPr>
        <w:tc>
          <w:tcPr>
            <w:tcW w:w="3820" w:type="dxa"/>
            <w:shd w:val="clear" w:color="auto" w:fill="F9CBAD"/>
            <w:vAlign w:val="center"/>
          </w:tcPr>
          <w:p w14:paraId="03DBBA58" w14:textId="1CE30E0A" w:rsidR="000A05A0" w:rsidRPr="00C3156E" w:rsidRDefault="000A05A0" w:rsidP="001731FF">
            <w:pPr>
              <w:pStyle w:val="tabletext"/>
            </w:pPr>
            <w:r>
              <w:t xml:space="preserve">Group adaptive behavior </w:t>
            </w:r>
            <w:r w:rsidR="00092CAC">
              <w:t xml:space="preserve">treatment </w:t>
            </w:r>
            <w:r>
              <w:t>by protocol</w:t>
            </w:r>
          </w:p>
        </w:tc>
        <w:tc>
          <w:tcPr>
            <w:tcW w:w="2140" w:type="dxa"/>
            <w:shd w:val="clear" w:color="auto" w:fill="F9CBAD"/>
            <w:vAlign w:val="center"/>
          </w:tcPr>
          <w:p w14:paraId="1F886497" w14:textId="55ED7194" w:rsidR="000A05A0" w:rsidRPr="00C3156E" w:rsidRDefault="000A05A0" w:rsidP="001731FF">
            <w:pPr>
              <w:pStyle w:val="tabletext"/>
            </w:pPr>
            <w:r>
              <w:t>N/A</w:t>
            </w:r>
          </w:p>
        </w:tc>
        <w:tc>
          <w:tcPr>
            <w:tcW w:w="2220" w:type="dxa"/>
            <w:shd w:val="clear" w:color="auto" w:fill="F9CBAD"/>
            <w:vAlign w:val="center"/>
          </w:tcPr>
          <w:p w14:paraId="4E87A52F" w14:textId="612B1C34" w:rsidR="000A05A0" w:rsidRPr="00C3156E" w:rsidRDefault="000A05A0" w:rsidP="001731FF">
            <w:pPr>
              <w:pStyle w:val="tabletext"/>
            </w:pPr>
            <w:r>
              <w:t>N/A</w:t>
            </w:r>
          </w:p>
        </w:tc>
        <w:tc>
          <w:tcPr>
            <w:tcW w:w="2530" w:type="dxa"/>
            <w:shd w:val="clear" w:color="auto" w:fill="F9CBAD"/>
            <w:vAlign w:val="center"/>
          </w:tcPr>
          <w:p w14:paraId="44D8DBFC" w14:textId="0D21F5A6" w:rsidR="000A05A0" w:rsidRPr="00C3156E" w:rsidRDefault="000A05A0" w:rsidP="001731FF">
            <w:pPr>
              <w:pStyle w:val="tabletext"/>
            </w:pPr>
            <w:r>
              <w:t xml:space="preserve">97154 </w:t>
            </w:r>
            <w:r w:rsidR="00E560B5">
              <w:t>TM HM</w:t>
            </w:r>
          </w:p>
        </w:tc>
      </w:tr>
      <w:tr w:rsidR="00D841C6" w:rsidRPr="00C3156E" w14:paraId="21599565" w14:textId="77777777" w:rsidTr="001731FF">
        <w:trPr>
          <w:cantSplit/>
          <w:trHeight w:val="576"/>
        </w:trPr>
        <w:tc>
          <w:tcPr>
            <w:tcW w:w="3820" w:type="dxa"/>
            <w:shd w:val="clear" w:color="auto" w:fill="FCE4D6"/>
            <w:vAlign w:val="center"/>
            <w:hideMark/>
          </w:tcPr>
          <w:p w14:paraId="04BA82A8" w14:textId="77777777" w:rsidR="00D841C6" w:rsidRPr="00C3156E" w:rsidRDefault="00D841C6" w:rsidP="001731FF">
            <w:pPr>
              <w:pStyle w:val="tabletext"/>
            </w:pPr>
            <w:r w:rsidRPr="00C3156E">
              <w:t>Adaptive behavior treatment with protocol modification</w:t>
            </w:r>
          </w:p>
        </w:tc>
        <w:tc>
          <w:tcPr>
            <w:tcW w:w="2140" w:type="dxa"/>
            <w:shd w:val="clear" w:color="auto" w:fill="FCE4D6"/>
            <w:vAlign w:val="center"/>
            <w:hideMark/>
          </w:tcPr>
          <w:p w14:paraId="023319D6" w14:textId="77777777" w:rsidR="00D841C6" w:rsidRPr="00C3156E" w:rsidRDefault="00D841C6" w:rsidP="001731FF">
            <w:pPr>
              <w:pStyle w:val="tabletext"/>
            </w:pPr>
            <w:r w:rsidRPr="00C3156E">
              <w:t>97155 TM HO</w:t>
            </w:r>
          </w:p>
        </w:tc>
        <w:tc>
          <w:tcPr>
            <w:tcW w:w="2220" w:type="dxa"/>
            <w:shd w:val="clear" w:color="auto" w:fill="FCE4D6"/>
            <w:vAlign w:val="center"/>
            <w:hideMark/>
          </w:tcPr>
          <w:p w14:paraId="7D72E00F" w14:textId="77777777" w:rsidR="00D841C6" w:rsidRPr="00C3156E" w:rsidRDefault="00D841C6" w:rsidP="001731FF">
            <w:pPr>
              <w:pStyle w:val="tabletext"/>
            </w:pPr>
            <w:r w:rsidRPr="00C3156E">
              <w:t>97155 TM HN</w:t>
            </w:r>
          </w:p>
        </w:tc>
        <w:tc>
          <w:tcPr>
            <w:tcW w:w="2530" w:type="dxa"/>
            <w:shd w:val="clear" w:color="auto" w:fill="FCE4D6"/>
            <w:vAlign w:val="center"/>
            <w:hideMark/>
          </w:tcPr>
          <w:p w14:paraId="3B0A9DEE" w14:textId="77777777" w:rsidR="00D841C6" w:rsidRPr="00C3156E" w:rsidRDefault="00D841C6" w:rsidP="001731FF">
            <w:pPr>
              <w:pStyle w:val="tabletext"/>
            </w:pPr>
            <w:r w:rsidRPr="00C3156E">
              <w:t>N/A</w:t>
            </w:r>
          </w:p>
        </w:tc>
      </w:tr>
      <w:tr w:rsidR="00D841C6" w:rsidRPr="00C3156E" w14:paraId="23828B30" w14:textId="77777777" w:rsidTr="001731FF">
        <w:trPr>
          <w:cantSplit/>
          <w:trHeight w:val="576"/>
        </w:trPr>
        <w:tc>
          <w:tcPr>
            <w:tcW w:w="3820" w:type="dxa"/>
            <w:shd w:val="clear" w:color="auto" w:fill="F9CBAD"/>
            <w:vAlign w:val="center"/>
            <w:hideMark/>
          </w:tcPr>
          <w:p w14:paraId="04C506AE" w14:textId="77777777" w:rsidR="00D841C6" w:rsidRPr="00C3156E" w:rsidRDefault="00D841C6" w:rsidP="001731FF">
            <w:pPr>
              <w:pStyle w:val="tabletext"/>
            </w:pPr>
            <w:r w:rsidRPr="00C3156E">
              <w:t xml:space="preserve">Family adaptive behavior treatment guidance </w:t>
            </w:r>
          </w:p>
        </w:tc>
        <w:tc>
          <w:tcPr>
            <w:tcW w:w="2140" w:type="dxa"/>
            <w:shd w:val="clear" w:color="auto" w:fill="F9CBAD"/>
            <w:vAlign w:val="center"/>
            <w:hideMark/>
          </w:tcPr>
          <w:p w14:paraId="159E0387" w14:textId="77777777" w:rsidR="00D841C6" w:rsidRPr="00C3156E" w:rsidRDefault="00D841C6" w:rsidP="001731FF">
            <w:pPr>
              <w:pStyle w:val="tabletext"/>
            </w:pPr>
            <w:r w:rsidRPr="00C3156E">
              <w:t>97156 TM HO</w:t>
            </w:r>
          </w:p>
        </w:tc>
        <w:tc>
          <w:tcPr>
            <w:tcW w:w="2220" w:type="dxa"/>
            <w:shd w:val="clear" w:color="auto" w:fill="F9CBAD"/>
            <w:vAlign w:val="center"/>
            <w:hideMark/>
          </w:tcPr>
          <w:p w14:paraId="69F9FC00" w14:textId="77777777" w:rsidR="00D841C6" w:rsidRPr="00C3156E" w:rsidRDefault="00D841C6" w:rsidP="001731FF">
            <w:pPr>
              <w:pStyle w:val="tabletext"/>
            </w:pPr>
            <w:r w:rsidRPr="00C3156E">
              <w:t>97156 TM HN</w:t>
            </w:r>
          </w:p>
        </w:tc>
        <w:tc>
          <w:tcPr>
            <w:tcW w:w="2530" w:type="dxa"/>
            <w:shd w:val="clear" w:color="auto" w:fill="F9CBAD"/>
            <w:vAlign w:val="center"/>
            <w:hideMark/>
          </w:tcPr>
          <w:p w14:paraId="3645816A" w14:textId="77777777" w:rsidR="00D841C6" w:rsidRPr="00C3156E" w:rsidRDefault="00D841C6" w:rsidP="001731FF">
            <w:pPr>
              <w:pStyle w:val="tabletext"/>
            </w:pPr>
            <w:r w:rsidRPr="00C3156E">
              <w:t>N/A</w:t>
            </w:r>
          </w:p>
        </w:tc>
      </w:tr>
      <w:tr w:rsidR="00BF3FF4" w:rsidRPr="00C3156E" w14:paraId="6799975B" w14:textId="77777777" w:rsidTr="001731FF">
        <w:trPr>
          <w:cantSplit/>
          <w:trHeight w:val="576"/>
        </w:trPr>
        <w:tc>
          <w:tcPr>
            <w:tcW w:w="3820" w:type="dxa"/>
            <w:shd w:val="clear" w:color="auto" w:fill="FCE4D6"/>
            <w:vAlign w:val="center"/>
          </w:tcPr>
          <w:p w14:paraId="150CC8C3" w14:textId="615E300D" w:rsidR="00BF3FF4" w:rsidRPr="00C3156E" w:rsidRDefault="00BF3FF4" w:rsidP="001731FF">
            <w:pPr>
              <w:pStyle w:val="tabletext"/>
            </w:pPr>
            <w:r>
              <w:t>Multi-family group adaptive behavior treatment guidance</w:t>
            </w:r>
          </w:p>
        </w:tc>
        <w:tc>
          <w:tcPr>
            <w:tcW w:w="2140" w:type="dxa"/>
            <w:shd w:val="clear" w:color="auto" w:fill="FCE4D6"/>
            <w:vAlign w:val="center"/>
          </w:tcPr>
          <w:p w14:paraId="267E93A5" w14:textId="4925E2CB" w:rsidR="00BF3FF4" w:rsidRPr="00C3156E" w:rsidRDefault="00BF3FF4" w:rsidP="001731FF">
            <w:pPr>
              <w:pStyle w:val="tabletext"/>
            </w:pPr>
            <w:r>
              <w:t>97157 TM HO</w:t>
            </w:r>
          </w:p>
        </w:tc>
        <w:tc>
          <w:tcPr>
            <w:tcW w:w="2220" w:type="dxa"/>
            <w:shd w:val="clear" w:color="auto" w:fill="FCE4D6"/>
            <w:vAlign w:val="center"/>
          </w:tcPr>
          <w:p w14:paraId="60F2DA43" w14:textId="372FF043" w:rsidR="00BF3FF4" w:rsidRPr="00C3156E" w:rsidRDefault="00BF3FF4" w:rsidP="001731FF">
            <w:pPr>
              <w:pStyle w:val="tabletext"/>
            </w:pPr>
            <w:r>
              <w:t>TM HN</w:t>
            </w:r>
          </w:p>
        </w:tc>
        <w:tc>
          <w:tcPr>
            <w:tcW w:w="2530" w:type="dxa"/>
            <w:shd w:val="clear" w:color="auto" w:fill="FCE4D6"/>
            <w:vAlign w:val="center"/>
          </w:tcPr>
          <w:p w14:paraId="5FAC1474" w14:textId="58DB9746" w:rsidR="00BF3FF4" w:rsidRPr="00C3156E" w:rsidRDefault="00BF3FF4" w:rsidP="001731FF">
            <w:pPr>
              <w:pStyle w:val="tabletext"/>
            </w:pPr>
            <w:r>
              <w:t>N/A</w:t>
            </w:r>
          </w:p>
        </w:tc>
      </w:tr>
      <w:tr w:rsidR="00D841C6" w:rsidRPr="00C3156E" w14:paraId="05DFE316" w14:textId="77777777" w:rsidTr="001731FF">
        <w:trPr>
          <w:cantSplit/>
          <w:trHeight w:val="576"/>
        </w:trPr>
        <w:tc>
          <w:tcPr>
            <w:tcW w:w="3820" w:type="dxa"/>
            <w:shd w:val="clear" w:color="auto" w:fill="F9CBAD"/>
            <w:vAlign w:val="center"/>
            <w:hideMark/>
          </w:tcPr>
          <w:p w14:paraId="62227572" w14:textId="77777777" w:rsidR="00D841C6" w:rsidRPr="00C3156E" w:rsidRDefault="00D841C6" w:rsidP="001731FF">
            <w:pPr>
              <w:pStyle w:val="tabletext"/>
            </w:pPr>
            <w:r w:rsidRPr="00C3156E">
              <w:t>Group adaptive behavior treatment with protocol modification</w:t>
            </w:r>
          </w:p>
        </w:tc>
        <w:tc>
          <w:tcPr>
            <w:tcW w:w="2140" w:type="dxa"/>
            <w:shd w:val="clear" w:color="auto" w:fill="F9CBAD"/>
            <w:vAlign w:val="center"/>
            <w:hideMark/>
          </w:tcPr>
          <w:p w14:paraId="5F007B6A" w14:textId="77777777" w:rsidR="00D841C6" w:rsidRPr="00C3156E" w:rsidRDefault="00D841C6" w:rsidP="001731FF">
            <w:pPr>
              <w:pStyle w:val="tabletext"/>
            </w:pPr>
            <w:r w:rsidRPr="00C3156E">
              <w:t>97158 TM HO</w:t>
            </w:r>
          </w:p>
        </w:tc>
        <w:tc>
          <w:tcPr>
            <w:tcW w:w="2220" w:type="dxa"/>
            <w:shd w:val="clear" w:color="auto" w:fill="F9CBAD"/>
            <w:vAlign w:val="center"/>
            <w:hideMark/>
          </w:tcPr>
          <w:p w14:paraId="308B8C04" w14:textId="77777777" w:rsidR="00D841C6" w:rsidRPr="00C3156E" w:rsidRDefault="00D841C6" w:rsidP="001731FF">
            <w:pPr>
              <w:pStyle w:val="tabletext"/>
            </w:pPr>
            <w:r w:rsidRPr="00C3156E">
              <w:t>97158 TM HN</w:t>
            </w:r>
          </w:p>
        </w:tc>
        <w:tc>
          <w:tcPr>
            <w:tcW w:w="2530" w:type="dxa"/>
            <w:shd w:val="clear" w:color="auto" w:fill="F9CBAD"/>
            <w:vAlign w:val="center"/>
            <w:hideMark/>
          </w:tcPr>
          <w:p w14:paraId="74874E9D" w14:textId="77777777" w:rsidR="00D841C6" w:rsidRPr="00C3156E" w:rsidRDefault="00D841C6" w:rsidP="001731FF">
            <w:pPr>
              <w:pStyle w:val="tabletext"/>
            </w:pPr>
            <w:r w:rsidRPr="00C3156E">
              <w:t>NA</w:t>
            </w:r>
          </w:p>
        </w:tc>
      </w:tr>
      <w:tr w:rsidR="00D841C6" w:rsidRPr="00C3156E" w14:paraId="2653CCB3" w14:textId="77777777" w:rsidTr="001731FF">
        <w:trPr>
          <w:cantSplit/>
          <w:trHeight w:val="576"/>
        </w:trPr>
        <w:tc>
          <w:tcPr>
            <w:tcW w:w="3820" w:type="dxa"/>
            <w:shd w:val="clear" w:color="auto" w:fill="FCE4D6"/>
            <w:vAlign w:val="center"/>
            <w:hideMark/>
          </w:tcPr>
          <w:p w14:paraId="791774D1" w14:textId="77777777" w:rsidR="00D841C6" w:rsidRPr="00C3156E" w:rsidRDefault="00D841C6" w:rsidP="001731FF">
            <w:pPr>
              <w:pStyle w:val="tabletext"/>
            </w:pPr>
            <w:r w:rsidRPr="00C3156E">
              <w:t>Adaptive behavior treatment by protocol (2 or more techs)</w:t>
            </w:r>
          </w:p>
        </w:tc>
        <w:tc>
          <w:tcPr>
            <w:tcW w:w="2140" w:type="dxa"/>
            <w:shd w:val="clear" w:color="auto" w:fill="FCE4D6"/>
            <w:vAlign w:val="center"/>
            <w:hideMark/>
          </w:tcPr>
          <w:p w14:paraId="13E96E1D" w14:textId="77777777" w:rsidR="00D841C6" w:rsidRPr="00C3156E" w:rsidRDefault="00D841C6" w:rsidP="001731FF">
            <w:pPr>
              <w:pStyle w:val="tabletext"/>
            </w:pPr>
            <w:r w:rsidRPr="00C3156E">
              <w:t>0373T TM HO</w:t>
            </w:r>
          </w:p>
        </w:tc>
        <w:tc>
          <w:tcPr>
            <w:tcW w:w="2220" w:type="dxa"/>
            <w:shd w:val="clear" w:color="auto" w:fill="FCE4D6"/>
            <w:vAlign w:val="center"/>
            <w:hideMark/>
          </w:tcPr>
          <w:p w14:paraId="7D320F7F" w14:textId="77777777" w:rsidR="00D841C6" w:rsidRPr="00C3156E" w:rsidRDefault="00D841C6" w:rsidP="001731FF">
            <w:pPr>
              <w:pStyle w:val="tabletext"/>
            </w:pPr>
            <w:r w:rsidRPr="00C3156E">
              <w:t>N/A</w:t>
            </w:r>
          </w:p>
        </w:tc>
        <w:tc>
          <w:tcPr>
            <w:tcW w:w="2530" w:type="dxa"/>
            <w:shd w:val="clear" w:color="auto" w:fill="FCE4D6"/>
            <w:vAlign w:val="center"/>
            <w:hideMark/>
          </w:tcPr>
          <w:p w14:paraId="0489677D" w14:textId="77777777" w:rsidR="00D841C6" w:rsidRPr="00C3156E" w:rsidRDefault="00D841C6" w:rsidP="001731FF">
            <w:pPr>
              <w:pStyle w:val="tabletext"/>
            </w:pPr>
            <w:r w:rsidRPr="00C3156E">
              <w:t>N/A</w:t>
            </w:r>
          </w:p>
        </w:tc>
      </w:tr>
      <w:tr w:rsidR="00D841C6" w:rsidRPr="00C3156E" w14:paraId="5041CA83" w14:textId="77777777" w:rsidTr="001731FF">
        <w:trPr>
          <w:cantSplit/>
          <w:trHeight w:val="576"/>
        </w:trPr>
        <w:tc>
          <w:tcPr>
            <w:tcW w:w="3820" w:type="dxa"/>
            <w:shd w:val="clear" w:color="auto" w:fill="F9CBAD"/>
            <w:vAlign w:val="center"/>
            <w:hideMark/>
          </w:tcPr>
          <w:p w14:paraId="77E0C1E5" w14:textId="77777777" w:rsidR="00D841C6" w:rsidRPr="00C3156E" w:rsidRDefault="00D841C6" w:rsidP="001731FF">
            <w:pPr>
              <w:pStyle w:val="tabletext"/>
            </w:pPr>
            <w:r w:rsidRPr="00C3156E">
              <w:t xml:space="preserve">Behavior identification supporting assessment (2 or more techs) </w:t>
            </w:r>
          </w:p>
        </w:tc>
        <w:tc>
          <w:tcPr>
            <w:tcW w:w="2140" w:type="dxa"/>
            <w:shd w:val="clear" w:color="auto" w:fill="F9CBAD"/>
            <w:vAlign w:val="center"/>
            <w:hideMark/>
          </w:tcPr>
          <w:p w14:paraId="047B6A5A" w14:textId="77777777" w:rsidR="00D841C6" w:rsidRPr="00C3156E" w:rsidRDefault="00D841C6" w:rsidP="001731FF">
            <w:pPr>
              <w:pStyle w:val="tabletext"/>
            </w:pPr>
            <w:r w:rsidRPr="00C3156E">
              <w:t>0362T TM HO</w:t>
            </w:r>
          </w:p>
        </w:tc>
        <w:tc>
          <w:tcPr>
            <w:tcW w:w="2220" w:type="dxa"/>
            <w:shd w:val="clear" w:color="auto" w:fill="F9CBAD"/>
            <w:vAlign w:val="center"/>
            <w:hideMark/>
          </w:tcPr>
          <w:p w14:paraId="0DABB16D" w14:textId="77777777" w:rsidR="00D841C6" w:rsidRPr="00C3156E" w:rsidRDefault="00D841C6" w:rsidP="001731FF">
            <w:pPr>
              <w:pStyle w:val="tabletext"/>
            </w:pPr>
            <w:r w:rsidRPr="00C3156E">
              <w:t>N/A</w:t>
            </w:r>
          </w:p>
        </w:tc>
        <w:tc>
          <w:tcPr>
            <w:tcW w:w="2530" w:type="dxa"/>
            <w:shd w:val="clear" w:color="auto" w:fill="F9CBAD"/>
            <w:vAlign w:val="center"/>
            <w:hideMark/>
          </w:tcPr>
          <w:p w14:paraId="0EC254F4" w14:textId="77777777" w:rsidR="00D841C6" w:rsidRPr="00C3156E" w:rsidRDefault="00D841C6" w:rsidP="001731FF">
            <w:pPr>
              <w:pStyle w:val="tabletext"/>
            </w:pPr>
            <w:r w:rsidRPr="00C3156E">
              <w:t>N/A</w:t>
            </w:r>
          </w:p>
        </w:tc>
      </w:tr>
    </w:tbl>
    <w:p w14:paraId="42749912" w14:textId="4D8FC3DB" w:rsidR="009C1E34" w:rsidRPr="00C3156E" w:rsidRDefault="007E1232" w:rsidP="00D508EE">
      <w:pPr>
        <w:pStyle w:val="Heading3"/>
      </w:pPr>
      <w:bookmarkStart w:id="250" w:name="_Toc211421203"/>
      <w:bookmarkStart w:id="251" w:name="_Toc228796270"/>
      <w:bookmarkStart w:id="252" w:name="_Toc228804721"/>
      <w:r w:rsidRPr="00C3156E">
        <w:t>1</w:t>
      </w:r>
      <w:r w:rsidR="00A664C8" w:rsidRPr="00C3156E">
        <w:t>.1</w:t>
      </w:r>
      <w:r w:rsidR="00D2057B" w:rsidRPr="00C3156E">
        <w:t>3</w:t>
      </w:r>
      <w:r w:rsidR="00644768" w:rsidRPr="00C3156E">
        <w:t xml:space="preserve"> Time-</w:t>
      </w:r>
      <w:r w:rsidR="00644768" w:rsidRPr="009D6EF3">
        <w:t>Based</w:t>
      </w:r>
      <w:r w:rsidR="00644768" w:rsidRPr="00C3156E">
        <w:t xml:space="preserve"> Service Limitations</w:t>
      </w:r>
      <w:bookmarkEnd w:id="249"/>
      <w:bookmarkEnd w:id="250"/>
      <w:bookmarkEnd w:id="251"/>
      <w:bookmarkEnd w:id="252"/>
    </w:p>
    <w:p w14:paraId="42749913" w14:textId="02272183" w:rsidR="009C1E34" w:rsidRPr="005114A8" w:rsidRDefault="009C1E34" w:rsidP="00B71784">
      <w:r w:rsidRPr="005114A8">
        <w:t xml:space="preserve">The provider </w:t>
      </w:r>
      <w:r w:rsidRPr="005114A8">
        <w:rPr>
          <w:iCs/>
        </w:rPr>
        <w:t>must</w:t>
      </w:r>
      <w:r w:rsidRPr="005114A8">
        <w:rPr>
          <w:i/>
          <w:iCs/>
        </w:rPr>
        <w:t xml:space="preserve"> </w:t>
      </w:r>
      <w:r w:rsidRPr="005114A8">
        <w:t xml:space="preserve">choose the </w:t>
      </w:r>
      <w:r w:rsidR="00D77EC8" w:rsidRPr="005114A8">
        <w:t xml:space="preserve">code that most accurately </w:t>
      </w:r>
      <w:r w:rsidR="005A42C0" w:rsidRPr="005114A8">
        <w:t>describes</w:t>
      </w:r>
      <w:r w:rsidR="00D77EC8" w:rsidRPr="005114A8">
        <w:t xml:space="preserve"> the </w:t>
      </w:r>
      <w:r w:rsidRPr="005114A8">
        <w:t xml:space="preserve">service </w:t>
      </w:r>
      <w:r w:rsidR="00D77EC8" w:rsidRPr="005114A8">
        <w:t>provided</w:t>
      </w:r>
      <w:r w:rsidRPr="005114A8">
        <w:t xml:space="preserve">. </w:t>
      </w:r>
    </w:p>
    <w:p w14:paraId="42749914" w14:textId="2934F2E2" w:rsidR="00226B19" w:rsidRPr="005114A8" w:rsidRDefault="00226B19" w:rsidP="00B71784">
      <w:r w:rsidRPr="005114A8">
        <w:t>Psychotherapy times, as defined in the CPT</w:t>
      </w:r>
      <w:r w:rsidR="0000301A" w:rsidRPr="005114A8">
        <w:rPr>
          <w:vertAlign w:val="superscript"/>
        </w:rPr>
        <w:t>®</w:t>
      </w:r>
      <w:r w:rsidRPr="005114A8">
        <w:t xml:space="preserve">, are for face-to-face services with </w:t>
      </w:r>
      <w:proofErr w:type="gramStart"/>
      <w:r w:rsidRPr="005114A8">
        <w:t>patient</w:t>
      </w:r>
      <w:proofErr w:type="gramEnd"/>
      <w:r w:rsidRPr="005114A8">
        <w:t xml:space="preserve"> and/or family member.  The patient must be present for all or </w:t>
      </w:r>
      <w:proofErr w:type="gramStart"/>
      <w:r w:rsidR="00DB1EE4" w:rsidRPr="005114A8">
        <w:t xml:space="preserve">a majority </w:t>
      </w:r>
      <w:r w:rsidRPr="005114A8">
        <w:t>of</w:t>
      </w:r>
      <w:proofErr w:type="gramEnd"/>
      <w:r w:rsidRPr="005114A8">
        <w:t xml:space="preserve"> the service.  In reporting, choose the code closest to the actual time (</w:t>
      </w:r>
      <w:r w:rsidR="00D847DC" w:rsidRPr="005114A8">
        <w:t xml:space="preserve">e.g., </w:t>
      </w:r>
      <w:r w:rsidRPr="005114A8">
        <w:t>16-37 minutes for 90832</w:t>
      </w:r>
      <w:r w:rsidR="00BF4A70" w:rsidRPr="005114A8">
        <w:t>,</w:t>
      </w:r>
      <w:r w:rsidRPr="005114A8">
        <w:t xml:space="preserve"> 38-52 minutes for 90834</w:t>
      </w:r>
      <w:r w:rsidR="00BF4A70" w:rsidRPr="005114A8">
        <w:t>, 53 or more minutes for 90837</w:t>
      </w:r>
      <w:r w:rsidRPr="005114A8">
        <w:t>).  Do not report psychotherapy of less than 16 minutes duration.</w:t>
      </w:r>
      <w:r w:rsidR="00755BA8" w:rsidRPr="005114A8">
        <w:t xml:space="preserve"> Additional </w:t>
      </w:r>
      <w:r w:rsidR="00960196" w:rsidRPr="005114A8">
        <w:t xml:space="preserve">information about </w:t>
      </w:r>
      <w:r w:rsidR="00755BA8" w:rsidRPr="005114A8">
        <w:t xml:space="preserve">time-based </w:t>
      </w:r>
      <w:r w:rsidR="00960196" w:rsidRPr="005114A8">
        <w:t>limitations</w:t>
      </w:r>
      <w:r w:rsidR="00D847DC" w:rsidRPr="005114A8">
        <w:t xml:space="preserve"> is noted </w:t>
      </w:r>
      <w:r w:rsidR="00960196" w:rsidRPr="005114A8">
        <w:t>throughout th</w:t>
      </w:r>
      <w:r w:rsidR="00972541">
        <w:t>is</w:t>
      </w:r>
      <w:r w:rsidR="00960196" w:rsidRPr="005114A8">
        <w:t xml:space="preserve"> manual in relation</w:t>
      </w:r>
      <w:r w:rsidR="00D847DC" w:rsidRPr="005114A8">
        <w:t xml:space="preserve"> to specific procedures. </w:t>
      </w:r>
    </w:p>
    <w:p w14:paraId="42749917" w14:textId="77777777" w:rsidR="00A266B0" w:rsidRPr="005114A8" w:rsidRDefault="00A266B0" w:rsidP="00B71784">
      <w:r w:rsidRPr="005114A8">
        <w:t>Travel time is not reimbursed and must not be included as part of the scheduled appointment time.</w:t>
      </w:r>
    </w:p>
    <w:p w14:paraId="4274991C" w14:textId="6F568577" w:rsidR="009A3B8F" w:rsidRPr="00C3156E" w:rsidRDefault="007E1232" w:rsidP="00D508EE">
      <w:pPr>
        <w:pStyle w:val="Heading3"/>
      </w:pPr>
      <w:bookmarkStart w:id="253" w:name="_Toc325714429"/>
      <w:bookmarkStart w:id="254" w:name="_Toc211421204"/>
      <w:bookmarkStart w:id="255" w:name="_Toc228796271"/>
      <w:bookmarkStart w:id="256" w:name="_Toc228804722"/>
      <w:r w:rsidRPr="00C3156E">
        <w:t>1</w:t>
      </w:r>
      <w:r w:rsidR="00A664C8" w:rsidRPr="00C3156E">
        <w:t>.1</w:t>
      </w:r>
      <w:r w:rsidR="00D2057B" w:rsidRPr="00C3156E">
        <w:t>4</w:t>
      </w:r>
      <w:r w:rsidR="00644768" w:rsidRPr="00C3156E">
        <w:t xml:space="preserve"> </w:t>
      </w:r>
      <w:proofErr w:type="spellStart"/>
      <w:r w:rsidR="00644768" w:rsidRPr="009D6EF3">
        <w:t>Postpayment</w:t>
      </w:r>
      <w:proofErr w:type="spellEnd"/>
      <w:r w:rsidR="00644768" w:rsidRPr="00C3156E">
        <w:t xml:space="preserve"> Review</w:t>
      </w:r>
      <w:bookmarkEnd w:id="253"/>
      <w:bookmarkEnd w:id="254"/>
      <w:bookmarkEnd w:id="255"/>
      <w:bookmarkEnd w:id="256"/>
    </w:p>
    <w:p w14:paraId="4274991D" w14:textId="57E3BCF3" w:rsidR="009A3B8F" w:rsidRPr="00B71784" w:rsidRDefault="009A3B8F" w:rsidP="00B71784">
      <w:r w:rsidRPr="00B71784">
        <w:t xml:space="preserve">All services reimbursed through the </w:t>
      </w:r>
      <w:r w:rsidR="00FF3BCD" w:rsidRPr="00B71784">
        <w:t xml:space="preserve">MHD </w:t>
      </w:r>
      <w:r w:rsidR="008B7773" w:rsidRPr="00B71784">
        <w:t>Behavioral Health Services</w:t>
      </w:r>
      <w:r w:rsidRPr="00B71784">
        <w:t xml:space="preserve"> Program are subject to post payment reviews to monitor compliance with established policies and procedures pursuant to Title 42 CFR 456.1 through 456.23. Non-compliance may result in recoupment according to State </w:t>
      </w:r>
      <w:r w:rsidR="00FF3BCD" w:rsidRPr="00B71784">
        <w:t>R</w:t>
      </w:r>
      <w:r w:rsidRPr="00B71784">
        <w:t xml:space="preserve">egulation </w:t>
      </w:r>
      <w:hyperlink r:id="rId77" w:history="1">
        <w:r w:rsidRPr="00B71784">
          <w:rPr>
            <w:rStyle w:val="Hyperlink"/>
            <w:b w:val="0"/>
            <w:bCs w:val="0"/>
            <w:color w:val="000000" w:themeColor="text1"/>
            <w:u w:val="none"/>
          </w:rPr>
          <w:t>13 CSR 70-3.030(5)</w:t>
        </w:r>
      </w:hyperlink>
      <w:r w:rsidRPr="00B71784">
        <w:t xml:space="preserve"> and the provider may be subjected to prepayment review on all </w:t>
      </w:r>
      <w:r w:rsidR="00FF3BCD" w:rsidRPr="00B71784">
        <w:t xml:space="preserve">MHD </w:t>
      </w:r>
      <w:r w:rsidRPr="00B71784">
        <w:t>claims. Continued non-compliance may result in termination of the provider enrollment agreement.</w:t>
      </w:r>
    </w:p>
    <w:p w14:paraId="4274991E" w14:textId="6F0CAC35" w:rsidR="00C36CC1" w:rsidRPr="00C3156E" w:rsidRDefault="007E1232" w:rsidP="00D508EE">
      <w:pPr>
        <w:pStyle w:val="Heading3"/>
      </w:pPr>
      <w:bookmarkStart w:id="257" w:name="_Toc325714430"/>
      <w:bookmarkStart w:id="258" w:name="_Toc211421205"/>
      <w:bookmarkStart w:id="259" w:name="_Toc228796272"/>
      <w:bookmarkStart w:id="260" w:name="_Toc228804723"/>
      <w:r w:rsidRPr="00C3156E">
        <w:t>1</w:t>
      </w:r>
      <w:r w:rsidR="00A664C8" w:rsidRPr="00C3156E">
        <w:t>.1</w:t>
      </w:r>
      <w:r w:rsidR="00D2057B" w:rsidRPr="00C3156E">
        <w:t>5</w:t>
      </w:r>
      <w:r w:rsidR="00644768" w:rsidRPr="00C3156E">
        <w:t xml:space="preserve"> Prepayment Review Process</w:t>
      </w:r>
      <w:bookmarkEnd w:id="257"/>
      <w:bookmarkEnd w:id="258"/>
      <w:bookmarkEnd w:id="259"/>
      <w:bookmarkEnd w:id="260"/>
    </w:p>
    <w:p w14:paraId="4274991F" w14:textId="37DADC6F" w:rsidR="000D7722" w:rsidRPr="00B71784" w:rsidRDefault="001F57C5" w:rsidP="00B71784">
      <w:r w:rsidRPr="00B71784">
        <w:t>S</w:t>
      </w:r>
      <w:r w:rsidR="000D7722" w:rsidRPr="00B71784">
        <w:t xml:space="preserve">ervices that are on prepayment review must </w:t>
      </w:r>
      <w:r w:rsidRPr="00B71784">
        <w:t xml:space="preserve">be </w:t>
      </w:r>
      <w:r w:rsidR="000D7722" w:rsidRPr="00B71784">
        <w:t>bill</w:t>
      </w:r>
      <w:r w:rsidRPr="00B71784">
        <w:t>ed</w:t>
      </w:r>
      <w:r w:rsidR="000D7722" w:rsidRPr="00B71784">
        <w:t xml:space="preserve"> on a paper claim </w:t>
      </w:r>
      <w:hyperlink r:id="rId78" w:history="1">
        <w:r w:rsidR="000D7722" w:rsidRPr="00B71784">
          <w:rPr>
            <w:rStyle w:val="Hyperlink"/>
            <w:b w:val="0"/>
            <w:bCs w:val="0"/>
            <w:color w:val="000000" w:themeColor="text1"/>
            <w:u w:val="none"/>
          </w:rPr>
          <w:t>form</w:t>
        </w:r>
      </w:hyperlink>
      <w:r w:rsidR="000D7722" w:rsidRPr="00B71784">
        <w:t xml:space="preserve"> (CMS-1500</w:t>
      </w:r>
      <w:r w:rsidRPr="00B71784">
        <w:t xml:space="preserve"> or the approved claim form at the time of submission</w:t>
      </w:r>
      <w:r w:rsidR="000D7722" w:rsidRPr="00B71784">
        <w:t>)</w:t>
      </w:r>
      <w:r w:rsidRPr="00B71784">
        <w:t>.</w:t>
      </w:r>
      <w:r w:rsidR="000D7722" w:rsidRPr="00B71784">
        <w:t xml:space="preserve"> </w:t>
      </w:r>
      <w:r w:rsidR="000B3655" w:rsidRPr="00B71784">
        <w:t xml:space="preserve"> The required documentation must be attached.  For </w:t>
      </w:r>
      <w:r w:rsidR="00406DC6" w:rsidRPr="00B71784">
        <w:t>psychotherapy</w:t>
      </w:r>
      <w:r w:rsidR="008B7773" w:rsidRPr="00B71784">
        <w:t xml:space="preserve"> </w:t>
      </w:r>
      <w:r w:rsidR="00811E5E" w:rsidRPr="00B71784">
        <w:t>s</w:t>
      </w:r>
      <w:r w:rsidR="008B7773" w:rsidRPr="00B71784">
        <w:t>ervices</w:t>
      </w:r>
      <w:r w:rsidR="000B3655" w:rsidRPr="00B71784">
        <w:t xml:space="preserve">, the current </w:t>
      </w:r>
      <w:r w:rsidR="00406DC6" w:rsidRPr="00B71784">
        <w:t>diagnostic assessment</w:t>
      </w:r>
      <w:r w:rsidR="000B3655" w:rsidRPr="00B71784">
        <w:t xml:space="preserve">, </w:t>
      </w:r>
      <w:r w:rsidR="00406DC6" w:rsidRPr="00B71784">
        <w:t>treatment plan</w:t>
      </w:r>
      <w:r w:rsidR="000B3655" w:rsidRPr="00B71784">
        <w:t xml:space="preserve">, and </w:t>
      </w:r>
      <w:r w:rsidR="00406DC6" w:rsidRPr="00B71784">
        <w:t xml:space="preserve">relevant progress note(s) </w:t>
      </w:r>
      <w:r w:rsidR="000B3655" w:rsidRPr="00B71784">
        <w:t>must be attached to the claim form for review</w:t>
      </w:r>
      <w:r w:rsidR="000D7722" w:rsidRPr="00B71784">
        <w:t xml:space="preserve"> to determine if the services were medically necessary</w:t>
      </w:r>
      <w:r w:rsidR="009A07D8" w:rsidRPr="00B71784">
        <w:t xml:space="preserve"> and billed correctly</w:t>
      </w:r>
      <w:r w:rsidR="000D7722" w:rsidRPr="00B71784">
        <w:t xml:space="preserve">. </w:t>
      </w:r>
      <w:r w:rsidR="00406DC6" w:rsidRPr="00B71784">
        <w:t xml:space="preserve">For ABA services, the current ABA assessment for intervention planning, intervention plan, and relevant progress note(s) must be attached to the claim form for review. </w:t>
      </w:r>
      <w:r w:rsidR="00B25F08" w:rsidRPr="00B71784">
        <w:t xml:space="preserve">For the required elements of a Diagnostic Assessment, Treatment Plan, </w:t>
      </w:r>
      <w:r w:rsidR="008A5A37" w:rsidRPr="00B71784">
        <w:t xml:space="preserve">and </w:t>
      </w:r>
      <w:r w:rsidR="00B25F08" w:rsidRPr="00B71784">
        <w:t xml:space="preserve">Progress </w:t>
      </w:r>
      <w:r w:rsidR="00C82357" w:rsidRPr="00B71784">
        <w:t xml:space="preserve">Note, refer to </w:t>
      </w:r>
      <w:hyperlink w:anchor="_1.3_Adequate_Documentation" w:history="1">
        <w:r w:rsidR="00C82357" w:rsidRPr="00B71784">
          <w:rPr>
            <w:rStyle w:val="Hyperlink"/>
            <w:b w:val="0"/>
            <w:bCs w:val="0"/>
            <w:color w:val="000000" w:themeColor="text1"/>
            <w:u w:val="none"/>
          </w:rPr>
          <w:t>Section 1</w:t>
        </w:r>
        <w:r w:rsidR="00B25F08" w:rsidRPr="00B71784">
          <w:rPr>
            <w:rStyle w:val="Hyperlink"/>
            <w:b w:val="0"/>
            <w:bCs w:val="0"/>
            <w:color w:val="000000" w:themeColor="text1"/>
            <w:u w:val="none"/>
          </w:rPr>
          <w:t>.</w:t>
        </w:r>
        <w:r w:rsidR="004A5E4D" w:rsidRPr="00B71784">
          <w:rPr>
            <w:rStyle w:val="Hyperlink"/>
            <w:b w:val="0"/>
            <w:bCs w:val="0"/>
            <w:color w:val="000000" w:themeColor="text1"/>
            <w:u w:val="none"/>
          </w:rPr>
          <w:t>3</w:t>
        </w:r>
      </w:hyperlink>
      <w:r w:rsidR="00811E5E" w:rsidRPr="00B71784">
        <w:t xml:space="preserve"> in this manual</w:t>
      </w:r>
      <w:r w:rsidR="004A5E4D" w:rsidRPr="00B71784">
        <w:t>.</w:t>
      </w:r>
    </w:p>
    <w:p w14:paraId="3B049B19" w14:textId="296EC757" w:rsidR="00B4264D" w:rsidRPr="00C3156E" w:rsidRDefault="007E1232" w:rsidP="00D508EE">
      <w:pPr>
        <w:pStyle w:val="Heading3"/>
      </w:pPr>
      <w:bookmarkStart w:id="261" w:name="_1.15_Applied_Behavior"/>
      <w:bookmarkStart w:id="262" w:name="_1.16_Applied_Behavior"/>
      <w:bookmarkStart w:id="263" w:name="_Toc211421206"/>
      <w:bookmarkStart w:id="264" w:name="_Toc228796273"/>
      <w:bookmarkStart w:id="265" w:name="_Toc228804724"/>
      <w:bookmarkEnd w:id="261"/>
      <w:bookmarkEnd w:id="262"/>
      <w:r w:rsidRPr="00C3156E">
        <w:t>1</w:t>
      </w:r>
      <w:r w:rsidR="00A664C8" w:rsidRPr="00C3156E">
        <w:t>.1</w:t>
      </w:r>
      <w:r w:rsidR="00D2057B" w:rsidRPr="00C3156E">
        <w:t>6</w:t>
      </w:r>
      <w:r w:rsidR="00644768" w:rsidRPr="00C3156E">
        <w:t xml:space="preserve"> Applied </w:t>
      </w:r>
      <w:r w:rsidR="00644768" w:rsidRPr="009D6EF3">
        <w:t>Behavior</w:t>
      </w:r>
      <w:r w:rsidR="00644768" w:rsidRPr="00C3156E">
        <w:t xml:space="preserve"> Analysis Services</w:t>
      </w:r>
      <w:bookmarkEnd w:id="263"/>
      <w:bookmarkEnd w:id="264"/>
      <w:bookmarkEnd w:id="265"/>
    </w:p>
    <w:p w14:paraId="3ABEEF0A" w14:textId="03A055F4" w:rsidR="00B4264D" w:rsidRPr="005114A8" w:rsidRDefault="00327505" w:rsidP="00B71784">
      <w:r w:rsidRPr="005114A8">
        <w:t>To</w:t>
      </w:r>
      <w:r w:rsidR="00B4264D" w:rsidRPr="005114A8">
        <w:t xml:space="preserve"> be eligible for ABA services, participants must be under 21 and have a diagnostic evaluation performed by a licensed physician or licensed psychologist, resulting in a diagnosis of ASD, and recommending ABA services as medically necessary. </w:t>
      </w:r>
      <w:r w:rsidR="009F2268">
        <w:t>In the Healthy Children and Youth (</w:t>
      </w:r>
      <w:proofErr w:type="gramStart"/>
      <w:r w:rsidR="009F2268">
        <w:t>HCY)_</w:t>
      </w:r>
      <w:proofErr w:type="gramEnd"/>
      <w:r w:rsidR="009F2268">
        <w:t>Program</w:t>
      </w:r>
      <w:r w:rsidR="0025149D">
        <w:t xml:space="preserve">, ABA is also covered for participants under 21 with other diagnoses if medically necessary. </w:t>
      </w:r>
      <w:r w:rsidR="00B4264D" w:rsidRPr="005114A8">
        <w:t xml:space="preserve">The diagnostic evaluation should be performed in accordance with </w:t>
      </w:r>
      <w:hyperlink r:id="rId79" w:history="1">
        <w:r w:rsidR="00B4264D" w:rsidRPr="00C3156E">
          <w:rPr>
            <w:rStyle w:val="Hyperlink"/>
            <w:iCs/>
          </w:rPr>
          <w:t>Autism Spectrum Disorders: Missouri Best Practice Guidelines for Screening, Diagnosis, and</w:t>
        </w:r>
        <w:r w:rsidR="00B4264D" w:rsidRPr="00C3156E">
          <w:rPr>
            <w:rStyle w:val="Hyperlink"/>
          </w:rPr>
          <w:t xml:space="preserve"> </w:t>
        </w:r>
        <w:r w:rsidR="00B4264D" w:rsidRPr="00C3156E">
          <w:rPr>
            <w:rStyle w:val="Hyperlink"/>
            <w:iCs/>
          </w:rPr>
          <w:t>Assessment</w:t>
        </w:r>
      </w:hyperlink>
      <w:r w:rsidR="00B4264D" w:rsidRPr="00811E5E">
        <w:rPr>
          <w:iCs/>
        </w:rPr>
        <w:t>,</w:t>
      </w:r>
      <w:r w:rsidR="00B4264D" w:rsidRPr="005114A8">
        <w:rPr>
          <w:i/>
          <w:iCs/>
        </w:rPr>
        <w:t xml:space="preserve"> </w:t>
      </w:r>
      <w:r w:rsidR="00B4264D" w:rsidRPr="005114A8">
        <w:t xml:space="preserve">published by the Missouri Autism Guidelines Initiative. </w:t>
      </w:r>
      <w:r w:rsidR="009F2268">
        <w:t xml:space="preserve">Refer to the </w:t>
      </w:r>
      <w:hyperlink r:id="rId80" w:history="1">
        <w:r w:rsidR="009F2268" w:rsidRPr="009F2268">
          <w:rPr>
            <w:rStyle w:val="Hyperlink"/>
          </w:rPr>
          <w:t>HCY Provider Manual</w:t>
        </w:r>
      </w:hyperlink>
      <w:r w:rsidR="009F2268">
        <w:t xml:space="preserve"> for more information. </w:t>
      </w:r>
    </w:p>
    <w:p w14:paraId="49E52E1F" w14:textId="0B286A2E" w:rsidR="00B4264D" w:rsidRPr="005114A8" w:rsidRDefault="00B4264D" w:rsidP="00B71784">
      <w:r w:rsidRPr="005114A8">
        <w:t xml:space="preserve">Participants enrolled in </w:t>
      </w:r>
      <w:r w:rsidR="008A007D">
        <w:t>a MO HealthNet</w:t>
      </w:r>
      <w:r w:rsidRPr="005114A8">
        <w:t xml:space="preserve"> </w:t>
      </w:r>
      <w:r w:rsidR="00207564">
        <w:t>M</w:t>
      </w:r>
      <w:r w:rsidRPr="005114A8">
        <w:t xml:space="preserve">anaged </w:t>
      </w:r>
      <w:r w:rsidR="00207564">
        <w:t>C</w:t>
      </w:r>
      <w:r w:rsidRPr="005114A8">
        <w:t xml:space="preserve">are </w:t>
      </w:r>
      <w:r w:rsidR="00207564">
        <w:t>H</w:t>
      </w:r>
      <w:r w:rsidRPr="005114A8">
        <w:t xml:space="preserve">ealth </w:t>
      </w:r>
      <w:r w:rsidR="00207564">
        <w:t>P</w:t>
      </w:r>
      <w:r w:rsidRPr="005114A8">
        <w:t xml:space="preserve">lan will receive ABA services on </w:t>
      </w:r>
      <w:proofErr w:type="gramStart"/>
      <w:r w:rsidRPr="005114A8">
        <w:t>a</w:t>
      </w:r>
      <w:proofErr w:type="gramEnd"/>
      <w:r w:rsidRPr="005114A8">
        <w:t xml:space="preserve"> </w:t>
      </w:r>
      <w:r w:rsidR="00811E5E">
        <w:t>FFS</w:t>
      </w:r>
      <w:r w:rsidRPr="005114A8">
        <w:t xml:space="preserve"> basis, </w:t>
      </w:r>
      <w:r w:rsidR="006542D3" w:rsidRPr="005114A8">
        <w:t>outside</w:t>
      </w:r>
      <w:r w:rsidRPr="005114A8">
        <w:t xml:space="preserve"> of the MHD </w:t>
      </w:r>
      <w:r w:rsidR="00811E5E">
        <w:t>M</w:t>
      </w:r>
      <w:r w:rsidRPr="005114A8">
        <w:t xml:space="preserve">anaged </w:t>
      </w:r>
      <w:r w:rsidR="00811E5E">
        <w:t>C</w:t>
      </w:r>
      <w:r w:rsidRPr="005114A8">
        <w:t xml:space="preserve">are </w:t>
      </w:r>
      <w:r w:rsidR="00811E5E">
        <w:t xml:space="preserve">Health Plan </w:t>
      </w:r>
      <w:r w:rsidRPr="005114A8">
        <w:t>benefit package.</w:t>
      </w:r>
    </w:p>
    <w:p w14:paraId="78272CC8" w14:textId="693A83AC" w:rsidR="00B4264D" w:rsidRPr="009F2268" w:rsidRDefault="00E32D4A" w:rsidP="00F812A1">
      <w:pPr>
        <w:pStyle w:val="Heading4"/>
      </w:pPr>
      <w:bookmarkStart w:id="266" w:name="_Toc211421207"/>
      <w:bookmarkStart w:id="267" w:name="_Toc228796274"/>
      <w:bookmarkStart w:id="268" w:name="_Toc228804725"/>
      <w:r w:rsidRPr="009F2268">
        <w:t>A</w:t>
      </w:r>
      <w:r w:rsidR="00811E5E" w:rsidRPr="009F2268">
        <w:t xml:space="preserve">pplied </w:t>
      </w:r>
      <w:r w:rsidRPr="009F2268">
        <w:t>B</w:t>
      </w:r>
      <w:r w:rsidR="00811E5E" w:rsidRPr="009F2268">
        <w:t xml:space="preserve">ehavior </w:t>
      </w:r>
      <w:r w:rsidRPr="009F2268">
        <w:t>A</w:t>
      </w:r>
      <w:r w:rsidR="00811E5E" w:rsidRPr="009F2268">
        <w:t>nalysis</w:t>
      </w:r>
      <w:r w:rsidRPr="009F2268">
        <w:t xml:space="preserve"> Eligible Providers</w:t>
      </w:r>
      <w:bookmarkEnd w:id="266"/>
      <w:bookmarkEnd w:id="267"/>
      <w:bookmarkEnd w:id="268"/>
    </w:p>
    <w:p w14:paraId="6EAF867F" w14:textId="485BD1E7" w:rsidR="00B4264D" w:rsidRPr="005114A8" w:rsidRDefault="00B4264D" w:rsidP="00811E5E">
      <w:r w:rsidRPr="005114A8">
        <w:t>The following providers are eligible to provide ABA services:</w:t>
      </w:r>
    </w:p>
    <w:p w14:paraId="5EC7AE78" w14:textId="6A739885" w:rsidR="00B4264D" w:rsidRPr="005114A8" w:rsidRDefault="00854551" w:rsidP="00083AD2">
      <w:pPr>
        <w:pStyle w:val="BulletList1"/>
      </w:pPr>
      <w:r w:rsidRPr="005114A8">
        <w:t>Licensed p</w:t>
      </w:r>
      <w:r w:rsidR="00B4264D" w:rsidRPr="005114A8">
        <w:t>sychologists with education and experience in ABA</w:t>
      </w:r>
    </w:p>
    <w:p w14:paraId="2D7D2702" w14:textId="20A6BC9F" w:rsidR="00B4264D" w:rsidRPr="005114A8" w:rsidRDefault="00854551" w:rsidP="00083AD2">
      <w:pPr>
        <w:pStyle w:val="BulletList1"/>
      </w:pPr>
      <w:r w:rsidRPr="005114A8">
        <w:t>Licensed</w:t>
      </w:r>
      <w:r w:rsidR="00B73056" w:rsidRPr="005114A8">
        <w:t xml:space="preserve"> and provisional licensed</w:t>
      </w:r>
      <w:r w:rsidRPr="005114A8">
        <w:t xml:space="preserve"> behavior a</w:t>
      </w:r>
      <w:r w:rsidR="00B4264D" w:rsidRPr="005114A8">
        <w:t>nalysts</w:t>
      </w:r>
    </w:p>
    <w:p w14:paraId="354E4368" w14:textId="41227AF2" w:rsidR="00B4264D" w:rsidRDefault="00854551" w:rsidP="00083AD2">
      <w:pPr>
        <w:pStyle w:val="BulletList1"/>
      </w:pPr>
      <w:r w:rsidRPr="005114A8">
        <w:t xml:space="preserve">Licensed </w:t>
      </w:r>
      <w:r w:rsidR="00B73056" w:rsidRPr="005114A8">
        <w:t xml:space="preserve">and provisional licensed </w:t>
      </w:r>
      <w:r w:rsidRPr="005114A8">
        <w:t>assistant behavior a</w:t>
      </w:r>
      <w:r w:rsidR="00B4264D" w:rsidRPr="005114A8">
        <w:t>nalysts</w:t>
      </w:r>
    </w:p>
    <w:p w14:paraId="408AE3F4" w14:textId="1BF72D76" w:rsidR="00CD2AE0" w:rsidRPr="005114A8" w:rsidRDefault="00CD2AE0" w:rsidP="00083AD2">
      <w:pPr>
        <w:pStyle w:val="BulletList1"/>
      </w:pPr>
      <w:r>
        <w:t>Behavior technicians</w:t>
      </w:r>
    </w:p>
    <w:p w14:paraId="167CB1CB" w14:textId="3ABB7C94" w:rsidR="00B4264D" w:rsidRPr="005114A8" w:rsidRDefault="00854551" w:rsidP="00083AD2">
      <w:pPr>
        <w:pStyle w:val="BulletList1"/>
      </w:pPr>
      <w:proofErr w:type="spellStart"/>
      <w:r w:rsidRPr="005114A8">
        <w:t>R</w:t>
      </w:r>
      <w:r w:rsidR="00811E5E">
        <w:t>BTs</w:t>
      </w:r>
      <w:r w:rsidR="00B4264D" w:rsidRPr="005114A8">
        <w:rPr>
          <w:vertAlign w:val="superscript"/>
        </w:rPr>
        <w:t>TM</w:t>
      </w:r>
      <w:proofErr w:type="spellEnd"/>
    </w:p>
    <w:p w14:paraId="2799E51C" w14:textId="2C385E58" w:rsidR="00B4264D" w:rsidRPr="005114A8" w:rsidRDefault="00B4264D" w:rsidP="005B3F1B">
      <w:r w:rsidRPr="005114A8">
        <w:t>MHD will reimburse psychologists for ABA services only if they have been approved for t</w:t>
      </w:r>
      <w:r w:rsidR="00854551" w:rsidRPr="005114A8">
        <w:t>he ABA specialty. MHD enrolled p</w:t>
      </w:r>
      <w:r w:rsidRPr="005114A8">
        <w:t>sychologists who have ABA in their scope of education, training, and competence may submit documentation of their credentials for consideration.</w:t>
      </w:r>
    </w:p>
    <w:p w14:paraId="55F73C56" w14:textId="2D1B5609" w:rsidR="00B4264D" w:rsidRPr="005114A8" w:rsidRDefault="00B4264D" w:rsidP="005B3F1B">
      <w:r w:rsidRPr="005114A8">
        <w:t xml:space="preserve">This documentation may be submitted as a provider update via fax to the </w:t>
      </w:r>
      <w:r w:rsidR="00811E5E">
        <w:t xml:space="preserve">MMAC </w:t>
      </w:r>
      <w:r w:rsidRPr="005114A8">
        <w:t xml:space="preserve">Provider Enrollment Unit at </w:t>
      </w:r>
      <w:r w:rsidR="00811E5E">
        <w:t>(</w:t>
      </w:r>
      <w:r w:rsidRPr="005114A8">
        <w:t>573</w:t>
      </w:r>
      <w:r w:rsidR="00811E5E">
        <w:t xml:space="preserve">) </w:t>
      </w:r>
      <w:r w:rsidRPr="005114A8">
        <w:t xml:space="preserve">634-3105. </w:t>
      </w:r>
      <w:r w:rsidR="00811E5E">
        <w:t>Providers should i</w:t>
      </w:r>
      <w:r w:rsidRPr="005114A8">
        <w:t xml:space="preserve">nclude the provider's NPI, the name of a contact person, an email address, and a phone number with the required documentation. If </w:t>
      </w:r>
      <w:proofErr w:type="gramStart"/>
      <w:r w:rsidRPr="005114A8">
        <w:t>not</w:t>
      </w:r>
      <w:proofErr w:type="gramEnd"/>
      <w:r w:rsidRPr="005114A8">
        <w:t xml:space="preserve"> already enrolled, psychologists may submit supporting documentation and request approval for the ABA specialty at the time of enrollment. Psychologists will be notified by email whether they have been approved for the ABA specialty.</w:t>
      </w:r>
    </w:p>
    <w:p w14:paraId="3DD2A240" w14:textId="7A56529C" w:rsidR="00CD2AE0" w:rsidRPr="00CD2AE0" w:rsidRDefault="00CD2AE0" w:rsidP="00CD2AE0">
      <w:r w:rsidRPr="00CD2AE0">
        <w:t>Behavior technicians are paraprofessionals who practice under the supervision of a licensed ABA practitioner. Behavior technicians must:</w:t>
      </w:r>
    </w:p>
    <w:p w14:paraId="54A74851" w14:textId="77777777" w:rsidR="00CD2AE0" w:rsidRPr="00CD2AE0" w:rsidRDefault="00CD2AE0" w:rsidP="00083AD2">
      <w:pPr>
        <w:pStyle w:val="BulletList1"/>
        <w:numPr>
          <w:ilvl w:val="0"/>
          <w:numId w:val="83"/>
        </w:numPr>
      </w:pPr>
      <w:r w:rsidRPr="00CD2AE0">
        <w:t>Be at least 18 years of age.</w:t>
      </w:r>
    </w:p>
    <w:p w14:paraId="308E27D0" w14:textId="77777777" w:rsidR="00CD2AE0" w:rsidRPr="00CD2AE0" w:rsidRDefault="00CD2AE0" w:rsidP="00083AD2">
      <w:pPr>
        <w:pStyle w:val="BulletList1"/>
        <w:numPr>
          <w:ilvl w:val="0"/>
          <w:numId w:val="83"/>
        </w:numPr>
      </w:pPr>
      <w:r w:rsidRPr="00CD2AE0">
        <w:t>Possess a minimum of a high school diploma or national equivalent.</w:t>
      </w:r>
    </w:p>
    <w:p w14:paraId="589A2EFA" w14:textId="77777777" w:rsidR="00CD2AE0" w:rsidRPr="00CD2AE0" w:rsidRDefault="00CD2AE0" w:rsidP="00083AD2">
      <w:pPr>
        <w:pStyle w:val="BulletList1"/>
        <w:numPr>
          <w:ilvl w:val="0"/>
          <w:numId w:val="83"/>
        </w:numPr>
      </w:pPr>
      <w:proofErr w:type="gramStart"/>
      <w:r w:rsidRPr="00CD2AE0">
        <w:t>Have</w:t>
      </w:r>
      <w:proofErr w:type="gramEnd"/>
      <w:r w:rsidRPr="00CD2AE0">
        <w:t xml:space="preserve"> completed forty (40) hours of Registered Behavior Technician (RBT</w:t>
      </w:r>
      <w:r w:rsidRPr="00CD2AE0">
        <w:rPr>
          <w:vertAlign w:val="superscript"/>
        </w:rPr>
        <w:t>TM</w:t>
      </w:r>
      <w:r w:rsidRPr="00CD2AE0">
        <w:t>) training and passed the RBT</w:t>
      </w:r>
      <w:r w:rsidRPr="00CD2AE0">
        <w:rPr>
          <w:vertAlign w:val="superscript"/>
        </w:rPr>
        <w:t>TM</w:t>
      </w:r>
      <w:r w:rsidRPr="00CD2AE0">
        <w:t xml:space="preserve"> initial competency assessment.</w:t>
      </w:r>
    </w:p>
    <w:p w14:paraId="584720F5" w14:textId="0CC05BFB" w:rsidR="00CD2AE0" w:rsidRPr="00CD2AE0" w:rsidRDefault="00CD2AE0" w:rsidP="00CD2AE0">
      <w:r>
        <w:t>Behavior t</w:t>
      </w:r>
      <w:r w:rsidR="00B4264D" w:rsidRPr="005114A8">
        <w:t>echnicians</w:t>
      </w:r>
      <w:r>
        <w:t xml:space="preserve"> may render services to MO HealthNet eligible participants for up to 90 calendar days from the date they passed the RBT</w:t>
      </w:r>
      <w:r w:rsidRPr="00CD2AE0">
        <w:rPr>
          <w:vertAlign w:val="superscript"/>
        </w:rPr>
        <w:t>TM</w:t>
      </w:r>
      <w:r>
        <w:t xml:space="preserve"> initial competency assessment. Behavior</w:t>
      </w:r>
      <w:r w:rsidRPr="00CD2AE0">
        <w:t xml:space="preserve"> technician</w:t>
      </w:r>
      <w:r>
        <w:t>s</w:t>
      </w:r>
      <w:r w:rsidRPr="00CD2AE0">
        <w:t xml:space="preserve"> must pass the national RBT</w:t>
      </w:r>
      <w:r w:rsidRPr="00CD2AE0">
        <w:rPr>
          <w:vertAlign w:val="superscript"/>
        </w:rPr>
        <w:t>TM</w:t>
      </w:r>
      <w:r w:rsidRPr="00CD2AE0">
        <w:t xml:space="preserve"> exam by the end of the 90-day grace period and </w:t>
      </w:r>
      <w:r w:rsidR="004D080D">
        <w:t>be credentialed by the Behavior Analyst Certification Board as an</w:t>
      </w:r>
      <w:r w:rsidRPr="00CD2AE0">
        <w:t xml:space="preserve"> RBT</w:t>
      </w:r>
      <w:r w:rsidRPr="00CD2AE0">
        <w:rPr>
          <w:vertAlign w:val="superscript"/>
        </w:rPr>
        <w:t>TM</w:t>
      </w:r>
      <w:r w:rsidRPr="00CD2AE0">
        <w:t xml:space="preserve"> to continue rendering ABA services. </w:t>
      </w:r>
    </w:p>
    <w:p w14:paraId="10C1F237" w14:textId="50738627" w:rsidR="00B4264D" w:rsidRDefault="00CD2AE0" w:rsidP="005B3F1B">
      <w:r>
        <w:t xml:space="preserve">For behavior technicians and </w:t>
      </w:r>
      <w:proofErr w:type="spellStart"/>
      <w:r>
        <w:t>RBT</w:t>
      </w:r>
      <w:r w:rsidR="00327505">
        <w:t>s</w:t>
      </w:r>
      <w:r w:rsidR="002905C0" w:rsidRPr="002905C0">
        <w:rPr>
          <w:vertAlign w:val="superscript"/>
        </w:rPr>
        <w:t>TM</w:t>
      </w:r>
      <w:proofErr w:type="spellEnd"/>
      <w:r>
        <w:t>, t</w:t>
      </w:r>
      <w:r w:rsidR="00B4264D" w:rsidRPr="005114A8">
        <w:t xml:space="preserve">he supervisory relationship </w:t>
      </w:r>
      <w:r w:rsidR="00685697">
        <w:t xml:space="preserve">with a licensed ABA practitioner </w:t>
      </w:r>
      <w:r w:rsidR="00B4264D" w:rsidRPr="005114A8">
        <w:t xml:space="preserve">must be documented in writing, and the licensed supervisor is responsible for the work performed by </w:t>
      </w:r>
      <w:r w:rsidR="002905C0">
        <w:t>unlicensed individuals</w:t>
      </w:r>
      <w:r w:rsidR="0031227F">
        <w:t xml:space="preserve">, including reviewing and signing documentation for services provided by the behavior technicians and </w:t>
      </w:r>
      <w:proofErr w:type="spellStart"/>
      <w:r w:rsidR="0031227F">
        <w:t>RBTs</w:t>
      </w:r>
      <w:r w:rsidR="0031227F" w:rsidRPr="002905C0">
        <w:rPr>
          <w:vertAlign w:val="superscript"/>
        </w:rPr>
        <w:t>TM</w:t>
      </w:r>
      <w:proofErr w:type="spellEnd"/>
      <w:r w:rsidR="0031227F">
        <w:rPr>
          <w:vertAlign w:val="superscript"/>
        </w:rPr>
        <w:t xml:space="preserve"> </w:t>
      </w:r>
      <w:r w:rsidR="0031227F">
        <w:t>they supervise</w:t>
      </w:r>
      <w:r w:rsidR="00B4264D" w:rsidRPr="005114A8">
        <w:t>. Services provided by a</w:t>
      </w:r>
      <w:r w:rsidR="002905C0">
        <w:t xml:space="preserve"> behavior technician or</w:t>
      </w:r>
      <w:r w:rsidR="00B4264D" w:rsidRPr="005114A8">
        <w:t xml:space="preserve"> RBT</w:t>
      </w:r>
      <w:r w:rsidR="00811E5E" w:rsidRPr="005114A8">
        <w:rPr>
          <w:vertAlign w:val="superscript"/>
        </w:rPr>
        <w:t>TM</w:t>
      </w:r>
      <w:r w:rsidR="00B4264D" w:rsidRPr="005114A8">
        <w:t xml:space="preserve"> must be billed by the licensed supervisor using the codes and modifiers specified </w:t>
      </w:r>
      <w:r w:rsidR="009928BE" w:rsidRPr="005114A8">
        <w:t>in</w:t>
      </w:r>
      <w:r w:rsidR="002905C0">
        <w:t xml:space="preserve"> the following table</w:t>
      </w:r>
      <w:r w:rsidR="00327505">
        <w:t>.</w:t>
      </w:r>
      <w:r w:rsidR="009928BE" w:rsidRPr="005114A8">
        <w:t xml:space="preserve"> </w:t>
      </w:r>
      <w:r w:rsidR="002905C0">
        <w:t xml:space="preserve">Behavior technicians and </w:t>
      </w:r>
      <w:proofErr w:type="spellStart"/>
      <w:r w:rsidR="00B4264D" w:rsidRPr="005114A8">
        <w:t>RBT</w:t>
      </w:r>
      <w:r w:rsidR="00327505">
        <w:t>s</w:t>
      </w:r>
      <w:r w:rsidR="00811E5E" w:rsidRPr="005114A8">
        <w:rPr>
          <w:vertAlign w:val="superscript"/>
        </w:rPr>
        <w:t>TM</w:t>
      </w:r>
      <w:proofErr w:type="spellEnd"/>
      <w:r w:rsidR="00B4264D" w:rsidRPr="005114A8">
        <w:t xml:space="preserve"> are not allowed to enroll as MHD providers.</w:t>
      </w:r>
    </w:p>
    <w:p w14:paraId="6C0A2534" w14:textId="6F849F39" w:rsidR="00485ADE" w:rsidRPr="005114A8" w:rsidRDefault="007A4FB6" w:rsidP="005B3F1B">
      <w:r>
        <w:t>MHD recommends group practices</w:t>
      </w:r>
      <w:r w:rsidR="00485ADE">
        <w:t xml:space="preserve"> to enroll as an Autism Clinic (</w:t>
      </w:r>
      <w:r>
        <w:t xml:space="preserve">Provider Type </w:t>
      </w:r>
      <w:r w:rsidR="00485ADE">
        <w:t>50</w:t>
      </w:r>
      <w:r>
        <w:t>–Clinic/Group</w:t>
      </w:r>
      <w:r w:rsidR="00485ADE">
        <w:t>)</w:t>
      </w:r>
      <w:r>
        <w:t xml:space="preserve"> with specialty AC</w:t>
      </w:r>
      <w:r w:rsidR="00485ADE">
        <w:t xml:space="preserve"> if </w:t>
      </w:r>
      <w:r w:rsidR="00811E5E">
        <w:t>they</w:t>
      </w:r>
      <w:r w:rsidR="00485ADE">
        <w:t xml:space="preserve"> have at least two</w:t>
      </w:r>
      <w:r w:rsidR="00811E5E">
        <w:t xml:space="preserve"> (2)</w:t>
      </w:r>
      <w:r w:rsidR="00485ADE">
        <w:t xml:space="preserve"> licensed behavior analysts</w:t>
      </w:r>
      <w:r>
        <w:t>.  This allows precertification under the clinic number so that other performing providers within the clinic can provide services</w:t>
      </w:r>
      <w:r w:rsidR="008D7D7E">
        <w:t xml:space="preserve"> if needed for continuity of care</w:t>
      </w:r>
      <w:r>
        <w:t>.</w:t>
      </w:r>
    </w:p>
    <w:p w14:paraId="7B75F2D5" w14:textId="28C88800" w:rsidR="00B4264D" w:rsidRPr="009F2268" w:rsidRDefault="00E32D4A" w:rsidP="00F812A1">
      <w:pPr>
        <w:pStyle w:val="Heading4"/>
      </w:pPr>
      <w:bookmarkStart w:id="269" w:name="_Toc211421208"/>
      <w:bookmarkStart w:id="270" w:name="_Toc228796275"/>
      <w:bookmarkStart w:id="271" w:name="_Toc228804726"/>
      <w:r w:rsidRPr="009F2268">
        <w:t>A</w:t>
      </w:r>
      <w:r w:rsidR="00811E5E" w:rsidRPr="009F2268">
        <w:t xml:space="preserve">pplied </w:t>
      </w:r>
      <w:r w:rsidRPr="009F2268">
        <w:t>B</w:t>
      </w:r>
      <w:r w:rsidR="00811E5E" w:rsidRPr="009F2268">
        <w:t xml:space="preserve">ehavior </w:t>
      </w:r>
      <w:r w:rsidRPr="009F2268">
        <w:t>A</w:t>
      </w:r>
      <w:r w:rsidR="00811E5E" w:rsidRPr="009F2268">
        <w:t>nalysis</w:t>
      </w:r>
      <w:r w:rsidRPr="009F2268">
        <w:t xml:space="preserve"> </w:t>
      </w:r>
      <w:r w:rsidRPr="009D6EF3">
        <w:t>Procedure</w:t>
      </w:r>
      <w:r w:rsidRPr="009F2268">
        <w:t xml:space="preserve"> Codes by Provider Specialty</w:t>
      </w:r>
      <w:bookmarkEnd w:id="269"/>
      <w:bookmarkEnd w:id="270"/>
      <w:bookmarkEnd w:id="271"/>
    </w:p>
    <w:p w14:paraId="76F1C0D3" w14:textId="7F028466" w:rsidR="00B4264D" w:rsidRPr="005114A8" w:rsidRDefault="00B4264D" w:rsidP="005B3F1B">
      <w:pPr>
        <w:autoSpaceDE w:val="0"/>
        <w:autoSpaceDN w:val="0"/>
        <w:adjustRightInd w:val="0"/>
        <w:rPr>
          <w:color w:val="000000"/>
        </w:rPr>
      </w:pPr>
      <w:r w:rsidRPr="005114A8">
        <w:rPr>
          <w:rFonts w:eastAsia="Times New Roman"/>
          <w:color w:val="000000"/>
        </w:rPr>
        <w:t>The following table includes procedure c</w:t>
      </w:r>
      <w:r w:rsidR="00854551" w:rsidRPr="005114A8">
        <w:rPr>
          <w:rFonts w:eastAsia="Times New Roman"/>
          <w:color w:val="000000"/>
        </w:rPr>
        <w:t xml:space="preserve">odes and modifiers billable </w:t>
      </w:r>
      <w:r w:rsidR="00B73056" w:rsidRPr="005114A8">
        <w:rPr>
          <w:rFonts w:eastAsia="Times New Roman"/>
          <w:color w:val="000000"/>
        </w:rPr>
        <w:t xml:space="preserve">for services performed </w:t>
      </w:r>
      <w:r w:rsidR="00854551" w:rsidRPr="005114A8">
        <w:rPr>
          <w:rFonts w:eastAsia="Times New Roman"/>
          <w:color w:val="000000"/>
        </w:rPr>
        <w:t>by behavior analysts, assistant behavior analysts, and p</w:t>
      </w:r>
      <w:r w:rsidRPr="005114A8">
        <w:rPr>
          <w:rFonts w:eastAsia="Times New Roman"/>
          <w:color w:val="000000"/>
        </w:rPr>
        <w:t xml:space="preserve">sychologists.  The table also includes procedure </w:t>
      </w:r>
      <w:r w:rsidRPr="005114A8">
        <w:rPr>
          <w:color w:val="000000"/>
        </w:rPr>
        <w:t>c</w:t>
      </w:r>
      <w:r w:rsidR="00854551" w:rsidRPr="005114A8">
        <w:rPr>
          <w:color w:val="000000"/>
        </w:rPr>
        <w:t xml:space="preserve">odes and modifiers for services provided by </w:t>
      </w:r>
      <w:r w:rsidR="00685697">
        <w:rPr>
          <w:color w:val="000000"/>
        </w:rPr>
        <w:t xml:space="preserve">behavior technicians or </w:t>
      </w:r>
      <w:proofErr w:type="spellStart"/>
      <w:r w:rsidR="000D55FF">
        <w:rPr>
          <w:color w:val="000000"/>
        </w:rPr>
        <w:t>RBT</w:t>
      </w:r>
      <w:r w:rsidR="000D55FF" w:rsidRPr="005114A8">
        <w:rPr>
          <w:color w:val="000000"/>
        </w:rPr>
        <w:t>s</w:t>
      </w:r>
      <w:r w:rsidR="000D55FF" w:rsidRPr="005114A8">
        <w:rPr>
          <w:color w:val="000000"/>
          <w:vertAlign w:val="superscript"/>
        </w:rPr>
        <w:t>TM</w:t>
      </w:r>
      <w:proofErr w:type="spellEnd"/>
      <w:r w:rsidR="000D55FF" w:rsidRPr="005114A8">
        <w:rPr>
          <w:color w:val="000000"/>
          <w:vertAlign w:val="superscript"/>
        </w:rPr>
        <w:t xml:space="preserve"> </w:t>
      </w:r>
      <w:r w:rsidR="000D55FF" w:rsidRPr="005114A8">
        <w:rPr>
          <w:color w:val="000000"/>
        </w:rPr>
        <w:t>under</w:t>
      </w:r>
      <w:r w:rsidR="00B73056" w:rsidRPr="005114A8">
        <w:rPr>
          <w:color w:val="000000"/>
        </w:rPr>
        <w:t xml:space="preserve"> the supervision of behavior analysts, assistant behavior analysts, or psychologists</w:t>
      </w:r>
      <w:r w:rsidRPr="005114A8">
        <w:rPr>
          <w:color w:val="000000"/>
        </w:rPr>
        <w:t>. The HM modifier must be used to indicate service</w:t>
      </w:r>
      <w:r w:rsidR="006542D3" w:rsidRPr="005114A8">
        <w:rPr>
          <w:color w:val="000000"/>
        </w:rPr>
        <w:t>s</w:t>
      </w:r>
      <w:r w:rsidRPr="005114A8">
        <w:rPr>
          <w:color w:val="000000"/>
        </w:rPr>
        <w:t xml:space="preserve"> provided by </w:t>
      </w:r>
      <w:r w:rsidR="00811E5E">
        <w:rPr>
          <w:color w:val="000000"/>
        </w:rPr>
        <w:t xml:space="preserve">a </w:t>
      </w:r>
      <w:r w:rsidR="00685697">
        <w:rPr>
          <w:color w:val="000000"/>
        </w:rPr>
        <w:t xml:space="preserve">behavior technician or </w:t>
      </w:r>
      <w:r w:rsidRPr="005114A8">
        <w:rPr>
          <w:color w:val="000000"/>
        </w:rPr>
        <w:t>RBT</w:t>
      </w:r>
      <w:r w:rsidR="00811E5E" w:rsidRPr="005114A8">
        <w:rPr>
          <w:color w:val="000000"/>
          <w:vertAlign w:val="superscript"/>
        </w:rPr>
        <w:t>TM</w:t>
      </w:r>
      <w:r w:rsidRPr="005114A8">
        <w:rPr>
          <w:color w:val="000000"/>
        </w:rPr>
        <w:t xml:space="preserve">. In addition, the licensed supervisor must use the appropriate modifier for </w:t>
      </w:r>
      <w:r w:rsidR="00811E5E">
        <w:rPr>
          <w:color w:val="000000"/>
        </w:rPr>
        <w:t>their</w:t>
      </w:r>
      <w:r w:rsidRPr="005114A8">
        <w:rPr>
          <w:color w:val="000000"/>
        </w:rPr>
        <w:t xml:space="preserve"> specialty (e.g., HO for Behavior Analyst or Psychologist; HN for Assistant Behavior Analyst). </w:t>
      </w:r>
      <w:r w:rsidR="00377866" w:rsidRPr="005114A8">
        <w:rPr>
          <w:color w:val="000000"/>
        </w:rPr>
        <w:t xml:space="preserve">Do not use the U8 modifier when billing for </w:t>
      </w:r>
      <w:r w:rsidR="00685697">
        <w:rPr>
          <w:color w:val="000000"/>
        </w:rPr>
        <w:t xml:space="preserve">behavior technician or </w:t>
      </w:r>
      <w:r w:rsidR="00377866" w:rsidRPr="005114A8">
        <w:rPr>
          <w:color w:val="000000"/>
        </w:rPr>
        <w:t>RBT</w:t>
      </w:r>
      <w:r w:rsidR="00811E5E" w:rsidRPr="005114A8">
        <w:rPr>
          <w:color w:val="000000"/>
          <w:vertAlign w:val="superscript"/>
        </w:rPr>
        <w:t>TM</w:t>
      </w:r>
      <w:r w:rsidR="00377866" w:rsidRPr="005114A8">
        <w:rPr>
          <w:color w:val="000000"/>
        </w:rPr>
        <w:t xml:space="preserve"> services. </w:t>
      </w:r>
      <w:r w:rsidRPr="005114A8">
        <w:rPr>
          <w:color w:val="000000"/>
        </w:rPr>
        <w:t>Psychologists should not use the AH modifier with these codes.</w:t>
      </w:r>
    </w:p>
    <w:p w14:paraId="685DDB7D" w14:textId="4FDA8CD0" w:rsidR="00121BB4" w:rsidRPr="001731FF" w:rsidRDefault="009637FD" w:rsidP="001731FF">
      <w:pPr>
        <w:autoSpaceDE w:val="0"/>
        <w:autoSpaceDN w:val="0"/>
        <w:adjustRightInd w:val="0"/>
        <w:rPr>
          <w:rFonts w:eastAsia="Times New Roman"/>
          <w:color w:val="000000"/>
        </w:rPr>
      </w:pPr>
      <w:r w:rsidRPr="005114A8">
        <w:rPr>
          <w:rFonts w:eastAsia="Times New Roman"/>
          <w:color w:val="000000"/>
        </w:rPr>
        <w:t xml:space="preserve">Services may be provided </w:t>
      </w:r>
      <w:proofErr w:type="gramStart"/>
      <w:r w:rsidRPr="005114A8">
        <w:rPr>
          <w:rFonts w:eastAsia="Times New Roman"/>
          <w:color w:val="000000"/>
        </w:rPr>
        <w:t>in</w:t>
      </w:r>
      <w:proofErr w:type="gramEnd"/>
      <w:r w:rsidRPr="005114A8">
        <w:rPr>
          <w:rFonts w:eastAsia="Times New Roman"/>
          <w:color w:val="000000"/>
        </w:rPr>
        <w:t xml:space="preserve"> </w:t>
      </w:r>
      <w:r w:rsidR="00811E5E">
        <w:rPr>
          <w:rFonts w:eastAsia="Times New Roman"/>
          <w:color w:val="000000"/>
        </w:rPr>
        <w:t>POS</w:t>
      </w:r>
      <w:r w:rsidRPr="005114A8">
        <w:rPr>
          <w:rFonts w:eastAsia="Times New Roman"/>
          <w:color w:val="000000"/>
        </w:rPr>
        <w:t xml:space="preserve"> 11 (office), 12 (home)</w:t>
      </w:r>
      <w:r w:rsidR="00685697">
        <w:rPr>
          <w:rFonts w:eastAsia="Times New Roman"/>
          <w:color w:val="000000"/>
        </w:rPr>
        <w:t>, 03 (school)</w:t>
      </w:r>
      <w:r w:rsidRPr="005114A8">
        <w:rPr>
          <w:rFonts w:eastAsia="Times New Roman"/>
          <w:color w:val="000000"/>
        </w:rPr>
        <w:t xml:space="preserve"> or 99 (other).</w:t>
      </w:r>
      <w:r w:rsidR="00960196" w:rsidRPr="005114A8">
        <w:rPr>
          <w:rFonts w:eastAsia="Times New Roman"/>
          <w:color w:val="000000"/>
        </w:rPr>
        <w:t xml:space="preserve"> </w:t>
      </w:r>
      <w:r w:rsidR="00B4264D" w:rsidRPr="005114A8">
        <w:rPr>
          <w:rFonts w:eastAsia="Times New Roman"/>
          <w:color w:val="000000"/>
        </w:rPr>
        <w:t xml:space="preserve">The U8 modifier should be used for services billed with a </w:t>
      </w:r>
      <w:r w:rsidR="00811E5E">
        <w:rPr>
          <w:rFonts w:eastAsia="Times New Roman"/>
          <w:color w:val="000000"/>
        </w:rPr>
        <w:t>POS</w:t>
      </w:r>
      <w:r w:rsidR="00B4264D" w:rsidRPr="005114A8">
        <w:rPr>
          <w:rFonts w:eastAsia="Times New Roman"/>
          <w:color w:val="000000"/>
        </w:rPr>
        <w:t xml:space="preserve"> 12 (home) or 99 (other). Psychologists should not use the AH modifier with these codes.</w:t>
      </w:r>
    </w:p>
    <w:tbl>
      <w:tblPr>
        <w:tblW w:w="10705"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47"/>
        <w:gridCol w:w="2427"/>
        <w:gridCol w:w="1966"/>
        <w:gridCol w:w="1516"/>
        <w:gridCol w:w="2682"/>
        <w:gridCol w:w="1167"/>
      </w:tblGrid>
      <w:tr w:rsidR="0067687D" w:rsidRPr="009F2268" w14:paraId="16F548D3" w14:textId="77777777" w:rsidTr="001731FF">
        <w:trPr>
          <w:cantSplit/>
          <w:trHeight w:val="576"/>
          <w:tblHeader/>
          <w:jc w:val="center"/>
        </w:trPr>
        <w:tc>
          <w:tcPr>
            <w:tcW w:w="10705" w:type="dxa"/>
            <w:gridSpan w:val="6"/>
            <w:shd w:val="clear" w:color="auto" w:fill="04427D"/>
            <w:vAlign w:val="center"/>
            <w:hideMark/>
          </w:tcPr>
          <w:p w14:paraId="67F401C8" w14:textId="77777777" w:rsidR="0067687D" w:rsidRPr="009F2268" w:rsidRDefault="0067687D" w:rsidP="001731FF">
            <w:pPr>
              <w:pStyle w:val="TableHeader"/>
            </w:pPr>
            <w:r w:rsidRPr="009F2268">
              <w:t> CPT</w:t>
            </w:r>
            <w:r w:rsidRPr="009F2268">
              <w:rPr>
                <w:vertAlign w:val="superscript"/>
              </w:rPr>
              <w:t>®</w:t>
            </w:r>
            <w:r w:rsidRPr="009F2268">
              <w:t xml:space="preserve"> Code &amp; Modifier by Provider Specialty</w:t>
            </w:r>
          </w:p>
        </w:tc>
      </w:tr>
      <w:tr w:rsidR="0067687D" w:rsidRPr="009F2268" w14:paraId="16E793D6" w14:textId="77777777" w:rsidTr="001731FF">
        <w:trPr>
          <w:cantSplit/>
          <w:trHeight w:val="576"/>
          <w:tblHeader/>
          <w:jc w:val="center"/>
        </w:trPr>
        <w:tc>
          <w:tcPr>
            <w:tcW w:w="947" w:type="dxa"/>
            <w:shd w:val="clear" w:color="auto" w:fill="04427D"/>
            <w:vAlign w:val="center"/>
            <w:hideMark/>
          </w:tcPr>
          <w:p w14:paraId="5AF78118" w14:textId="77777777" w:rsidR="0067687D" w:rsidRPr="009F2268" w:rsidRDefault="0067687D" w:rsidP="009F2268">
            <w:pPr>
              <w:jc w:val="center"/>
              <w:rPr>
                <w:rFonts w:eastAsia="Times New Roman"/>
                <w:b/>
                <w:bCs/>
                <w:color w:val="FFFFFF"/>
              </w:rPr>
            </w:pPr>
            <w:r w:rsidRPr="009F2268">
              <w:rPr>
                <w:rFonts w:eastAsia="Times New Roman"/>
                <w:b/>
                <w:bCs/>
                <w:color w:val="FFFFFF"/>
              </w:rPr>
              <w:t>CPT</w:t>
            </w:r>
            <w:r w:rsidRPr="009F2268">
              <w:rPr>
                <w:rFonts w:eastAsia="Times New Roman"/>
                <w:b/>
                <w:bCs/>
                <w:color w:val="FFFFFF"/>
                <w:vertAlign w:val="superscript"/>
              </w:rPr>
              <w:t>®</w:t>
            </w:r>
            <w:r w:rsidRPr="009F2268">
              <w:rPr>
                <w:rFonts w:eastAsia="Times New Roman"/>
                <w:b/>
                <w:bCs/>
                <w:color w:val="FFFFFF"/>
              </w:rPr>
              <w:t xml:space="preserve"> Code</w:t>
            </w:r>
          </w:p>
        </w:tc>
        <w:tc>
          <w:tcPr>
            <w:tcW w:w="2427" w:type="dxa"/>
            <w:shd w:val="clear" w:color="auto" w:fill="04427D"/>
            <w:vAlign w:val="center"/>
            <w:hideMark/>
          </w:tcPr>
          <w:p w14:paraId="642069A2" w14:textId="77777777" w:rsidR="0067687D" w:rsidRPr="009F2268" w:rsidRDefault="0067687D" w:rsidP="001731FF">
            <w:pPr>
              <w:pStyle w:val="TableHeader"/>
              <w:rPr>
                <w:szCs w:val="23"/>
              </w:rPr>
            </w:pPr>
            <w:r w:rsidRPr="009F2268">
              <w:rPr>
                <w:szCs w:val="23"/>
              </w:rPr>
              <w:t>CPT</w:t>
            </w:r>
            <w:r w:rsidRPr="009F2268">
              <w:rPr>
                <w:szCs w:val="23"/>
                <w:vertAlign w:val="superscript"/>
              </w:rPr>
              <w:t>®</w:t>
            </w:r>
            <w:r w:rsidRPr="009F2268">
              <w:rPr>
                <w:szCs w:val="23"/>
              </w:rPr>
              <w:t xml:space="preserve"> Code Description</w:t>
            </w:r>
          </w:p>
        </w:tc>
        <w:tc>
          <w:tcPr>
            <w:tcW w:w="1966" w:type="dxa"/>
            <w:shd w:val="clear" w:color="auto" w:fill="04427D"/>
            <w:vAlign w:val="center"/>
            <w:hideMark/>
          </w:tcPr>
          <w:p w14:paraId="4A81459E" w14:textId="77777777" w:rsidR="0067687D" w:rsidRPr="009F2268" w:rsidRDefault="0067687D" w:rsidP="001731FF">
            <w:pPr>
              <w:pStyle w:val="TableHeader"/>
            </w:pPr>
            <w:r w:rsidRPr="009F2268">
              <w:t>Behavior Analyst/ Psychologist</w:t>
            </w:r>
          </w:p>
        </w:tc>
        <w:tc>
          <w:tcPr>
            <w:tcW w:w="1516" w:type="dxa"/>
            <w:shd w:val="clear" w:color="auto" w:fill="04427D"/>
            <w:vAlign w:val="center"/>
            <w:hideMark/>
          </w:tcPr>
          <w:p w14:paraId="5C58891A" w14:textId="77777777" w:rsidR="0067687D" w:rsidRPr="009F2268" w:rsidRDefault="0067687D" w:rsidP="001731FF">
            <w:pPr>
              <w:pStyle w:val="TableHeader"/>
            </w:pPr>
            <w:r w:rsidRPr="009F2268">
              <w:t>Assistant Behavior Analyst</w:t>
            </w:r>
          </w:p>
        </w:tc>
        <w:tc>
          <w:tcPr>
            <w:tcW w:w="2682" w:type="dxa"/>
            <w:shd w:val="clear" w:color="auto" w:fill="04427D"/>
            <w:vAlign w:val="center"/>
            <w:hideMark/>
          </w:tcPr>
          <w:p w14:paraId="4B9087F5" w14:textId="77777777" w:rsidR="0067687D" w:rsidRPr="009F2268" w:rsidRDefault="0067687D" w:rsidP="001731FF">
            <w:pPr>
              <w:pStyle w:val="TableHeader"/>
            </w:pPr>
            <w:r w:rsidRPr="009F2268">
              <w:t xml:space="preserve">Behavior Analyst, Assistant Behavior Analyst, Psychologist for Registered Behavior </w:t>
            </w:r>
            <w:proofErr w:type="spellStart"/>
            <w:r w:rsidRPr="009F2268">
              <w:t>Technician</w:t>
            </w:r>
            <w:r w:rsidRPr="009F2268">
              <w:rPr>
                <w:vertAlign w:val="superscript"/>
              </w:rPr>
              <w:t>TM</w:t>
            </w:r>
            <w:proofErr w:type="spellEnd"/>
            <w:r w:rsidRPr="009F2268">
              <w:t xml:space="preserve"> (RBT) Services</w:t>
            </w:r>
          </w:p>
        </w:tc>
        <w:tc>
          <w:tcPr>
            <w:tcW w:w="1167" w:type="dxa"/>
            <w:shd w:val="clear" w:color="auto" w:fill="04427D"/>
            <w:vAlign w:val="center"/>
            <w:hideMark/>
          </w:tcPr>
          <w:p w14:paraId="02BC8FDC" w14:textId="77777777" w:rsidR="0067687D" w:rsidRPr="009F2268" w:rsidRDefault="0067687D" w:rsidP="001731FF">
            <w:pPr>
              <w:pStyle w:val="TableHeader"/>
            </w:pPr>
            <w:proofErr w:type="spellStart"/>
            <w:r w:rsidRPr="009F2268">
              <w:t>Precert</w:t>
            </w:r>
            <w:proofErr w:type="spellEnd"/>
            <w:r w:rsidRPr="009F2268">
              <w:t xml:space="preserve"> Req'</w:t>
            </w:r>
          </w:p>
        </w:tc>
      </w:tr>
      <w:tr w:rsidR="009F2268" w:rsidRPr="009F2268" w14:paraId="38D1A3E5" w14:textId="77777777" w:rsidTr="00F0586D">
        <w:trPr>
          <w:cantSplit/>
          <w:trHeight w:val="576"/>
          <w:jc w:val="center"/>
        </w:trPr>
        <w:tc>
          <w:tcPr>
            <w:tcW w:w="947" w:type="dxa"/>
            <w:shd w:val="clear" w:color="auto" w:fill="FCE4D6"/>
            <w:vAlign w:val="center"/>
            <w:hideMark/>
          </w:tcPr>
          <w:p w14:paraId="4D1F32F7" w14:textId="77777777" w:rsidR="0067687D" w:rsidRPr="009F2268" w:rsidRDefault="0067687D" w:rsidP="001731FF">
            <w:pPr>
              <w:pStyle w:val="tabletext"/>
            </w:pPr>
            <w:r w:rsidRPr="009F2268">
              <w:t>97151</w:t>
            </w:r>
          </w:p>
        </w:tc>
        <w:tc>
          <w:tcPr>
            <w:tcW w:w="2427" w:type="dxa"/>
            <w:shd w:val="clear" w:color="auto" w:fill="FCE4D6"/>
            <w:vAlign w:val="center"/>
            <w:hideMark/>
          </w:tcPr>
          <w:p w14:paraId="40F2FD61" w14:textId="77777777" w:rsidR="0067687D" w:rsidRPr="009F2268" w:rsidRDefault="0067687D" w:rsidP="001731FF">
            <w:pPr>
              <w:pStyle w:val="tabletext"/>
            </w:pPr>
            <w:r w:rsidRPr="009F2268">
              <w:t>Behavior identification assessment, each 15 min</w:t>
            </w:r>
          </w:p>
        </w:tc>
        <w:tc>
          <w:tcPr>
            <w:tcW w:w="1966" w:type="dxa"/>
            <w:shd w:val="clear" w:color="auto" w:fill="FCE4D6"/>
            <w:vAlign w:val="center"/>
            <w:hideMark/>
          </w:tcPr>
          <w:p w14:paraId="44EF4F4D" w14:textId="77777777" w:rsidR="0067687D" w:rsidRPr="009F2268" w:rsidRDefault="0067687D" w:rsidP="001731FF">
            <w:pPr>
              <w:pStyle w:val="tabletext"/>
            </w:pPr>
            <w:r w:rsidRPr="009F2268">
              <w:t xml:space="preserve">97151 </w:t>
            </w:r>
            <w:proofErr w:type="gramStart"/>
            <w:r w:rsidRPr="009F2268">
              <w:t>HO</w:t>
            </w:r>
            <w:proofErr w:type="gramEnd"/>
          </w:p>
        </w:tc>
        <w:tc>
          <w:tcPr>
            <w:tcW w:w="1516" w:type="dxa"/>
            <w:shd w:val="clear" w:color="auto" w:fill="FCE4D6"/>
            <w:vAlign w:val="center"/>
            <w:hideMark/>
          </w:tcPr>
          <w:p w14:paraId="2BC20761" w14:textId="77777777" w:rsidR="0067687D" w:rsidRPr="009F2268" w:rsidRDefault="0067687D" w:rsidP="001731FF">
            <w:pPr>
              <w:pStyle w:val="tabletext"/>
            </w:pPr>
            <w:r w:rsidRPr="009F2268">
              <w:t>N/A</w:t>
            </w:r>
          </w:p>
        </w:tc>
        <w:tc>
          <w:tcPr>
            <w:tcW w:w="2682" w:type="dxa"/>
            <w:shd w:val="clear" w:color="auto" w:fill="FCE4D6"/>
            <w:vAlign w:val="center"/>
            <w:hideMark/>
          </w:tcPr>
          <w:p w14:paraId="4DA1D5E0" w14:textId="77777777" w:rsidR="0067687D" w:rsidRPr="009F2268" w:rsidRDefault="0067687D" w:rsidP="001731FF">
            <w:pPr>
              <w:pStyle w:val="tabletext"/>
            </w:pPr>
            <w:r w:rsidRPr="009F2268">
              <w:t>N/A</w:t>
            </w:r>
          </w:p>
        </w:tc>
        <w:tc>
          <w:tcPr>
            <w:tcW w:w="1167" w:type="dxa"/>
            <w:shd w:val="clear" w:color="auto" w:fill="FCE4D6"/>
            <w:vAlign w:val="center"/>
            <w:hideMark/>
          </w:tcPr>
          <w:p w14:paraId="5496D0B5" w14:textId="77777777" w:rsidR="0067687D" w:rsidRPr="009F2268" w:rsidRDefault="0067687D" w:rsidP="001731FF">
            <w:pPr>
              <w:pStyle w:val="tabletext"/>
            </w:pPr>
            <w:r w:rsidRPr="009F2268">
              <w:t>Yes</w:t>
            </w:r>
          </w:p>
        </w:tc>
      </w:tr>
      <w:tr w:rsidR="009F2268" w:rsidRPr="009F2268" w14:paraId="3E60C716" w14:textId="77777777" w:rsidTr="00F0586D">
        <w:trPr>
          <w:cantSplit/>
          <w:trHeight w:val="576"/>
          <w:jc w:val="center"/>
        </w:trPr>
        <w:tc>
          <w:tcPr>
            <w:tcW w:w="947" w:type="dxa"/>
            <w:shd w:val="clear" w:color="auto" w:fill="F8CBAD"/>
            <w:vAlign w:val="center"/>
            <w:hideMark/>
          </w:tcPr>
          <w:p w14:paraId="5D89507F" w14:textId="77777777" w:rsidR="0067687D" w:rsidRPr="009F2268" w:rsidRDefault="0067687D" w:rsidP="001731FF">
            <w:pPr>
              <w:pStyle w:val="tabletext"/>
            </w:pPr>
            <w:r w:rsidRPr="009F2268">
              <w:t>97151</w:t>
            </w:r>
          </w:p>
        </w:tc>
        <w:tc>
          <w:tcPr>
            <w:tcW w:w="2427" w:type="dxa"/>
            <w:shd w:val="clear" w:color="auto" w:fill="F8CBAD"/>
            <w:vAlign w:val="center"/>
            <w:hideMark/>
          </w:tcPr>
          <w:p w14:paraId="77E1FCD6" w14:textId="77777777" w:rsidR="0067687D" w:rsidRPr="009F2268" w:rsidRDefault="0067687D" w:rsidP="001731FF">
            <w:pPr>
              <w:pStyle w:val="tabletext"/>
            </w:pPr>
            <w:r w:rsidRPr="009F2268">
              <w:t>Behavior identification assessment, each 15 min (in home)</w:t>
            </w:r>
          </w:p>
        </w:tc>
        <w:tc>
          <w:tcPr>
            <w:tcW w:w="1966" w:type="dxa"/>
            <w:shd w:val="clear" w:color="auto" w:fill="F8CBAD"/>
            <w:vAlign w:val="center"/>
            <w:hideMark/>
          </w:tcPr>
          <w:p w14:paraId="33ADA2BE" w14:textId="77777777" w:rsidR="0067687D" w:rsidRPr="009F2268" w:rsidRDefault="0067687D" w:rsidP="001731FF">
            <w:pPr>
              <w:pStyle w:val="tabletext"/>
            </w:pPr>
            <w:r w:rsidRPr="009F2268">
              <w:t>97151 U8HO</w:t>
            </w:r>
          </w:p>
        </w:tc>
        <w:tc>
          <w:tcPr>
            <w:tcW w:w="1516" w:type="dxa"/>
            <w:shd w:val="clear" w:color="auto" w:fill="F8CBAD"/>
            <w:vAlign w:val="center"/>
            <w:hideMark/>
          </w:tcPr>
          <w:p w14:paraId="27491663" w14:textId="77777777" w:rsidR="0067687D" w:rsidRPr="009F2268" w:rsidRDefault="0067687D" w:rsidP="001731FF">
            <w:pPr>
              <w:pStyle w:val="tabletext"/>
            </w:pPr>
            <w:r w:rsidRPr="009F2268">
              <w:t>N/A</w:t>
            </w:r>
          </w:p>
        </w:tc>
        <w:tc>
          <w:tcPr>
            <w:tcW w:w="2682" w:type="dxa"/>
            <w:shd w:val="clear" w:color="auto" w:fill="F8CBAD"/>
            <w:vAlign w:val="center"/>
            <w:hideMark/>
          </w:tcPr>
          <w:p w14:paraId="39EC92C1" w14:textId="77777777" w:rsidR="0067687D" w:rsidRPr="009F2268" w:rsidRDefault="0067687D" w:rsidP="001731FF">
            <w:pPr>
              <w:pStyle w:val="tabletext"/>
            </w:pPr>
            <w:r w:rsidRPr="009F2268">
              <w:t>N/A</w:t>
            </w:r>
          </w:p>
        </w:tc>
        <w:tc>
          <w:tcPr>
            <w:tcW w:w="1167" w:type="dxa"/>
            <w:shd w:val="clear" w:color="auto" w:fill="F8CBAD"/>
            <w:vAlign w:val="center"/>
            <w:hideMark/>
          </w:tcPr>
          <w:p w14:paraId="43C6D832" w14:textId="77777777" w:rsidR="0067687D" w:rsidRPr="009F2268" w:rsidRDefault="0067687D" w:rsidP="001731FF">
            <w:pPr>
              <w:pStyle w:val="tabletext"/>
            </w:pPr>
            <w:r w:rsidRPr="009F2268">
              <w:t>Yes</w:t>
            </w:r>
          </w:p>
        </w:tc>
      </w:tr>
      <w:tr w:rsidR="009F2268" w:rsidRPr="009F2268" w14:paraId="1D482AA4" w14:textId="77777777" w:rsidTr="00F0586D">
        <w:trPr>
          <w:cantSplit/>
          <w:trHeight w:val="576"/>
          <w:jc w:val="center"/>
        </w:trPr>
        <w:tc>
          <w:tcPr>
            <w:tcW w:w="947" w:type="dxa"/>
            <w:shd w:val="clear" w:color="auto" w:fill="FCE4D6"/>
            <w:vAlign w:val="center"/>
            <w:hideMark/>
          </w:tcPr>
          <w:p w14:paraId="21C2776D" w14:textId="77777777" w:rsidR="0067687D" w:rsidRPr="009F2268" w:rsidRDefault="0067687D" w:rsidP="001731FF">
            <w:pPr>
              <w:pStyle w:val="tabletext"/>
            </w:pPr>
            <w:r w:rsidRPr="009F2268">
              <w:t>97152</w:t>
            </w:r>
          </w:p>
        </w:tc>
        <w:tc>
          <w:tcPr>
            <w:tcW w:w="2427" w:type="dxa"/>
            <w:shd w:val="clear" w:color="auto" w:fill="FCE4D6"/>
            <w:vAlign w:val="center"/>
            <w:hideMark/>
          </w:tcPr>
          <w:p w14:paraId="3C6C61AC" w14:textId="77777777" w:rsidR="0067687D" w:rsidRPr="009F2268" w:rsidRDefault="0067687D" w:rsidP="001731FF">
            <w:pPr>
              <w:pStyle w:val="tabletext"/>
            </w:pPr>
            <w:r w:rsidRPr="009F2268">
              <w:t>Behavior identification – supporting assessment, each 15 min</w:t>
            </w:r>
          </w:p>
        </w:tc>
        <w:tc>
          <w:tcPr>
            <w:tcW w:w="1966" w:type="dxa"/>
            <w:shd w:val="clear" w:color="auto" w:fill="FCE4D6"/>
            <w:vAlign w:val="center"/>
            <w:hideMark/>
          </w:tcPr>
          <w:p w14:paraId="24EBCB7E" w14:textId="77777777" w:rsidR="0067687D" w:rsidRPr="009F2268" w:rsidRDefault="0067687D" w:rsidP="001731FF">
            <w:pPr>
              <w:pStyle w:val="tabletext"/>
            </w:pPr>
            <w:r w:rsidRPr="009F2268">
              <w:t xml:space="preserve">97152 </w:t>
            </w:r>
            <w:proofErr w:type="gramStart"/>
            <w:r w:rsidRPr="009F2268">
              <w:t>HO</w:t>
            </w:r>
            <w:proofErr w:type="gramEnd"/>
          </w:p>
        </w:tc>
        <w:tc>
          <w:tcPr>
            <w:tcW w:w="1516" w:type="dxa"/>
            <w:shd w:val="clear" w:color="auto" w:fill="FCE4D6"/>
            <w:vAlign w:val="center"/>
            <w:hideMark/>
          </w:tcPr>
          <w:p w14:paraId="04EA699C" w14:textId="77777777" w:rsidR="0067687D" w:rsidRPr="009F2268" w:rsidRDefault="0067687D" w:rsidP="001731FF">
            <w:pPr>
              <w:pStyle w:val="tabletext"/>
            </w:pPr>
            <w:r w:rsidRPr="009F2268">
              <w:t>97152 HN</w:t>
            </w:r>
          </w:p>
        </w:tc>
        <w:tc>
          <w:tcPr>
            <w:tcW w:w="2682" w:type="dxa"/>
            <w:shd w:val="clear" w:color="auto" w:fill="FCE4D6"/>
            <w:vAlign w:val="center"/>
            <w:hideMark/>
          </w:tcPr>
          <w:p w14:paraId="2FE22811" w14:textId="77777777" w:rsidR="0067687D" w:rsidRPr="009F2268" w:rsidRDefault="0067687D" w:rsidP="001731FF">
            <w:pPr>
              <w:pStyle w:val="tabletext"/>
            </w:pPr>
            <w:r w:rsidRPr="009F2268">
              <w:t>97152 HM and (HO or HN)</w:t>
            </w:r>
          </w:p>
        </w:tc>
        <w:tc>
          <w:tcPr>
            <w:tcW w:w="1167" w:type="dxa"/>
            <w:shd w:val="clear" w:color="auto" w:fill="FCE4D6"/>
            <w:vAlign w:val="center"/>
            <w:hideMark/>
          </w:tcPr>
          <w:p w14:paraId="1227D5F7" w14:textId="77777777" w:rsidR="0067687D" w:rsidRPr="009F2268" w:rsidRDefault="0067687D" w:rsidP="001731FF">
            <w:pPr>
              <w:pStyle w:val="tabletext"/>
            </w:pPr>
            <w:r w:rsidRPr="009F2268">
              <w:t>Yes</w:t>
            </w:r>
          </w:p>
        </w:tc>
      </w:tr>
      <w:tr w:rsidR="009F2268" w:rsidRPr="009F2268" w14:paraId="3F8392AC" w14:textId="77777777" w:rsidTr="00F0586D">
        <w:trPr>
          <w:cantSplit/>
          <w:trHeight w:val="576"/>
          <w:jc w:val="center"/>
        </w:trPr>
        <w:tc>
          <w:tcPr>
            <w:tcW w:w="947" w:type="dxa"/>
            <w:shd w:val="clear" w:color="auto" w:fill="F8CBAD"/>
            <w:vAlign w:val="center"/>
            <w:hideMark/>
          </w:tcPr>
          <w:p w14:paraId="74989B1C" w14:textId="77777777" w:rsidR="0067687D" w:rsidRPr="009F2268" w:rsidRDefault="0067687D" w:rsidP="001731FF">
            <w:pPr>
              <w:pStyle w:val="tabletext"/>
            </w:pPr>
            <w:r w:rsidRPr="009F2268">
              <w:t>97152</w:t>
            </w:r>
          </w:p>
        </w:tc>
        <w:tc>
          <w:tcPr>
            <w:tcW w:w="2427" w:type="dxa"/>
            <w:shd w:val="clear" w:color="auto" w:fill="F8CBAD"/>
            <w:vAlign w:val="center"/>
            <w:hideMark/>
          </w:tcPr>
          <w:p w14:paraId="1D837098" w14:textId="77777777" w:rsidR="0067687D" w:rsidRPr="009F2268" w:rsidRDefault="0067687D" w:rsidP="001731FF">
            <w:pPr>
              <w:pStyle w:val="tabletext"/>
            </w:pPr>
            <w:r w:rsidRPr="009F2268">
              <w:t>Behavior identification – supporting assessment, each 15 min (in home)</w:t>
            </w:r>
          </w:p>
        </w:tc>
        <w:tc>
          <w:tcPr>
            <w:tcW w:w="1966" w:type="dxa"/>
            <w:shd w:val="clear" w:color="auto" w:fill="F8CBAD"/>
            <w:vAlign w:val="center"/>
            <w:hideMark/>
          </w:tcPr>
          <w:p w14:paraId="56832E97" w14:textId="77777777" w:rsidR="0067687D" w:rsidRPr="009F2268" w:rsidRDefault="0067687D" w:rsidP="001731FF">
            <w:pPr>
              <w:pStyle w:val="tabletext"/>
            </w:pPr>
            <w:r w:rsidRPr="009F2268">
              <w:t>97152 U8HO</w:t>
            </w:r>
          </w:p>
        </w:tc>
        <w:tc>
          <w:tcPr>
            <w:tcW w:w="1516" w:type="dxa"/>
            <w:shd w:val="clear" w:color="auto" w:fill="F8CBAD"/>
            <w:vAlign w:val="center"/>
            <w:hideMark/>
          </w:tcPr>
          <w:p w14:paraId="019F399D" w14:textId="77777777" w:rsidR="0067687D" w:rsidRPr="009F2268" w:rsidRDefault="0067687D" w:rsidP="001731FF">
            <w:pPr>
              <w:pStyle w:val="tabletext"/>
            </w:pPr>
            <w:r w:rsidRPr="009F2268">
              <w:t>97152 U8HN</w:t>
            </w:r>
          </w:p>
        </w:tc>
        <w:tc>
          <w:tcPr>
            <w:tcW w:w="2682" w:type="dxa"/>
            <w:shd w:val="clear" w:color="auto" w:fill="F8CBAD"/>
            <w:vAlign w:val="center"/>
            <w:hideMark/>
          </w:tcPr>
          <w:p w14:paraId="5471FEF2" w14:textId="77777777" w:rsidR="0067687D" w:rsidRPr="009F2268" w:rsidRDefault="0067687D" w:rsidP="001731FF">
            <w:pPr>
              <w:pStyle w:val="tabletext"/>
            </w:pPr>
            <w:r w:rsidRPr="009F2268">
              <w:t>97152 HM and (HO or HN)</w:t>
            </w:r>
          </w:p>
        </w:tc>
        <w:tc>
          <w:tcPr>
            <w:tcW w:w="1167" w:type="dxa"/>
            <w:shd w:val="clear" w:color="auto" w:fill="F8CBAD"/>
            <w:vAlign w:val="center"/>
            <w:hideMark/>
          </w:tcPr>
          <w:p w14:paraId="344E6B9F" w14:textId="77777777" w:rsidR="0067687D" w:rsidRPr="009F2268" w:rsidRDefault="0067687D" w:rsidP="001731FF">
            <w:pPr>
              <w:pStyle w:val="tabletext"/>
            </w:pPr>
            <w:r w:rsidRPr="009F2268">
              <w:t>Yes</w:t>
            </w:r>
          </w:p>
        </w:tc>
      </w:tr>
      <w:tr w:rsidR="009F2268" w:rsidRPr="009F2268" w14:paraId="5F13F2CF" w14:textId="77777777" w:rsidTr="00F0586D">
        <w:trPr>
          <w:cantSplit/>
          <w:trHeight w:val="576"/>
          <w:jc w:val="center"/>
        </w:trPr>
        <w:tc>
          <w:tcPr>
            <w:tcW w:w="947" w:type="dxa"/>
            <w:shd w:val="clear" w:color="auto" w:fill="FCE4D6"/>
            <w:vAlign w:val="center"/>
            <w:hideMark/>
          </w:tcPr>
          <w:p w14:paraId="359E9725" w14:textId="77777777" w:rsidR="0067687D" w:rsidRPr="009F2268" w:rsidRDefault="0067687D" w:rsidP="001731FF">
            <w:pPr>
              <w:pStyle w:val="tabletext"/>
            </w:pPr>
            <w:r w:rsidRPr="009F2268">
              <w:t>0362T</w:t>
            </w:r>
          </w:p>
        </w:tc>
        <w:tc>
          <w:tcPr>
            <w:tcW w:w="2427" w:type="dxa"/>
            <w:shd w:val="clear" w:color="auto" w:fill="FCE4D6"/>
            <w:vAlign w:val="center"/>
            <w:hideMark/>
          </w:tcPr>
          <w:p w14:paraId="201924EF" w14:textId="059B9E56" w:rsidR="0067687D" w:rsidRPr="009F2268" w:rsidRDefault="0067687D" w:rsidP="001731FF">
            <w:pPr>
              <w:pStyle w:val="tabletext"/>
            </w:pPr>
            <w:r w:rsidRPr="009F2268">
              <w:t>Behavior identification – supporting assessment admin by professional with two</w:t>
            </w:r>
            <w:r w:rsidR="009F2268">
              <w:t xml:space="preserve"> (2)</w:t>
            </w:r>
            <w:r w:rsidRPr="009F2268">
              <w:t xml:space="preserve"> or more techs, each 15 min</w:t>
            </w:r>
          </w:p>
        </w:tc>
        <w:tc>
          <w:tcPr>
            <w:tcW w:w="1966" w:type="dxa"/>
            <w:shd w:val="clear" w:color="auto" w:fill="FCE4D6"/>
            <w:vAlign w:val="center"/>
            <w:hideMark/>
          </w:tcPr>
          <w:p w14:paraId="7FAAAB07" w14:textId="77777777" w:rsidR="0067687D" w:rsidRPr="009F2268" w:rsidRDefault="0067687D" w:rsidP="001731FF">
            <w:pPr>
              <w:pStyle w:val="tabletext"/>
            </w:pPr>
            <w:r w:rsidRPr="009F2268">
              <w:t>0362T HO</w:t>
            </w:r>
          </w:p>
        </w:tc>
        <w:tc>
          <w:tcPr>
            <w:tcW w:w="1516" w:type="dxa"/>
            <w:shd w:val="clear" w:color="auto" w:fill="FCE4D6"/>
            <w:vAlign w:val="center"/>
            <w:hideMark/>
          </w:tcPr>
          <w:p w14:paraId="51703350" w14:textId="77777777" w:rsidR="0067687D" w:rsidRPr="009F2268" w:rsidRDefault="0067687D" w:rsidP="001731FF">
            <w:pPr>
              <w:pStyle w:val="tabletext"/>
            </w:pPr>
            <w:r w:rsidRPr="009F2268">
              <w:t>N/A</w:t>
            </w:r>
          </w:p>
        </w:tc>
        <w:tc>
          <w:tcPr>
            <w:tcW w:w="2682" w:type="dxa"/>
            <w:shd w:val="clear" w:color="auto" w:fill="FCE4D6"/>
            <w:vAlign w:val="center"/>
            <w:hideMark/>
          </w:tcPr>
          <w:p w14:paraId="586D62FF" w14:textId="77777777" w:rsidR="0067687D" w:rsidRPr="009F2268" w:rsidRDefault="0067687D" w:rsidP="001731FF">
            <w:pPr>
              <w:pStyle w:val="tabletext"/>
            </w:pPr>
            <w:r w:rsidRPr="009F2268">
              <w:t>N/A</w:t>
            </w:r>
          </w:p>
        </w:tc>
        <w:tc>
          <w:tcPr>
            <w:tcW w:w="1167" w:type="dxa"/>
            <w:shd w:val="clear" w:color="auto" w:fill="FCE4D6"/>
            <w:vAlign w:val="center"/>
            <w:hideMark/>
          </w:tcPr>
          <w:p w14:paraId="777BAFCB" w14:textId="77777777" w:rsidR="0067687D" w:rsidRPr="009F2268" w:rsidRDefault="0067687D" w:rsidP="001731FF">
            <w:pPr>
              <w:pStyle w:val="tabletext"/>
            </w:pPr>
            <w:r w:rsidRPr="009F2268">
              <w:t>Yes</w:t>
            </w:r>
          </w:p>
        </w:tc>
      </w:tr>
      <w:tr w:rsidR="009F2268" w:rsidRPr="009F2268" w14:paraId="3536B728" w14:textId="77777777" w:rsidTr="00F0586D">
        <w:trPr>
          <w:cantSplit/>
          <w:trHeight w:val="576"/>
          <w:jc w:val="center"/>
        </w:trPr>
        <w:tc>
          <w:tcPr>
            <w:tcW w:w="947" w:type="dxa"/>
            <w:shd w:val="clear" w:color="auto" w:fill="F8CBAD"/>
            <w:vAlign w:val="center"/>
            <w:hideMark/>
          </w:tcPr>
          <w:p w14:paraId="1B56D6FA" w14:textId="77777777" w:rsidR="0067687D" w:rsidRPr="009F2268" w:rsidRDefault="0067687D" w:rsidP="001731FF">
            <w:pPr>
              <w:pStyle w:val="tabletext"/>
            </w:pPr>
            <w:r w:rsidRPr="009F2268">
              <w:t>0362T</w:t>
            </w:r>
          </w:p>
        </w:tc>
        <w:tc>
          <w:tcPr>
            <w:tcW w:w="2427" w:type="dxa"/>
            <w:shd w:val="clear" w:color="auto" w:fill="F8CBAD"/>
            <w:vAlign w:val="center"/>
            <w:hideMark/>
          </w:tcPr>
          <w:p w14:paraId="6D81FE3F" w14:textId="384A5B02" w:rsidR="0067687D" w:rsidRPr="009F2268" w:rsidRDefault="0067687D" w:rsidP="001731FF">
            <w:pPr>
              <w:pStyle w:val="tabletext"/>
            </w:pPr>
            <w:r w:rsidRPr="009F2268">
              <w:t>Behavior identification – supporting assessment admin by professional with two</w:t>
            </w:r>
            <w:r w:rsidR="009F2268">
              <w:t xml:space="preserve"> (2)</w:t>
            </w:r>
            <w:r w:rsidRPr="009F2268">
              <w:t xml:space="preserve"> or more techs, each 15 min (in home)</w:t>
            </w:r>
          </w:p>
        </w:tc>
        <w:tc>
          <w:tcPr>
            <w:tcW w:w="1966" w:type="dxa"/>
            <w:shd w:val="clear" w:color="auto" w:fill="F8CBAD"/>
            <w:vAlign w:val="center"/>
            <w:hideMark/>
          </w:tcPr>
          <w:p w14:paraId="2F03B764" w14:textId="77777777" w:rsidR="0067687D" w:rsidRPr="009F2268" w:rsidRDefault="0067687D" w:rsidP="001731FF">
            <w:pPr>
              <w:pStyle w:val="tabletext"/>
            </w:pPr>
            <w:r w:rsidRPr="009F2268">
              <w:t>0362T U8HO</w:t>
            </w:r>
          </w:p>
        </w:tc>
        <w:tc>
          <w:tcPr>
            <w:tcW w:w="1516" w:type="dxa"/>
            <w:shd w:val="clear" w:color="auto" w:fill="F8CBAD"/>
            <w:vAlign w:val="center"/>
            <w:hideMark/>
          </w:tcPr>
          <w:p w14:paraId="3C9F3E96" w14:textId="77777777" w:rsidR="0067687D" w:rsidRPr="009F2268" w:rsidRDefault="0067687D" w:rsidP="001731FF">
            <w:pPr>
              <w:pStyle w:val="tabletext"/>
            </w:pPr>
            <w:r w:rsidRPr="009F2268">
              <w:t>N/A</w:t>
            </w:r>
          </w:p>
        </w:tc>
        <w:tc>
          <w:tcPr>
            <w:tcW w:w="2682" w:type="dxa"/>
            <w:shd w:val="clear" w:color="auto" w:fill="F8CBAD"/>
            <w:vAlign w:val="center"/>
            <w:hideMark/>
          </w:tcPr>
          <w:p w14:paraId="4430D05E" w14:textId="77777777" w:rsidR="0067687D" w:rsidRPr="009F2268" w:rsidRDefault="0067687D" w:rsidP="001731FF">
            <w:pPr>
              <w:pStyle w:val="tabletext"/>
            </w:pPr>
            <w:r w:rsidRPr="009F2268">
              <w:t>N/A</w:t>
            </w:r>
          </w:p>
        </w:tc>
        <w:tc>
          <w:tcPr>
            <w:tcW w:w="1167" w:type="dxa"/>
            <w:shd w:val="clear" w:color="auto" w:fill="F8CBAD"/>
            <w:vAlign w:val="center"/>
            <w:hideMark/>
          </w:tcPr>
          <w:p w14:paraId="1FB671C1" w14:textId="77777777" w:rsidR="0067687D" w:rsidRPr="009F2268" w:rsidRDefault="0067687D" w:rsidP="001731FF">
            <w:pPr>
              <w:pStyle w:val="tabletext"/>
            </w:pPr>
            <w:r w:rsidRPr="009F2268">
              <w:t>Yes</w:t>
            </w:r>
          </w:p>
        </w:tc>
      </w:tr>
      <w:tr w:rsidR="009F2268" w:rsidRPr="009F2268" w14:paraId="6C1D7D27" w14:textId="77777777" w:rsidTr="00F0586D">
        <w:trPr>
          <w:cantSplit/>
          <w:trHeight w:val="576"/>
          <w:jc w:val="center"/>
        </w:trPr>
        <w:tc>
          <w:tcPr>
            <w:tcW w:w="947" w:type="dxa"/>
            <w:shd w:val="clear" w:color="auto" w:fill="FCE4D6"/>
            <w:vAlign w:val="center"/>
            <w:hideMark/>
          </w:tcPr>
          <w:p w14:paraId="0F1D3C4C" w14:textId="77777777" w:rsidR="0067687D" w:rsidRPr="009F2268" w:rsidRDefault="0067687D" w:rsidP="001731FF">
            <w:pPr>
              <w:pStyle w:val="tabletext"/>
            </w:pPr>
            <w:r w:rsidRPr="009F2268">
              <w:t>97153</w:t>
            </w:r>
          </w:p>
        </w:tc>
        <w:tc>
          <w:tcPr>
            <w:tcW w:w="2427" w:type="dxa"/>
            <w:shd w:val="clear" w:color="auto" w:fill="FCE4D6"/>
            <w:vAlign w:val="center"/>
            <w:hideMark/>
          </w:tcPr>
          <w:p w14:paraId="6F9EDD03" w14:textId="77777777" w:rsidR="0067687D" w:rsidRPr="009F2268" w:rsidRDefault="0067687D" w:rsidP="001731FF">
            <w:pPr>
              <w:pStyle w:val="tabletext"/>
            </w:pPr>
            <w:r w:rsidRPr="009F2268">
              <w:t>Adaptive behavior treatment by protocol administered by technician, each 15 min</w:t>
            </w:r>
          </w:p>
        </w:tc>
        <w:tc>
          <w:tcPr>
            <w:tcW w:w="1966" w:type="dxa"/>
            <w:shd w:val="clear" w:color="auto" w:fill="FCE4D6"/>
            <w:vAlign w:val="center"/>
            <w:hideMark/>
          </w:tcPr>
          <w:p w14:paraId="3C91BF24" w14:textId="77777777" w:rsidR="0067687D" w:rsidRPr="009F2268" w:rsidRDefault="0067687D" w:rsidP="001731FF">
            <w:pPr>
              <w:pStyle w:val="tabletext"/>
            </w:pPr>
            <w:r w:rsidRPr="009F2268">
              <w:t xml:space="preserve">97153 </w:t>
            </w:r>
            <w:proofErr w:type="gramStart"/>
            <w:r w:rsidRPr="009F2268">
              <w:t>HO</w:t>
            </w:r>
            <w:proofErr w:type="gramEnd"/>
          </w:p>
        </w:tc>
        <w:tc>
          <w:tcPr>
            <w:tcW w:w="1516" w:type="dxa"/>
            <w:shd w:val="clear" w:color="auto" w:fill="FCE4D6"/>
            <w:vAlign w:val="center"/>
            <w:hideMark/>
          </w:tcPr>
          <w:p w14:paraId="3E5E9614" w14:textId="77777777" w:rsidR="0067687D" w:rsidRPr="009F2268" w:rsidRDefault="0067687D" w:rsidP="001731FF">
            <w:pPr>
              <w:pStyle w:val="tabletext"/>
            </w:pPr>
            <w:r w:rsidRPr="009F2268">
              <w:t>97153 HN</w:t>
            </w:r>
          </w:p>
        </w:tc>
        <w:tc>
          <w:tcPr>
            <w:tcW w:w="2682" w:type="dxa"/>
            <w:shd w:val="clear" w:color="auto" w:fill="FCE4D6"/>
            <w:vAlign w:val="center"/>
            <w:hideMark/>
          </w:tcPr>
          <w:p w14:paraId="4DB05A7A" w14:textId="77777777" w:rsidR="0067687D" w:rsidRPr="009F2268" w:rsidRDefault="0067687D" w:rsidP="001731FF">
            <w:pPr>
              <w:pStyle w:val="tabletext"/>
            </w:pPr>
            <w:r w:rsidRPr="009F2268">
              <w:t>97153 HM and (HO or HN)</w:t>
            </w:r>
          </w:p>
        </w:tc>
        <w:tc>
          <w:tcPr>
            <w:tcW w:w="1167" w:type="dxa"/>
            <w:shd w:val="clear" w:color="auto" w:fill="FCE4D6"/>
            <w:vAlign w:val="center"/>
            <w:hideMark/>
          </w:tcPr>
          <w:p w14:paraId="018BD2AA" w14:textId="77777777" w:rsidR="0067687D" w:rsidRPr="009F2268" w:rsidRDefault="0067687D" w:rsidP="001731FF">
            <w:pPr>
              <w:pStyle w:val="tabletext"/>
            </w:pPr>
            <w:r w:rsidRPr="009F2268">
              <w:t>Yes</w:t>
            </w:r>
          </w:p>
        </w:tc>
      </w:tr>
      <w:tr w:rsidR="009F2268" w:rsidRPr="009F2268" w14:paraId="09E758C1" w14:textId="77777777" w:rsidTr="00F0586D">
        <w:trPr>
          <w:cantSplit/>
          <w:trHeight w:val="576"/>
          <w:jc w:val="center"/>
        </w:trPr>
        <w:tc>
          <w:tcPr>
            <w:tcW w:w="947" w:type="dxa"/>
            <w:shd w:val="clear" w:color="auto" w:fill="F8CBAD"/>
            <w:vAlign w:val="center"/>
            <w:hideMark/>
          </w:tcPr>
          <w:p w14:paraId="42572041" w14:textId="77777777" w:rsidR="0067687D" w:rsidRPr="009F2268" w:rsidRDefault="0067687D" w:rsidP="001731FF">
            <w:pPr>
              <w:pStyle w:val="tabletext"/>
            </w:pPr>
            <w:r w:rsidRPr="009F2268">
              <w:t>97153</w:t>
            </w:r>
          </w:p>
        </w:tc>
        <w:tc>
          <w:tcPr>
            <w:tcW w:w="2427" w:type="dxa"/>
            <w:shd w:val="clear" w:color="auto" w:fill="F8CBAD"/>
            <w:vAlign w:val="center"/>
            <w:hideMark/>
          </w:tcPr>
          <w:p w14:paraId="237D2FF6" w14:textId="77777777" w:rsidR="0067687D" w:rsidRPr="009F2268" w:rsidRDefault="0067687D" w:rsidP="001731FF">
            <w:pPr>
              <w:pStyle w:val="tabletext"/>
            </w:pPr>
            <w:r w:rsidRPr="009F2268">
              <w:t>Adaptive behavior treatment by protocol administered by technician, each 15 min (in home)</w:t>
            </w:r>
          </w:p>
        </w:tc>
        <w:tc>
          <w:tcPr>
            <w:tcW w:w="1966" w:type="dxa"/>
            <w:shd w:val="clear" w:color="auto" w:fill="F8CBAD"/>
            <w:vAlign w:val="center"/>
            <w:hideMark/>
          </w:tcPr>
          <w:p w14:paraId="14A5BBBF" w14:textId="77777777" w:rsidR="0067687D" w:rsidRPr="009F2268" w:rsidRDefault="0067687D" w:rsidP="001731FF">
            <w:pPr>
              <w:pStyle w:val="tabletext"/>
            </w:pPr>
            <w:r w:rsidRPr="009F2268">
              <w:t>97153 U8HO</w:t>
            </w:r>
          </w:p>
        </w:tc>
        <w:tc>
          <w:tcPr>
            <w:tcW w:w="1516" w:type="dxa"/>
            <w:shd w:val="clear" w:color="auto" w:fill="F8CBAD"/>
            <w:vAlign w:val="center"/>
            <w:hideMark/>
          </w:tcPr>
          <w:p w14:paraId="35205DE3" w14:textId="77777777" w:rsidR="0067687D" w:rsidRPr="009F2268" w:rsidRDefault="0067687D" w:rsidP="001731FF">
            <w:pPr>
              <w:pStyle w:val="tabletext"/>
            </w:pPr>
            <w:r w:rsidRPr="009F2268">
              <w:t>97153 U8HN</w:t>
            </w:r>
          </w:p>
        </w:tc>
        <w:tc>
          <w:tcPr>
            <w:tcW w:w="2682" w:type="dxa"/>
            <w:shd w:val="clear" w:color="auto" w:fill="F8CBAD"/>
            <w:vAlign w:val="center"/>
            <w:hideMark/>
          </w:tcPr>
          <w:p w14:paraId="35BE9C97" w14:textId="77777777" w:rsidR="0067687D" w:rsidRPr="009F2268" w:rsidRDefault="0067687D" w:rsidP="001731FF">
            <w:pPr>
              <w:pStyle w:val="tabletext"/>
            </w:pPr>
            <w:r w:rsidRPr="009F2268">
              <w:t>97153 HM and (HO or HN)</w:t>
            </w:r>
          </w:p>
        </w:tc>
        <w:tc>
          <w:tcPr>
            <w:tcW w:w="1167" w:type="dxa"/>
            <w:shd w:val="clear" w:color="auto" w:fill="F8CBAD"/>
            <w:vAlign w:val="center"/>
            <w:hideMark/>
          </w:tcPr>
          <w:p w14:paraId="6C8A1F80" w14:textId="77777777" w:rsidR="0067687D" w:rsidRPr="009F2268" w:rsidRDefault="0067687D" w:rsidP="001731FF">
            <w:pPr>
              <w:pStyle w:val="tabletext"/>
            </w:pPr>
            <w:r w:rsidRPr="009F2268">
              <w:t>Yes</w:t>
            </w:r>
          </w:p>
        </w:tc>
      </w:tr>
      <w:tr w:rsidR="00E560B5" w:rsidRPr="009F2268" w14:paraId="529BE6D9" w14:textId="77777777" w:rsidTr="00F0586D">
        <w:trPr>
          <w:cantSplit/>
          <w:trHeight w:val="576"/>
          <w:jc w:val="center"/>
        </w:trPr>
        <w:tc>
          <w:tcPr>
            <w:tcW w:w="947" w:type="dxa"/>
            <w:shd w:val="clear" w:color="auto" w:fill="FCE4D6"/>
            <w:vAlign w:val="center"/>
          </w:tcPr>
          <w:p w14:paraId="3C831C9A" w14:textId="4288C83F" w:rsidR="00E560B5" w:rsidRPr="009F2268" w:rsidRDefault="00E560B5" w:rsidP="001731FF">
            <w:pPr>
              <w:pStyle w:val="tabletext"/>
            </w:pPr>
            <w:r>
              <w:t>97154</w:t>
            </w:r>
          </w:p>
        </w:tc>
        <w:tc>
          <w:tcPr>
            <w:tcW w:w="2427" w:type="dxa"/>
            <w:shd w:val="clear" w:color="auto" w:fill="FCE4D6"/>
            <w:vAlign w:val="center"/>
          </w:tcPr>
          <w:p w14:paraId="0CED20C2" w14:textId="4718D99E" w:rsidR="00E560B5" w:rsidRPr="009F2268" w:rsidRDefault="00EF3454" w:rsidP="001731FF">
            <w:pPr>
              <w:pStyle w:val="tabletext"/>
            </w:pPr>
            <w:r>
              <w:t>Group adaptive behavior treatment by protocol</w:t>
            </w:r>
          </w:p>
        </w:tc>
        <w:tc>
          <w:tcPr>
            <w:tcW w:w="1966" w:type="dxa"/>
            <w:shd w:val="clear" w:color="auto" w:fill="FCE4D6"/>
            <w:vAlign w:val="center"/>
          </w:tcPr>
          <w:p w14:paraId="000E59AB" w14:textId="24D0C5BF" w:rsidR="00E560B5" w:rsidRPr="009F2268" w:rsidRDefault="00EF3454" w:rsidP="001731FF">
            <w:pPr>
              <w:pStyle w:val="tabletext"/>
            </w:pPr>
            <w:r>
              <w:t>N/A</w:t>
            </w:r>
          </w:p>
        </w:tc>
        <w:tc>
          <w:tcPr>
            <w:tcW w:w="1516" w:type="dxa"/>
            <w:shd w:val="clear" w:color="auto" w:fill="FCE4D6"/>
            <w:vAlign w:val="center"/>
          </w:tcPr>
          <w:p w14:paraId="4192A886" w14:textId="79755EE4" w:rsidR="00E560B5" w:rsidRPr="009F2268" w:rsidRDefault="00EF3454" w:rsidP="001731FF">
            <w:pPr>
              <w:pStyle w:val="tabletext"/>
            </w:pPr>
            <w:r>
              <w:t>N/A</w:t>
            </w:r>
          </w:p>
        </w:tc>
        <w:tc>
          <w:tcPr>
            <w:tcW w:w="2682" w:type="dxa"/>
            <w:shd w:val="clear" w:color="auto" w:fill="FCE4D6"/>
            <w:vAlign w:val="center"/>
          </w:tcPr>
          <w:p w14:paraId="3257E763" w14:textId="6501CBC9" w:rsidR="00E560B5" w:rsidRPr="009F2268" w:rsidRDefault="00EF3454" w:rsidP="001731FF">
            <w:pPr>
              <w:pStyle w:val="tabletext"/>
            </w:pPr>
            <w:r>
              <w:t>97154 HM and (HO or HN)</w:t>
            </w:r>
          </w:p>
        </w:tc>
        <w:tc>
          <w:tcPr>
            <w:tcW w:w="1167" w:type="dxa"/>
            <w:shd w:val="clear" w:color="auto" w:fill="FCE4D6"/>
            <w:vAlign w:val="center"/>
          </w:tcPr>
          <w:p w14:paraId="715485BF" w14:textId="4B827791" w:rsidR="00E560B5" w:rsidRPr="009F2268" w:rsidRDefault="00EF3454" w:rsidP="001731FF">
            <w:pPr>
              <w:pStyle w:val="tabletext"/>
            </w:pPr>
            <w:r>
              <w:t>Yes</w:t>
            </w:r>
          </w:p>
        </w:tc>
      </w:tr>
      <w:tr w:rsidR="009F2268" w:rsidRPr="009F2268" w14:paraId="16C89E17" w14:textId="77777777" w:rsidTr="00F0586D">
        <w:trPr>
          <w:cantSplit/>
          <w:trHeight w:val="576"/>
          <w:jc w:val="center"/>
        </w:trPr>
        <w:tc>
          <w:tcPr>
            <w:tcW w:w="947" w:type="dxa"/>
            <w:shd w:val="clear" w:color="auto" w:fill="F9CBAD"/>
            <w:vAlign w:val="center"/>
            <w:hideMark/>
          </w:tcPr>
          <w:p w14:paraId="0B44A348" w14:textId="77777777" w:rsidR="0067687D" w:rsidRPr="009F2268" w:rsidRDefault="0067687D" w:rsidP="001731FF">
            <w:pPr>
              <w:pStyle w:val="tabletext"/>
            </w:pPr>
            <w:r w:rsidRPr="009F2268">
              <w:t>97155</w:t>
            </w:r>
          </w:p>
        </w:tc>
        <w:tc>
          <w:tcPr>
            <w:tcW w:w="2427" w:type="dxa"/>
            <w:shd w:val="clear" w:color="auto" w:fill="F9CBAD"/>
            <w:vAlign w:val="center"/>
            <w:hideMark/>
          </w:tcPr>
          <w:p w14:paraId="6338B95A" w14:textId="77777777" w:rsidR="0067687D" w:rsidRPr="009F2268" w:rsidRDefault="0067687D" w:rsidP="001731FF">
            <w:pPr>
              <w:pStyle w:val="tabletext"/>
            </w:pPr>
            <w:r w:rsidRPr="009F2268">
              <w:t>Adaptive behavior treatment with protocol modification administered by physician or other qualified healthcare professional, each 15 min</w:t>
            </w:r>
          </w:p>
        </w:tc>
        <w:tc>
          <w:tcPr>
            <w:tcW w:w="1966" w:type="dxa"/>
            <w:shd w:val="clear" w:color="auto" w:fill="F9CBAD"/>
            <w:vAlign w:val="center"/>
            <w:hideMark/>
          </w:tcPr>
          <w:p w14:paraId="122B9461" w14:textId="77777777" w:rsidR="0067687D" w:rsidRPr="009F2268" w:rsidRDefault="0067687D" w:rsidP="001731FF">
            <w:pPr>
              <w:pStyle w:val="tabletext"/>
            </w:pPr>
            <w:r w:rsidRPr="009F2268">
              <w:t xml:space="preserve">97155 </w:t>
            </w:r>
            <w:proofErr w:type="gramStart"/>
            <w:r w:rsidRPr="009F2268">
              <w:t>HO</w:t>
            </w:r>
            <w:proofErr w:type="gramEnd"/>
          </w:p>
        </w:tc>
        <w:tc>
          <w:tcPr>
            <w:tcW w:w="1516" w:type="dxa"/>
            <w:shd w:val="clear" w:color="auto" w:fill="F9CBAD"/>
            <w:vAlign w:val="center"/>
            <w:hideMark/>
          </w:tcPr>
          <w:p w14:paraId="2CE8092F" w14:textId="77777777" w:rsidR="0067687D" w:rsidRPr="009F2268" w:rsidRDefault="0067687D" w:rsidP="001731FF">
            <w:pPr>
              <w:pStyle w:val="tabletext"/>
            </w:pPr>
            <w:r w:rsidRPr="009F2268">
              <w:t>97155 HN</w:t>
            </w:r>
          </w:p>
        </w:tc>
        <w:tc>
          <w:tcPr>
            <w:tcW w:w="2682" w:type="dxa"/>
            <w:shd w:val="clear" w:color="auto" w:fill="F9CBAD"/>
            <w:vAlign w:val="center"/>
            <w:hideMark/>
          </w:tcPr>
          <w:p w14:paraId="5CB50F89" w14:textId="77777777" w:rsidR="0067687D" w:rsidRPr="009F2268" w:rsidRDefault="0067687D" w:rsidP="001731FF">
            <w:pPr>
              <w:pStyle w:val="tabletext"/>
            </w:pPr>
            <w:r w:rsidRPr="009F2268">
              <w:t>N/A</w:t>
            </w:r>
          </w:p>
        </w:tc>
        <w:tc>
          <w:tcPr>
            <w:tcW w:w="1167" w:type="dxa"/>
            <w:shd w:val="clear" w:color="auto" w:fill="F9CBAD"/>
            <w:vAlign w:val="center"/>
            <w:hideMark/>
          </w:tcPr>
          <w:p w14:paraId="2921F534" w14:textId="77777777" w:rsidR="0067687D" w:rsidRPr="009F2268" w:rsidRDefault="0067687D" w:rsidP="001731FF">
            <w:pPr>
              <w:pStyle w:val="tabletext"/>
            </w:pPr>
            <w:r w:rsidRPr="009F2268">
              <w:t>Yes</w:t>
            </w:r>
          </w:p>
        </w:tc>
      </w:tr>
      <w:tr w:rsidR="009F2268" w:rsidRPr="009F2268" w14:paraId="0BCB9498" w14:textId="77777777" w:rsidTr="00F0586D">
        <w:trPr>
          <w:cantSplit/>
          <w:trHeight w:val="576"/>
          <w:jc w:val="center"/>
        </w:trPr>
        <w:tc>
          <w:tcPr>
            <w:tcW w:w="947" w:type="dxa"/>
            <w:shd w:val="clear" w:color="auto" w:fill="FCE4D6"/>
            <w:vAlign w:val="center"/>
            <w:hideMark/>
          </w:tcPr>
          <w:p w14:paraId="296595CC" w14:textId="77777777" w:rsidR="0067687D" w:rsidRPr="009F2268" w:rsidRDefault="0067687D" w:rsidP="001731FF">
            <w:pPr>
              <w:pStyle w:val="tabletext"/>
            </w:pPr>
            <w:r w:rsidRPr="009F2268">
              <w:t>97155</w:t>
            </w:r>
          </w:p>
        </w:tc>
        <w:tc>
          <w:tcPr>
            <w:tcW w:w="2427" w:type="dxa"/>
            <w:shd w:val="clear" w:color="auto" w:fill="FCE4D6"/>
            <w:vAlign w:val="center"/>
            <w:hideMark/>
          </w:tcPr>
          <w:p w14:paraId="39308ADA" w14:textId="77777777" w:rsidR="0067687D" w:rsidRPr="009F2268" w:rsidRDefault="0067687D" w:rsidP="001731FF">
            <w:pPr>
              <w:pStyle w:val="tabletext"/>
            </w:pPr>
            <w:r w:rsidRPr="009F2268">
              <w:t xml:space="preserve">Adaptive behavior treatment with protocol modification administered by </w:t>
            </w:r>
            <w:proofErr w:type="gramStart"/>
            <w:r w:rsidRPr="009F2268">
              <w:t>physician</w:t>
            </w:r>
            <w:proofErr w:type="gramEnd"/>
            <w:r w:rsidRPr="009F2268">
              <w:t xml:space="preserve"> or other qualified healthcare professional, each 15 min (in home)</w:t>
            </w:r>
          </w:p>
        </w:tc>
        <w:tc>
          <w:tcPr>
            <w:tcW w:w="1966" w:type="dxa"/>
            <w:shd w:val="clear" w:color="auto" w:fill="FCE4D6"/>
            <w:vAlign w:val="center"/>
            <w:hideMark/>
          </w:tcPr>
          <w:p w14:paraId="164B9B93" w14:textId="77777777" w:rsidR="0067687D" w:rsidRPr="009F2268" w:rsidRDefault="0067687D" w:rsidP="001731FF">
            <w:pPr>
              <w:pStyle w:val="tabletext"/>
            </w:pPr>
            <w:r w:rsidRPr="009F2268">
              <w:t>97155 U8HO</w:t>
            </w:r>
          </w:p>
        </w:tc>
        <w:tc>
          <w:tcPr>
            <w:tcW w:w="1516" w:type="dxa"/>
            <w:shd w:val="clear" w:color="auto" w:fill="FCE4D6"/>
            <w:vAlign w:val="center"/>
            <w:hideMark/>
          </w:tcPr>
          <w:p w14:paraId="6D9C09BA" w14:textId="77777777" w:rsidR="0067687D" w:rsidRPr="009F2268" w:rsidRDefault="0067687D" w:rsidP="001731FF">
            <w:pPr>
              <w:pStyle w:val="tabletext"/>
            </w:pPr>
            <w:r w:rsidRPr="009F2268">
              <w:t>97155 U8HN</w:t>
            </w:r>
          </w:p>
        </w:tc>
        <w:tc>
          <w:tcPr>
            <w:tcW w:w="2682" w:type="dxa"/>
            <w:shd w:val="clear" w:color="auto" w:fill="FCE4D6"/>
            <w:vAlign w:val="center"/>
            <w:hideMark/>
          </w:tcPr>
          <w:p w14:paraId="162E0EAC" w14:textId="77777777" w:rsidR="0067687D" w:rsidRPr="009F2268" w:rsidRDefault="0067687D" w:rsidP="001731FF">
            <w:pPr>
              <w:pStyle w:val="tabletext"/>
            </w:pPr>
            <w:r w:rsidRPr="009F2268">
              <w:t>N/A</w:t>
            </w:r>
          </w:p>
        </w:tc>
        <w:tc>
          <w:tcPr>
            <w:tcW w:w="1167" w:type="dxa"/>
            <w:shd w:val="clear" w:color="auto" w:fill="FCE4D6"/>
            <w:vAlign w:val="center"/>
            <w:hideMark/>
          </w:tcPr>
          <w:p w14:paraId="7FF597C0" w14:textId="77777777" w:rsidR="0067687D" w:rsidRPr="009F2268" w:rsidRDefault="0067687D" w:rsidP="001731FF">
            <w:pPr>
              <w:pStyle w:val="tabletext"/>
            </w:pPr>
            <w:r w:rsidRPr="009F2268">
              <w:t>Yes</w:t>
            </w:r>
          </w:p>
        </w:tc>
      </w:tr>
      <w:tr w:rsidR="009F2268" w:rsidRPr="009F2268" w14:paraId="4B5EB96B" w14:textId="77777777" w:rsidTr="00F0586D">
        <w:trPr>
          <w:cantSplit/>
          <w:trHeight w:val="576"/>
          <w:jc w:val="center"/>
        </w:trPr>
        <w:tc>
          <w:tcPr>
            <w:tcW w:w="947" w:type="dxa"/>
            <w:shd w:val="clear" w:color="auto" w:fill="F9CBAD"/>
            <w:vAlign w:val="center"/>
            <w:hideMark/>
          </w:tcPr>
          <w:p w14:paraId="1C1037CE" w14:textId="77777777" w:rsidR="0067687D" w:rsidRPr="009F2268" w:rsidRDefault="0067687D" w:rsidP="001731FF">
            <w:pPr>
              <w:pStyle w:val="tabletext"/>
            </w:pPr>
            <w:r w:rsidRPr="009F2268">
              <w:t>97156</w:t>
            </w:r>
          </w:p>
        </w:tc>
        <w:tc>
          <w:tcPr>
            <w:tcW w:w="2427" w:type="dxa"/>
            <w:shd w:val="clear" w:color="auto" w:fill="F9CBAD"/>
            <w:vAlign w:val="center"/>
            <w:hideMark/>
          </w:tcPr>
          <w:p w14:paraId="3539903C" w14:textId="77777777" w:rsidR="0067687D" w:rsidRPr="009F2268" w:rsidRDefault="0067687D" w:rsidP="001731FF">
            <w:pPr>
              <w:pStyle w:val="tabletext"/>
            </w:pPr>
            <w:r w:rsidRPr="009F2268">
              <w:t>Family adaptive behavior treatment guidance, each 15 min</w:t>
            </w:r>
          </w:p>
        </w:tc>
        <w:tc>
          <w:tcPr>
            <w:tcW w:w="1966" w:type="dxa"/>
            <w:shd w:val="clear" w:color="auto" w:fill="F9CBAD"/>
            <w:vAlign w:val="center"/>
            <w:hideMark/>
          </w:tcPr>
          <w:p w14:paraId="7C5F22B0" w14:textId="77777777" w:rsidR="0067687D" w:rsidRPr="009F2268" w:rsidRDefault="0067687D" w:rsidP="001731FF">
            <w:pPr>
              <w:pStyle w:val="tabletext"/>
            </w:pPr>
            <w:r w:rsidRPr="009F2268">
              <w:t xml:space="preserve">97156 </w:t>
            </w:r>
            <w:proofErr w:type="gramStart"/>
            <w:r w:rsidRPr="009F2268">
              <w:t>HO</w:t>
            </w:r>
            <w:proofErr w:type="gramEnd"/>
          </w:p>
        </w:tc>
        <w:tc>
          <w:tcPr>
            <w:tcW w:w="1516" w:type="dxa"/>
            <w:shd w:val="clear" w:color="auto" w:fill="F9CBAD"/>
            <w:vAlign w:val="center"/>
            <w:hideMark/>
          </w:tcPr>
          <w:p w14:paraId="68C2B26C" w14:textId="77777777" w:rsidR="0067687D" w:rsidRPr="009F2268" w:rsidRDefault="0067687D" w:rsidP="001731FF">
            <w:pPr>
              <w:pStyle w:val="tabletext"/>
            </w:pPr>
            <w:r w:rsidRPr="009F2268">
              <w:t>97156 HN</w:t>
            </w:r>
          </w:p>
        </w:tc>
        <w:tc>
          <w:tcPr>
            <w:tcW w:w="2682" w:type="dxa"/>
            <w:shd w:val="clear" w:color="auto" w:fill="F9CBAD"/>
            <w:vAlign w:val="center"/>
            <w:hideMark/>
          </w:tcPr>
          <w:p w14:paraId="1043B613" w14:textId="77777777" w:rsidR="0067687D" w:rsidRPr="009F2268" w:rsidRDefault="0067687D" w:rsidP="001731FF">
            <w:pPr>
              <w:pStyle w:val="tabletext"/>
            </w:pPr>
            <w:r w:rsidRPr="009F2268">
              <w:t>N/A</w:t>
            </w:r>
          </w:p>
        </w:tc>
        <w:tc>
          <w:tcPr>
            <w:tcW w:w="1167" w:type="dxa"/>
            <w:shd w:val="clear" w:color="auto" w:fill="F9CBAD"/>
            <w:vAlign w:val="center"/>
            <w:hideMark/>
          </w:tcPr>
          <w:p w14:paraId="10ACAC68" w14:textId="77777777" w:rsidR="0067687D" w:rsidRPr="009F2268" w:rsidRDefault="0067687D" w:rsidP="001731FF">
            <w:pPr>
              <w:pStyle w:val="tabletext"/>
            </w:pPr>
            <w:r w:rsidRPr="009F2268">
              <w:t>Yes</w:t>
            </w:r>
          </w:p>
        </w:tc>
      </w:tr>
      <w:tr w:rsidR="009F2268" w:rsidRPr="009F2268" w14:paraId="152F69DD" w14:textId="77777777" w:rsidTr="00F0586D">
        <w:trPr>
          <w:cantSplit/>
          <w:trHeight w:val="576"/>
          <w:jc w:val="center"/>
        </w:trPr>
        <w:tc>
          <w:tcPr>
            <w:tcW w:w="947" w:type="dxa"/>
            <w:shd w:val="clear" w:color="auto" w:fill="FCE4D6"/>
            <w:vAlign w:val="center"/>
            <w:hideMark/>
          </w:tcPr>
          <w:p w14:paraId="0BFC1B16" w14:textId="77777777" w:rsidR="0067687D" w:rsidRPr="009F2268" w:rsidRDefault="0067687D" w:rsidP="001731FF">
            <w:pPr>
              <w:pStyle w:val="tabletext"/>
            </w:pPr>
            <w:r w:rsidRPr="009F2268">
              <w:t>97156</w:t>
            </w:r>
          </w:p>
        </w:tc>
        <w:tc>
          <w:tcPr>
            <w:tcW w:w="2427" w:type="dxa"/>
            <w:shd w:val="clear" w:color="auto" w:fill="FCE4D6"/>
            <w:vAlign w:val="center"/>
            <w:hideMark/>
          </w:tcPr>
          <w:p w14:paraId="61A7CCF8" w14:textId="77777777" w:rsidR="0067687D" w:rsidRPr="009F2268" w:rsidRDefault="0067687D" w:rsidP="001731FF">
            <w:pPr>
              <w:pStyle w:val="tabletext"/>
            </w:pPr>
            <w:r w:rsidRPr="009F2268">
              <w:t>Family adaptive behavior treatment guidance, each 15 min (in home)</w:t>
            </w:r>
          </w:p>
        </w:tc>
        <w:tc>
          <w:tcPr>
            <w:tcW w:w="1966" w:type="dxa"/>
            <w:shd w:val="clear" w:color="auto" w:fill="FCE4D6"/>
            <w:vAlign w:val="center"/>
            <w:hideMark/>
          </w:tcPr>
          <w:p w14:paraId="7D6F25D9" w14:textId="77777777" w:rsidR="0067687D" w:rsidRPr="009F2268" w:rsidRDefault="0067687D" w:rsidP="001731FF">
            <w:pPr>
              <w:pStyle w:val="tabletext"/>
            </w:pPr>
            <w:r w:rsidRPr="009F2268">
              <w:t>97156 U8HO</w:t>
            </w:r>
          </w:p>
        </w:tc>
        <w:tc>
          <w:tcPr>
            <w:tcW w:w="1516" w:type="dxa"/>
            <w:shd w:val="clear" w:color="auto" w:fill="FCE4D6"/>
            <w:vAlign w:val="center"/>
            <w:hideMark/>
          </w:tcPr>
          <w:p w14:paraId="2C0BFB48" w14:textId="77777777" w:rsidR="0067687D" w:rsidRPr="009F2268" w:rsidRDefault="0067687D" w:rsidP="001731FF">
            <w:pPr>
              <w:pStyle w:val="tabletext"/>
            </w:pPr>
            <w:r w:rsidRPr="009F2268">
              <w:t>97156 U8HN</w:t>
            </w:r>
          </w:p>
        </w:tc>
        <w:tc>
          <w:tcPr>
            <w:tcW w:w="2682" w:type="dxa"/>
            <w:shd w:val="clear" w:color="auto" w:fill="FCE4D6"/>
            <w:vAlign w:val="center"/>
            <w:hideMark/>
          </w:tcPr>
          <w:p w14:paraId="62B3BFF6" w14:textId="77777777" w:rsidR="0067687D" w:rsidRPr="009F2268" w:rsidRDefault="0067687D" w:rsidP="001731FF">
            <w:pPr>
              <w:pStyle w:val="tabletext"/>
            </w:pPr>
            <w:r w:rsidRPr="009F2268">
              <w:t>N/A</w:t>
            </w:r>
          </w:p>
        </w:tc>
        <w:tc>
          <w:tcPr>
            <w:tcW w:w="1167" w:type="dxa"/>
            <w:shd w:val="clear" w:color="auto" w:fill="FCE4D6"/>
            <w:vAlign w:val="center"/>
            <w:hideMark/>
          </w:tcPr>
          <w:p w14:paraId="24D83329" w14:textId="77777777" w:rsidR="0067687D" w:rsidRPr="009F2268" w:rsidRDefault="0067687D" w:rsidP="001731FF">
            <w:pPr>
              <w:pStyle w:val="tabletext"/>
            </w:pPr>
            <w:r w:rsidRPr="009F2268">
              <w:t>Yes</w:t>
            </w:r>
          </w:p>
        </w:tc>
      </w:tr>
      <w:tr w:rsidR="00BF3FF4" w:rsidRPr="009F2268" w14:paraId="6DDEC67A" w14:textId="77777777" w:rsidTr="00F0586D">
        <w:trPr>
          <w:cantSplit/>
          <w:trHeight w:val="576"/>
          <w:jc w:val="center"/>
        </w:trPr>
        <w:tc>
          <w:tcPr>
            <w:tcW w:w="947" w:type="dxa"/>
            <w:shd w:val="clear" w:color="auto" w:fill="F9CBAD"/>
            <w:vAlign w:val="center"/>
          </w:tcPr>
          <w:p w14:paraId="37129635" w14:textId="291EEABC" w:rsidR="00BF3FF4" w:rsidRPr="009F2268" w:rsidRDefault="00BF3FF4" w:rsidP="001731FF">
            <w:pPr>
              <w:pStyle w:val="tabletext"/>
            </w:pPr>
            <w:r>
              <w:t>97157</w:t>
            </w:r>
          </w:p>
        </w:tc>
        <w:tc>
          <w:tcPr>
            <w:tcW w:w="2427" w:type="dxa"/>
            <w:shd w:val="clear" w:color="auto" w:fill="F9CBAD"/>
            <w:vAlign w:val="center"/>
          </w:tcPr>
          <w:p w14:paraId="5F193B3B" w14:textId="50FF8BC3" w:rsidR="00BF3FF4" w:rsidRPr="009F2268" w:rsidRDefault="00BF3FF4" w:rsidP="001731FF">
            <w:pPr>
              <w:pStyle w:val="tabletext"/>
            </w:pPr>
            <w:r>
              <w:t>Multi-family group adaptive behavior treatment guidance</w:t>
            </w:r>
          </w:p>
        </w:tc>
        <w:tc>
          <w:tcPr>
            <w:tcW w:w="1966" w:type="dxa"/>
            <w:shd w:val="clear" w:color="auto" w:fill="F9CBAD"/>
            <w:vAlign w:val="center"/>
          </w:tcPr>
          <w:p w14:paraId="66022750" w14:textId="38D6A3FE" w:rsidR="00BF3FF4" w:rsidRPr="009F2268" w:rsidRDefault="00BF3FF4" w:rsidP="001731FF">
            <w:pPr>
              <w:pStyle w:val="tabletext"/>
            </w:pPr>
            <w:r>
              <w:t xml:space="preserve">97157 </w:t>
            </w:r>
            <w:proofErr w:type="gramStart"/>
            <w:r>
              <w:t>HO</w:t>
            </w:r>
            <w:proofErr w:type="gramEnd"/>
          </w:p>
        </w:tc>
        <w:tc>
          <w:tcPr>
            <w:tcW w:w="1516" w:type="dxa"/>
            <w:shd w:val="clear" w:color="auto" w:fill="F9CBAD"/>
            <w:vAlign w:val="center"/>
          </w:tcPr>
          <w:p w14:paraId="7BAB22F1" w14:textId="763BC7A2" w:rsidR="00BF3FF4" w:rsidRPr="009F2268" w:rsidRDefault="00BF3FF4" w:rsidP="001731FF">
            <w:pPr>
              <w:pStyle w:val="tabletext"/>
            </w:pPr>
            <w:r>
              <w:t>97157 HN</w:t>
            </w:r>
          </w:p>
        </w:tc>
        <w:tc>
          <w:tcPr>
            <w:tcW w:w="2682" w:type="dxa"/>
            <w:shd w:val="clear" w:color="auto" w:fill="F9CBAD"/>
            <w:vAlign w:val="center"/>
          </w:tcPr>
          <w:p w14:paraId="6F68738E" w14:textId="13835C16" w:rsidR="00BF3FF4" w:rsidRPr="009F2268" w:rsidRDefault="00BF3FF4" w:rsidP="001731FF">
            <w:pPr>
              <w:pStyle w:val="tabletext"/>
            </w:pPr>
            <w:r>
              <w:t>N/A</w:t>
            </w:r>
          </w:p>
        </w:tc>
        <w:tc>
          <w:tcPr>
            <w:tcW w:w="1167" w:type="dxa"/>
            <w:shd w:val="clear" w:color="auto" w:fill="F9CBAD"/>
            <w:vAlign w:val="center"/>
          </w:tcPr>
          <w:p w14:paraId="1526001B" w14:textId="17DC0C18" w:rsidR="00BF3FF4" w:rsidRPr="009F2268" w:rsidRDefault="00BF3FF4" w:rsidP="001731FF">
            <w:pPr>
              <w:pStyle w:val="tabletext"/>
            </w:pPr>
            <w:r>
              <w:t>Yes</w:t>
            </w:r>
          </w:p>
        </w:tc>
      </w:tr>
      <w:tr w:rsidR="009F2268" w:rsidRPr="009F2268" w14:paraId="2853E26F" w14:textId="77777777" w:rsidTr="00F0586D">
        <w:trPr>
          <w:cantSplit/>
          <w:trHeight w:val="576"/>
          <w:jc w:val="center"/>
        </w:trPr>
        <w:tc>
          <w:tcPr>
            <w:tcW w:w="947" w:type="dxa"/>
            <w:shd w:val="clear" w:color="auto" w:fill="FCE4D6"/>
            <w:vAlign w:val="center"/>
            <w:hideMark/>
          </w:tcPr>
          <w:p w14:paraId="56FCFF14" w14:textId="77777777" w:rsidR="0067687D" w:rsidRPr="009F2268" w:rsidRDefault="0067687D" w:rsidP="001731FF">
            <w:pPr>
              <w:pStyle w:val="tabletext"/>
            </w:pPr>
            <w:r w:rsidRPr="009F2268">
              <w:t>97158</w:t>
            </w:r>
          </w:p>
        </w:tc>
        <w:tc>
          <w:tcPr>
            <w:tcW w:w="2427" w:type="dxa"/>
            <w:shd w:val="clear" w:color="auto" w:fill="FCE4D6"/>
            <w:vAlign w:val="center"/>
            <w:hideMark/>
          </w:tcPr>
          <w:p w14:paraId="42D27A28" w14:textId="77777777" w:rsidR="0067687D" w:rsidRPr="009F2268" w:rsidRDefault="0067687D" w:rsidP="001731FF">
            <w:pPr>
              <w:pStyle w:val="tabletext"/>
            </w:pPr>
            <w:r w:rsidRPr="009F2268">
              <w:t>Group adaptive behavior treatment with protocol modification, each 15 min</w:t>
            </w:r>
          </w:p>
        </w:tc>
        <w:tc>
          <w:tcPr>
            <w:tcW w:w="1966" w:type="dxa"/>
            <w:shd w:val="clear" w:color="auto" w:fill="FCE4D6"/>
            <w:vAlign w:val="center"/>
            <w:hideMark/>
          </w:tcPr>
          <w:p w14:paraId="1FA52CD8" w14:textId="77777777" w:rsidR="0067687D" w:rsidRPr="009F2268" w:rsidRDefault="0067687D" w:rsidP="001731FF">
            <w:pPr>
              <w:pStyle w:val="tabletext"/>
            </w:pPr>
            <w:r w:rsidRPr="009F2268">
              <w:t xml:space="preserve">97158 </w:t>
            </w:r>
            <w:proofErr w:type="gramStart"/>
            <w:r w:rsidRPr="009F2268">
              <w:t>HO</w:t>
            </w:r>
            <w:proofErr w:type="gramEnd"/>
          </w:p>
        </w:tc>
        <w:tc>
          <w:tcPr>
            <w:tcW w:w="1516" w:type="dxa"/>
            <w:shd w:val="clear" w:color="auto" w:fill="FCE4D6"/>
            <w:vAlign w:val="center"/>
            <w:hideMark/>
          </w:tcPr>
          <w:p w14:paraId="1EB62BEB" w14:textId="77777777" w:rsidR="0067687D" w:rsidRPr="009F2268" w:rsidRDefault="0067687D" w:rsidP="001731FF">
            <w:pPr>
              <w:pStyle w:val="tabletext"/>
            </w:pPr>
            <w:r w:rsidRPr="009F2268">
              <w:t>97158 HN</w:t>
            </w:r>
          </w:p>
        </w:tc>
        <w:tc>
          <w:tcPr>
            <w:tcW w:w="2682" w:type="dxa"/>
            <w:shd w:val="clear" w:color="auto" w:fill="FCE4D6"/>
            <w:vAlign w:val="center"/>
            <w:hideMark/>
          </w:tcPr>
          <w:p w14:paraId="4DBF9ADB" w14:textId="77777777" w:rsidR="0067687D" w:rsidRPr="009F2268" w:rsidRDefault="0067687D" w:rsidP="001731FF">
            <w:pPr>
              <w:pStyle w:val="tabletext"/>
            </w:pPr>
            <w:r w:rsidRPr="009F2268">
              <w:t>N/A</w:t>
            </w:r>
          </w:p>
        </w:tc>
        <w:tc>
          <w:tcPr>
            <w:tcW w:w="1167" w:type="dxa"/>
            <w:shd w:val="clear" w:color="auto" w:fill="FCE4D6"/>
            <w:vAlign w:val="center"/>
            <w:hideMark/>
          </w:tcPr>
          <w:p w14:paraId="4AA49E26" w14:textId="77777777" w:rsidR="0067687D" w:rsidRPr="009F2268" w:rsidRDefault="0067687D" w:rsidP="001731FF">
            <w:pPr>
              <w:pStyle w:val="tabletext"/>
            </w:pPr>
            <w:r w:rsidRPr="009F2268">
              <w:t>Yes</w:t>
            </w:r>
          </w:p>
        </w:tc>
      </w:tr>
      <w:tr w:rsidR="009F2268" w:rsidRPr="009F2268" w14:paraId="4A76CB8D" w14:textId="77777777" w:rsidTr="00F0586D">
        <w:trPr>
          <w:cantSplit/>
          <w:trHeight w:val="576"/>
          <w:jc w:val="center"/>
        </w:trPr>
        <w:tc>
          <w:tcPr>
            <w:tcW w:w="947" w:type="dxa"/>
            <w:shd w:val="clear" w:color="auto" w:fill="F9CBAD"/>
            <w:vAlign w:val="center"/>
            <w:hideMark/>
          </w:tcPr>
          <w:p w14:paraId="352292DE" w14:textId="77777777" w:rsidR="0067687D" w:rsidRPr="009F2268" w:rsidRDefault="0067687D" w:rsidP="001731FF">
            <w:pPr>
              <w:pStyle w:val="tabletext"/>
            </w:pPr>
            <w:r w:rsidRPr="009F2268">
              <w:t>0373T</w:t>
            </w:r>
          </w:p>
        </w:tc>
        <w:tc>
          <w:tcPr>
            <w:tcW w:w="2427" w:type="dxa"/>
            <w:shd w:val="clear" w:color="auto" w:fill="F9CBAD"/>
            <w:vAlign w:val="center"/>
            <w:hideMark/>
          </w:tcPr>
          <w:p w14:paraId="0A6920A0" w14:textId="12CDB195" w:rsidR="0067687D" w:rsidRPr="009F2268" w:rsidRDefault="0067687D" w:rsidP="001731FF">
            <w:pPr>
              <w:pStyle w:val="tabletext"/>
            </w:pPr>
            <w:r w:rsidRPr="009F2268">
              <w:t>Adaptive behavior treatment with protocol modification admin by professional with two</w:t>
            </w:r>
            <w:r w:rsidR="009F2268">
              <w:t xml:space="preserve"> (2)</w:t>
            </w:r>
            <w:r w:rsidRPr="009F2268">
              <w:t xml:space="preserve"> or more techs, each 15 min</w:t>
            </w:r>
          </w:p>
        </w:tc>
        <w:tc>
          <w:tcPr>
            <w:tcW w:w="1966" w:type="dxa"/>
            <w:shd w:val="clear" w:color="auto" w:fill="F9CBAD"/>
            <w:vAlign w:val="center"/>
            <w:hideMark/>
          </w:tcPr>
          <w:p w14:paraId="7E1542A8" w14:textId="77777777" w:rsidR="0067687D" w:rsidRPr="009F2268" w:rsidRDefault="0067687D" w:rsidP="001731FF">
            <w:pPr>
              <w:pStyle w:val="tabletext"/>
            </w:pPr>
            <w:r w:rsidRPr="009F2268">
              <w:t>0373T HO</w:t>
            </w:r>
          </w:p>
        </w:tc>
        <w:tc>
          <w:tcPr>
            <w:tcW w:w="1516" w:type="dxa"/>
            <w:shd w:val="clear" w:color="auto" w:fill="F9CBAD"/>
            <w:vAlign w:val="center"/>
            <w:hideMark/>
          </w:tcPr>
          <w:p w14:paraId="10AB3180" w14:textId="77777777" w:rsidR="0067687D" w:rsidRPr="009F2268" w:rsidRDefault="0067687D" w:rsidP="001731FF">
            <w:pPr>
              <w:pStyle w:val="tabletext"/>
            </w:pPr>
            <w:r w:rsidRPr="009F2268">
              <w:t>N/A</w:t>
            </w:r>
          </w:p>
        </w:tc>
        <w:tc>
          <w:tcPr>
            <w:tcW w:w="2682" w:type="dxa"/>
            <w:shd w:val="clear" w:color="auto" w:fill="F9CBAD"/>
            <w:vAlign w:val="center"/>
            <w:hideMark/>
          </w:tcPr>
          <w:p w14:paraId="1296C8C1" w14:textId="77777777" w:rsidR="0067687D" w:rsidRPr="009F2268" w:rsidRDefault="0067687D" w:rsidP="001731FF">
            <w:pPr>
              <w:pStyle w:val="tabletext"/>
            </w:pPr>
            <w:r w:rsidRPr="009F2268">
              <w:t>N/A</w:t>
            </w:r>
          </w:p>
        </w:tc>
        <w:tc>
          <w:tcPr>
            <w:tcW w:w="1167" w:type="dxa"/>
            <w:shd w:val="clear" w:color="auto" w:fill="F9CBAD"/>
            <w:vAlign w:val="center"/>
            <w:hideMark/>
          </w:tcPr>
          <w:p w14:paraId="3DA05201" w14:textId="77777777" w:rsidR="0067687D" w:rsidRPr="009F2268" w:rsidRDefault="0067687D" w:rsidP="001731FF">
            <w:pPr>
              <w:pStyle w:val="tabletext"/>
            </w:pPr>
            <w:r w:rsidRPr="009F2268">
              <w:t>Yes</w:t>
            </w:r>
          </w:p>
        </w:tc>
      </w:tr>
      <w:tr w:rsidR="009F2268" w:rsidRPr="009F2268" w14:paraId="4178420D" w14:textId="77777777" w:rsidTr="00F0586D">
        <w:trPr>
          <w:cantSplit/>
          <w:trHeight w:val="576"/>
          <w:jc w:val="center"/>
        </w:trPr>
        <w:tc>
          <w:tcPr>
            <w:tcW w:w="947" w:type="dxa"/>
            <w:shd w:val="clear" w:color="auto" w:fill="FCE4D6"/>
            <w:vAlign w:val="center"/>
            <w:hideMark/>
          </w:tcPr>
          <w:p w14:paraId="4A6BBC3C" w14:textId="77777777" w:rsidR="0067687D" w:rsidRPr="009F2268" w:rsidRDefault="0067687D" w:rsidP="001731FF">
            <w:pPr>
              <w:pStyle w:val="tabletext"/>
            </w:pPr>
            <w:r w:rsidRPr="009F2268">
              <w:t>0373T</w:t>
            </w:r>
          </w:p>
        </w:tc>
        <w:tc>
          <w:tcPr>
            <w:tcW w:w="2427" w:type="dxa"/>
            <w:shd w:val="clear" w:color="auto" w:fill="FCE4D6"/>
            <w:vAlign w:val="center"/>
            <w:hideMark/>
          </w:tcPr>
          <w:p w14:paraId="222125BC" w14:textId="3B943E92" w:rsidR="0067687D" w:rsidRPr="009F2268" w:rsidRDefault="0067687D" w:rsidP="001731FF">
            <w:pPr>
              <w:pStyle w:val="tabletext"/>
            </w:pPr>
            <w:r w:rsidRPr="009F2268">
              <w:t>Adaptive behavior treatment with protocol modification admin by professional with two</w:t>
            </w:r>
            <w:r w:rsidR="009F2268">
              <w:t xml:space="preserve"> (2)</w:t>
            </w:r>
            <w:r w:rsidRPr="009F2268">
              <w:t xml:space="preserve"> or more techs, each 15 min (in home)</w:t>
            </w:r>
          </w:p>
        </w:tc>
        <w:tc>
          <w:tcPr>
            <w:tcW w:w="1966" w:type="dxa"/>
            <w:shd w:val="clear" w:color="auto" w:fill="FCE4D6"/>
            <w:vAlign w:val="center"/>
            <w:hideMark/>
          </w:tcPr>
          <w:p w14:paraId="6CB17243" w14:textId="77777777" w:rsidR="0067687D" w:rsidRPr="009F2268" w:rsidRDefault="0067687D" w:rsidP="001731FF">
            <w:pPr>
              <w:pStyle w:val="tabletext"/>
            </w:pPr>
            <w:r w:rsidRPr="009F2268">
              <w:t>0373T U8HO</w:t>
            </w:r>
          </w:p>
        </w:tc>
        <w:tc>
          <w:tcPr>
            <w:tcW w:w="1516" w:type="dxa"/>
            <w:shd w:val="clear" w:color="auto" w:fill="FCE4D6"/>
            <w:vAlign w:val="center"/>
            <w:hideMark/>
          </w:tcPr>
          <w:p w14:paraId="6E7973CA" w14:textId="77777777" w:rsidR="0067687D" w:rsidRPr="009F2268" w:rsidRDefault="0067687D" w:rsidP="001731FF">
            <w:pPr>
              <w:pStyle w:val="tabletext"/>
            </w:pPr>
            <w:r w:rsidRPr="009F2268">
              <w:t>N/A</w:t>
            </w:r>
          </w:p>
        </w:tc>
        <w:tc>
          <w:tcPr>
            <w:tcW w:w="2682" w:type="dxa"/>
            <w:shd w:val="clear" w:color="auto" w:fill="FCE4D6"/>
            <w:vAlign w:val="center"/>
            <w:hideMark/>
          </w:tcPr>
          <w:p w14:paraId="445C0B89" w14:textId="77777777" w:rsidR="0067687D" w:rsidRPr="009F2268" w:rsidRDefault="0067687D" w:rsidP="001731FF">
            <w:pPr>
              <w:pStyle w:val="tabletext"/>
            </w:pPr>
            <w:r w:rsidRPr="009F2268">
              <w:t>N/A</w:t>
            </w:r>
          </w:p>
        </w:tc>
        <w:tc>
          <w:tcPr>
            <w:tcW w:w="1167" w:type="dxa"/>
            <w:shd w:val="clear" w:color="auto" w:fill="FCE4D6"/>
            <w:vAlign w:val="center"/>
            <w:hideMark/>
          </w:tcPr>
          <w:p w14:paraId="1A336A0D" w14:textId="77777777" w:rsidR="0067687D" w:rsidRPr="009F2268" w:rsidRDefault="0067687D" w:rsidP="001731FF">
            <w:pPr>
              <w:pStyle w:val="tabletext"/>
            </w:pPr>
            <w:r w:rsidRPr="009F2268">
              <w:t>Yes</w:t>
            </w:r>
          </w:p>
        </w:tc>
      </w:tr>
    </w:tbl>
    <w:p w14:paraId="00BB1611" w14:textId="04925744" w:rsidR="00B4264D" w:rsidRPr="009F2268" w:rsidRDefault="00E32D4A" w:rsidP="00F812A1">
      <w:pPr>
        <w:pStyle w:val="Heading4"/>
      </w:pPr>
      <w:bookmarkStart w:id="272" w:name="_Toc211421209"/>
      <w:bookmarkStart w:id="273" w:name="_Toc228796276"/>
      <w:bookmarkStart w:id="274" w:name="_Toc228804727"/>
      <w:r w:rsidRPr="009D6EF3">
        <w:t>Precertification</w:t>
      </w:r>
      <w:r w:rsidRPr="009F2268">
        <w:t xml:space="preserve"> of ABA Services</w:t>
      </w:r>
      <w:bookmarkEnd w:id="272"/>
      <w:bookmarkEnd w:id="273"/>
      <w:bookmarkEnd w:id="274"/>
    </w:p>
    <w:p w14:paraId="244A375C" w14:textId="7AD07250" w:rsidR="00B4264D" w:rsidRDefault="00B4264D" w:rsidP="005B3F1B">
      <w:pPr>
        <w:autoSpaceDE w:val="0"/>
        <w:autoSpaceDN w:val="0"/>
        <w:adjustRightInd w:val="0"/>
        <w:rPr>
          <w:color w:val="000000"/>
        </w:rPr>
      </w:pPr>
      <w:r w:rsidRPr="005114A8">
        <w:rPr>
          <w:color w:val="000000"/>
        </w:rPr>
        <w:t xml:space="preserve">All ABA services </w:t>
      </w:r>
      <w:r w:rsidR="00C246AF">
        <w:rPr>
          <w:color w:val="000000"/>
        </w:rPr>
        <w:t xml:space="preserve">(except for school-based ABA services included in an IEP) </w:t>
      </w:r>
      <w:r w:rsidRPr="005114A8">
        <w:rPr>
          <w:color w:val="000000"/>
        </w:rPr>
        <w:t xml:space="preserve">require precertification. When requesting precertification of ABA services, fax the completed </w:t>
      </w:r>
      <w:hyperlink r:id="rId81" w:history="1">
        <w:r w:rsidRPr="009F2268">
          <w:rPr>
            <w:rStyle w:val="Hyperlink"/>
          </w:rPr>
          <w:t xml:space="preserve">Request </w:t>
        </w:r>
        <w:r w:rsidR="00A671B4" w:rsidRPr="009F2268">
          <w:rPr>
            <w:rStyle w:val="Hyperlink"/>
          </w:rPr>
          <w:t>for</w:t>
        </w:r>
        <w:r w:rsidRPr="009F2268">
          <w:rPr>
            <w:rStyle w:val="Hyperlink"/>
          </w:rPr>
          <w:t xml:space="preserve"> Applied Behavior Analysis (ABA) Precertification</w:t>
        </w:r>
      </w:hyperlink>
      <w:r w:rsidRPr="005114A8">
        <w:rPr>
          <w:color w:val="000000"/>
        </w:rPr>
        <w:t xml:space="preserve"> form and required documentation to the Behavioral Health </w:t>
      </w:r>
      <w:r w:rsidR="00D62FC9">
        <w:rPr>
          <w:color w:val="000000"/>
        </w:rPr>
        <w:t>Services h</w:t>
      </w:r>
      <w:r w:rsidRPr="005114A8">
        <w:rPr>
          <w:color w:val="000000"/>
        </w:rPr>
        <w:t xml:space="preserve">elp </w:t>
      </w:r>
      <w:r w:rsidR="00D62FC9">
        <w:rPr>
          <w:color w:val="000000"/>
        </w:rPr>
        <w:t>d</w:t>
      </w:r>
      <w:r w:rsidRPr="005114A8">
        <w:rPr>
          <w:color w:val="000000"/>
        </w:rPr>
        <w:t>esk at (573) 635-6516. The following table lists the additional documentation required according to the service for which precertification is being requested.</w:t>
      </w:r>
    </w:p>
    <w:tbl>
      <w:tblPr>
        <w:tblW w:w="100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40"/>
        <w:gridCol w:w="5780"/>
      </w:tblGrid>
      <w:tr w:rsidR="0035532E" w:rsidRPr="009F2268" w14:paraId="4AD47167" w14:textId="77777777" w:rsidTr="001731FF">
        <w:trPr>
          <w:cantSplit/>
          <w:trHeight w:val="576"/>
          <w:tblHeader/>
        </w:trPr>
        <w:tc>
          <w:tcPr>
            <w:tcW w:w="4240" w:type="dxa"/>
            <w:shd w:val="clear" w:color="auto" w:fill="04427D"/>
            <w:vAlign w:val="center"/>
            <w:hideMark/>
          </w:tcPr>
          <w:p w14:paraId="05B8C0D7" w14:textId="77777777" w:rsidR="0035532E" w:rsidRPr="009F2268" w:rsidRDefault="0035532E" w:rsidP="001731FF">
            <w:pPr>
              <w:pStyle w:val="TableHeader"/>
            </w:pPr>
            <w:r w:rsidRPr="009F2268">
              <w:t>Precertification Being Requested</w:t>
            </w:r>
          </w:p>
        </w:tc>
        <w:tc>
          <w:tcPr>
            <w:tcW w:w="5780" w:type="dxa"/>
            <w:shd w:val="clear" w:color="auto" w:fill="04427D"/>
            <w:vAlign w:val="center"/>
            <w:hideMark/>
          </w:tcPr>
          <w:p w14:paraId="1BCAB6D3" w14:textId="77777777" w:rsidR="0035532E" w:rsidRPr="009F2268" w:rsidRDefault="0035532E" w:rsidP="001731FF">
            <w:pPr>
              <w:pStyle w:val="TableHeader"/>
            </w:pPr>
            <w:r w:rsidRPr="009F2268">
              <w:t>Required Documentation</w:t>
            </w:r>
          </w:p>
        </w:tc>
      </w:tr>
      <w:tr w:rsidR="0035532E" w:rsidRPr="009F2268" w14:paraId="733187B0" w14:textId="77777777" w:rsidTr="001731FF">
        <w:trPr>
          <w:cantSplit/>
          <w:trHeight w:val="576"/>
        </w:trPr>
        <w:tc>
          <w:tcPr>
            <w:tcW w:w="4240" w:type="dxa"/>
            <w:shd w:val="clear" w:color="auto" w:fill="FCE4D6"/>
            <w:vAlign w:val="center"/>
            <w:hideMark/>
          </w:tcPr>
          <w:p w14:paraId="530F5176" w14:textId="77777777" w:rsidR="0035532E" w:rsidRPr="009F2268" w:rsidRDefault="0035532E" w:rsidP="001731FF">
            <w:pPr>
              <w:pStyle w:val="tabletext"/>
            </w:pPr>
            <w:r w:rsidRPr="009F2268">
              <w:t>ABA Assessment for Intervention Planning (Initial)</w:t>
            </w:r>
          </w:p>
        </w:tc>
        <w:tc>
          <w:tcPr>
            <w:tcW w:w="5780" w:type="dxa"/>
            <w:shd w:val="clear" w:color="auto" w:fill="FCE4D6"/>
            <w:vAlign w:val="center"/>
            <w:hideMark/>
          </w:tcPr>
          <w:p w14:paraId="0DB4FBEE" w14:textId="77777777" w:rsidR="0035532E" w:rsidRPr="009F2268" w:rsidRDefault="0035532E" w:rsidP="001731FF">
            <w:pPr>
              <w:pStyle w:val="tabletext"/>
            </w:pPr>
            <w:r w:rsidRPr="009F2268">
              <w:t>Diagnostic Evaluation</w:t>
            </w:r>
          </w:p>
        </w:tc>
      </w:tr>
      <w:tr w:rsidR="0035532E" w:rsidRPr="009F2268" w14:paraId="4F328E18" w14:textId="77777777" w:rsidTr="001731FF">
        <w:trPr>
          <w:cantSplit/>
          <w:trHeight w:val="576"/>
        </w:trPr>
        <w:tc>
          <w:tcPr>
            <w:tcW w:w="4240" w:type="dxa"/>
            <w:shd w:val="clear" w:color="auto" w:fill="F8CBAD"/>
            <w:vAlign w:val="center"/>
            <w:hideMark/>
          </w:tcPr>
          <w:p w14:paraId="4E2F6DE9" w14:textId="77777777" w:rsidR="0035532E" w:rsidRPr="009F2268" w:rsidRDefault="0035532E" w:rsidP="001731FF">
            <w:pPr>
              <w:pStyle w:val="tabletext"/>
            </w:pPr>
            <w:r w:rsidRPr="009F2268">
              <w:t>ABA Assessment for Intervention Planning (periodic re-assessment)</w:t>
            </w:r>
          </w:p>
        </w:tc>
        <w:tc>
          <w:tcPr>
            <w:tcW w:w="5780" w:type="dxa"/>
            <w:shd w:val="clear" w:color="auto" w:fill="F8CBAD"/>
            <w:vAlign w:val="center"/>
            <w:hideMark/>
          </w:tcPr>
          <w:p w14:paraId="0C9870F8" w14:textId="77777777" w:rsidR="0035532E" w:rsidRPr="009F2268" w:rsidRDefault="0035532E" w:rsidP="001731FF">
            <w:pPr>
              <w:pStyle w:val="tabletext"/>
            </w:pPr>
            <w:r w:rsidRPr="009F2268">
              <w:t>Clinical Rationale (e.g., re-administration of tools, new behavior observed, new environment and participant is responding differently, or lack of adequate progress)</w:t>
            </w:r>
          </w:p>
        </w:tc>
      </w:tr>
      <w:tr w:rsidR="0035532E" w:rsidRPr="009F2268" w14:paraId="7F3040DE" w14:textId="77777777" w:rsidTr="001731FF">
        <w:trPr>
          <w:cantSplit/>
          <w:trHeight w:val="576"/>
        </w:trPr>
        <w:tc>
          <w:tcPr>
            <w:tcW w:w="4240" w:type="dxa"/>
            <w:shd w:val="clear" w:color="auto" w:fill="FCE4D6"/>
            <w:vAlign w:val="center"/>
            <w:hideMark/>
          </w:tcPr>
          <w:p w14:paraId="61820ACE" w14:textId="77777777" w:rsidR="0035532E" w:rsidRPr="009F2268" w:rsidRDefault="0035532E" w:rsidP="001731FF">
            <w:pPr>
              <w:pStyle w:val="tabletext"/>
            </w:pPr>
            <w:r w:rsidRPr="009F2268">
              <w:t xml:space="preserve">ABA Intervention (initial) </w:t>
            </w:r>
          </w:p>
        </w:tc>
        <w:tc>
          <w:tcPr>
            <w:tcW w:w="5780" w:type="dxa"/>
            <w:shd w:val="clear" w:color="auto" w:fill="FCE4D6"/>
            <w:vAlign w:val="center"/>
            <w:hideMark/>
          </w:tcPr>
          <w:p w14:paraId="54E563BE" w14:textId="77777777" w:rsidR="0035532E" w:rsidRPr="009F2268" w:rsidRDefault="0035532E" w:rsidP="001731FF">
            <w:pPr>
              <w:pStyle w:val="tabletext"/>
            </w:pPr>
            <w:r w:rsidRPr="009F2268">
              <w:t>Assessment for Intervention Planning, Intervention Plan</w:t>
            </w:r>
          </w:p>
        </w:tc>
      </w:tr>
      <w:tr w:rsidR="0035532E" w:rsidRPr="009F2268" w14:paraId="3D3A7C67" w14:textId="77777777" w:rsidTr="001731FF">
        <w:trPr>
          <w:cantSplit/>
          <w:trHeight w:val="576"/>
        </w:trPr>
        <w:tc>
          <w:tcPr>
            <w:tcW w:w="4240" w:type="dxa"/>
            <w:shd w:val="clear" w:color="auto" w:fill="F8CBAD"/>
            <w:vAlign w:val="center"/>
            <w:hideMark/>
          </w:tcPr>
          <w:p w14:paraId="79358479" w14:textId="77777777" w:rsidR="0035532E" w:rsidRPr="009F2268" w:rsidRDefault="0035532E" w:rsidP="001731FF">
            <w:pPr>
              <w:pStyle w:val="tabletext"/>
            </w:pPr>
            <w:r w:rsidRPr="009F2268">
              <w:t xml:space="preserve">ABA Intervention (continued) </w:t>
            </w:r>
          </w:p>
        </w:tc>
        <w:tc>
          <w:tcPr>
            <w:tcW w:w="5780" w:type="dxa"/>
            <w:shd w:val="clear" w:color="auto" w:fill="F8CBAD"/>
            <w:vAlign w:val="center"/>
            <w:hideMark/>
          </w:tcPr>
          <w:p w14:paraId="152811AB" w14:textId="77777777" w:rsidR="0035532E" w:rsidRPr="009F2268" w:rsidRDefault="0035532E" w:rsidP="001731FF">
            <w:pPr>
              <w:pStyle w:val="tabletext"/>
            </w:pPr>
            <w:r w:rsidRPr="009F2268">
              <w:t>Current Intervention Plan, Progress, Data/Graphs (If progress is not evident, include identification of barriers and strategies to improve effectiveness of interventions.)</w:t>
            </w:r>
          </w:p>
        </w:tc>
      </w:tr>
    </w:tbl>
    <w:p w14:paraId="52FB590C" w14:textId="3949FA08" w:rsidR="00B4264D" w:rsidRPr="005114A8" w:rsidRDefault="00854551" w:rsidP="005B3F1B">
      <w:pPr>
        <w:autoSpaceDE w:val="0"/>
        <w:autoSpaceDN w:val="0"/>
        <w:adjustRightInd w:val="0"/>
        <w:rPr>
          <w:color w:val="000000"/>
        </w:rPr>
      </w:pPr>
      <w:r w:rsidRPr="005114A8">
        <w:rPr>
          <w:color w:val="000000"/>
        </w:rPr>
        <w:t>ABA i</w:t>
      </w:r>
      <w:r w:rsidR="00B4264D" w:rsidRPr="005114A8">
        <w:rPr>
          <w:color w:val="000000"/>
        </w:rPr>
        <w:t xml:space="preserve">ntervention may be </w:t>
      </w:r>
      <w:proofErr w:type="spellStart"/>
      <w:r w:rsidR="00B4264D" w:rsidRPr="005114A8">
        <w:rPr>
          <w:color w:val="000000"/>
        </w:rPr>
        <w:t>precertified</w:t>
      </w:r>
      <w:proofErr w:type="spellEnd"/>
      <w:r w:rsidR="00B4264D" w:rsidRPr="005114A8">
        <w:rPr>
          <w:color w:val="000000"/>
        </w:rPr>
        <w:t xml:space="preserve"> for a period of up to six</w:t>
      </w:r>
      <w:r w:rsidR="00980622">
        <w:rPr>
          <w:color w:val="000000"/>
        </w:rPr>
        <w:t xml:space="preserve"> (6)</w:t>
      </w:r>
      <w:r w:rsidR="00B4264D" w:rsidRPr="005114A8">
        <w:rPr>
          <w:color w:val="000000"/>
        </w:rPr>
        <w:t xml:space="preserve"> months from the start date. If continued services are needed </w:t>
      </w:r>
      <w:proofErr w:type="gramStart"/>
      <w:r w:rsidR="00B4264D" w:rsidRPr="005114A8">
        <w:rPr>
          <w:color w:val="000000"/>
        </w:rPr>
        <w:t>beyond</w:t>
      </w:r>
      <w:proofErr w:type="gramEnd"/>
      <w:r w:rsidR="00B4264D" w:rsidRPr="005114A8">
        <w:rPr>
          <w:color w:val="000000"/>
        </w:rPr>
        <w:t xml:space="preserve"> the six</w:t>
      </w:r>
      <w:r w:rsidR="00980622">
        <w:rPr>
          <w:color w:val="000000"/>
        </w:rPr>
        <w:t xml:space="preserve"> (6)</w:t>
      </w:r>
      <w:r w:rsidR="00B4264D" w:rsidRPr="005114A8">
        <w:rPr>
          <w:color w:val="000000"/>
        </w:rPr>
        <w:t xml:space="preserve"> month period, additional precertification is required. Providers will receive a faxed response indicating the number of hours allowed, as well as precertification start and end dates.</w:t>
      </w:r>
    </w:p>
    <w:p w14:paraId="0F93F582" w14:textId="72C5FD27" w:rsidR="00B4264D" w:rsidRPr="009F2268" w:rsidRDefault="00E32D4A" w:rsidP="00F812A1">
      <w:pPr>
        <w:pStyle w:val="Heading4"/>
      </w:pPr>
      <w:bookmarkStart w:id="275" w:name="_Toc211421210"/>
      <w:bookmarkStart w:id="276" w:name="_Toc228796277"/>
      <w:bookmarkStart w:id="277" w:name="_Toc228804728"/>
      <w:r w:rsidRPr="009D6EF3">
        <w:t>Documentation</w:t>
      </w:r>
      <w:r w:rsidRPr="009F2268">
        <w:t xml:space="preserve"> Requirements</w:t>
      </w:r>
      <w:bookmarkEnd w:id="275"/>
      <w:bookmarkEnd w:id="276"/>
      <w:bookmarkEnd w:id="277"/>
    </w:p>
    <w:p w14:paraId="3A3E2F07" w14:textId="587A73F0" w:rsidR="00B4264D" w:rsidRPr="005114A8" w:rsidRDefault="00B4264D" w:rsidP="009F2268">
      <w:pPr>
        <w:autoSpaceDE w:val="0"/>
        <w:autoSpaceDN w:val="0"/>
        <w:adjustRightInd w:val="0"/>
        <w:rPr>
          <w:color w:val="000000"/>
        </w:rPr>
      </w:pPr>
      <w:r w:rsidRPr="005114A8">
        <w:rPr>
          <w:color w:val="000000"/>
        </w:rPr>
        <w:t xml:space="preserve">All services provided </w:t>
      </w:r>
      <w:r w:rsidRPr="005114A8">
        <w:rPr>
          <w:iCs/>
          <w:color w:val="000000"/>
        </w:rPr>
        <w:t>must</w:t>
      </w:r>
      <w:r w:rsidRPr="005114A8">
        <w:rPr>
          <w:i/>
          <w:iCs/>
          <w:color w:val="000000"/>
        </w:rPr>
        <w:t xml:space="preserve"> </w:t>
      </w:r>
      <w:r w:rsidRPr="005114A8">
        <w:rPr>
          <w:color w:val="000000"/>
        </w:rPr>
        <w:t xml:space="preserve">be adequately documented in the medical record. The obligation to document services and to release records to representatives of </w:t>
      </w:r>
      <w:r w:rsidR="00980622">
        <w:rPr>
          <w:color w:val="000000"/>
        </w:rPr>
        <w:t>DSS</w:t>
      </w:r>
      <w:r w:rsidRPr="005114A8">
        <w:rPr>
          <w:color w:val="000000"/>
        </w:rPr>
        <w:t xml:space="preserve"> or the U.S. Department of Health and Human Services is required by the following documents:</w:t>
      </w:r>
    </w:p>
    <w:p w14:paraId="7E9EFF39" w14:textId="6CBE9DB8" w:rsidR="00B4264D" w:rsidRPr="005114A8" w:rsidRDefault="00B4264D" w:rsidP="00083AD2">
      <w:pPr>
        <w:pStyle w:val="BulletList1"/>
        <w:rPr>
          <w:color w:val="000000"/>
        </w:rPr>
      </w:pPr>
      <w:r w:rsidRPr="005114A8">
        <w:rPr>
          <w:color w:val="000000"/>
        </w:rPr>
        <w:t>Missouri regulation (</w:t>
      </w:r>
      <w:hyperlink r:id="rId82" w:history="1">
        <w:r w:rsidRPr="009F2268">
          <w:rPr>
            <w:rStyle w:val="Hyperlink"/>
          </w:rPr>
          <w:t>13 CSR 70-3.030</w:t>
        </w:r>
      </w:hyperlink>
      <w:r w:rsidRPr="005114A8">
        <w:rPr>
          <w:color w:val="000000"/>
        </w:rPr>
        <w:t>)</w:t>
      </w:r>
    </w:p>
    <w:p w14:paraId="34B22C30" w14:textId="67B58C62" w:rsidR="00B4264D" w:rsidRPr="005114A8" w:rsidRDefault="00B4264D" w:rsidP="00083AD2">
      <w:pPr>
        <w:pStyle w:val="BulletList1"/>
      </w:pPr>
      <w:r w:rsidRPr="005114A8">
        <w:t>The Title XIX Provider Participation Agreement, which is signed by all providers upon enrollment as a MO HealthNet provider</w:t>
      </w:r>
    </w:p>
    <w:p w14:paraId="3364A058" w14:textId="4D062B47" w:rsidR="00223E9B" w:rsidRPr="00223E9B" w:rsidRDefault="00980622" w:rsidP="009F2268">
      <w:r>
        <w:rPr>
          <w:color w:val="000000"/>
        </w:rPr>
        <w:t xml:space="preserve">Refer to </w:t>
      </w:r>
      <w:hyperlink w:anchor="_1.3_Adequate_Documentation" w:history="1">
        <w:r w:rsidRPr="009F2268">
          <w:rPr>
            <w:rStyle w:val="Hyperlink"/>
          </w:rPr>
          <w:t>Section 1.3</w:t>
        </w:r>
      </w:hyperlink>
      <w:r>
        <w:rPr>
          <w:color w:val="000000"/>
        </w:rPr>
        <w:t xml:space="preserve"> in this manual for the definitions of adequate documentation and adequate medical records.</w:t>
      </w:r>
    </w:p>
    <w:p w14:paraId="42749987" w14:textId="47F99AB1" w:rsidR="008B25B6" w:rsidRPr="009F2268" w:rsidRDefault="007E1232" w:rsidP="00D508EE">
      <w:pPr>
        <w:pStyle w:val="Heading3"/>
      </w:pPr>
      <w:bookmarkStart w:id="278" w:name="_Toc325714448"/>
      <w:bookmarkStart w:id="279" w:name="_Toc211421211"/>
      <w:bookmarkStart w:id="280" w:name="_Toc228796278"/>
      <w:bookmarkStart w:id="281" w:name="_Toc228804729"/>
      <w:r w:rsidRPr="009F2268">
        <w:t>1</w:t>
      </w:r>
      <w:r w:rsidR="00A664C8" w:rsidRPr="009F2268">
        <w:t>.1</w:t>
      </w:r>
      <w:r w:rsidR="00D2057B" w:rsidRPr="009F2268">
        <w:t>7</w:t>
      </w:r>
      <w:r w:rsidR="00644768" w:rsidRPr="009F2268">
        <w:t xml:space="preserve"> </w:t>
      </w:r>
      <w:r w:rsidR="00AE4C03" w:rsidRPr="009F2268">
        <w:t>H</w:t>
      </w:r>
      <w:r w:rsidR="00980622" w:rsidRPr="009F2268">
        <w:t xml:space="preserve">ealthy </w:t>
      </w:r>
      <w:r w:rsidR="00AE4C03" w:rsidRPr="009F2268">
        <w:t>C</w:t>
      </w:r>
      <w:r w:rsidR="00980622" w:rsidRPr="009F2268">
        <w:t xml:space="preserve">hildren and </w:t>
      </w:r>
      <w:r w:rsidR="00AE4C03" w:rsidRPr="009F2268">
        <w:t>Y</w:t>
      </w:r>
      <w:r w:rsidR="00980622" w:rsidRPr="009F2268">
        <w:t>outh</w:t>
      </w:r>
      <w:r w:rsidR="00AE4C03" w:rsidRPr="009F2268">
        <w:t xml:space="preserve"> </w:t>
      </w:r>
      <w:r w:rsidR="00644768" w:rsidRPr="009F2268">
        <w:t>Services</w:t>
      </w:r>
      <w:bookmarkEnd w:id="278"/>
      <w:bookmarkEnd w:id="279"/>
      <w:bookmarkEnd w:id="280"/>
      <w:bookmarkEnd w:id="281"/>
    </w:p>
    <w:p w14:paraId="42749988" w14:textId="0378B967" w:rsidR="008B25B6" w:rsidRPr="005114A8" w:rsidRDefault="00980622" w:rsidP="00B71784">
      <w:pPr>
        <w:pStyle w:val="Default"/>
      </w:pPr>
      <w:r w:rsidRPr="00980622">
        <w:rPr>
          <w:shd w:val="clear" w:color="auto" w:fill="FFFFFF"/>
        </w:rPr>
        <w:t>Missouri’s Early Periodic Screening, Diagnostic and Treatment (EPSDT) program is called the Healthy Children and Youth (HCY) Program.</w:t>
      </w:r>
      <w:r w:rsidRPr="00980622">
        <w:t xml:space="preserve"> </w:t>
      </w:r>
      <w:r w:rsidR="00902FD3" w:rsidRPr="005114A8">
        <w:t xml:space="preserve">Behavioral </w:t>
      </w:r>
      <w:r w:rsidR="008B25B6" w:rsidRPr="005114A8">
        <w:t xml:space="preserve">health services are covered when the need for treatment is a result of a complete, partial, or </w:t>
      </w:r>
      <w:proofErr w:type="spellStart"/>
      <w:r w:rsidR="008B25B6" w:rsidRPr="005114A8">
        <w:t>interperiodic</w:t>
      </w:r>
      <w:proofErr w:type="spellEnd"/>
      <w:r w:rsidR="008B25B6" w:rsidRPr="005114A8">
        <w:t xml:space="preserve"> HCY screening and the service is medically necessary. </w:t>
      </w:r>
      <w:r>
        <w:t>Refer to the</w:t>
      </w:r>
      <w:r w:rsidRPr="005114A8">
        <w:t xml:space="preserve"> </w:t>
      </w:r>
      <w:hyperlink r:id="rId83" w:history="1">
        <w:r w:rsidR="00286BC0" w:rsidRPr="009F2268">
          <w:rPr>
            <w:rStyle w:val="Hyperlink"/>
          </w:rPr>
          <w:t xml:space="preserve">HCY </w:t>
        </w:r>
        <w:r w:rsidR="009F2268">
          <w:rPr>
            <w:rStyle w:val="Hyperlink"/>
          </w:rPr>
          <w:t xml:space="preserve">Provider </w:t>
        </w:r>
        <w:r w:rsidR="00286BC0" w:rsidRPr="009F2268">
          <w:rPr>
            <w:rStyle w:val="Hyperlink"/>
          </w:rPr>
          <w:t>Manual</w:t>
        </w:r>
      </w:hyperlink>
      <w:r w:rsidR="00286BC0" w:rsidRPr="005114A8">
        <w:t xml:space="preserve"> for additional information</w:t>
      </w:r>
      <w:r w:rsidR="008B25B6" w:rsidRPr="005114A8">
        <w:t xml:space="preserve">. </w:t>
      </w:r>
    </w:p>
    <w:p w14:paraId="42749989" w14:textId="06BCC016" w:rsidR="00C83714" w:rsidRPr="009F2268" w:rsidRDefault="00E32D4A" w:rsidP="00F812A1">
      <w:pPr>
        <w:pStyle w:val="Heading4"/>
      </w:pPr>
      <w:bookmarkStart w:id="282" w:name="_Toc325714449"/>
      <w:bookmarkStart w:id="283" w:name="_Toc211421212"/>
      <w:bookmarkStart w:id="284" w:name="_Toc228796279"/>
      <w:bookmarkStart w:id="285" w:name="_Toc228804730"/>
      <w:r w:rsidRPr="009F2268">
        <w:t xml:space="preserve">Partial </w:t>
      </w:r>
      <w:r w:rsidRPr="009D6EF3">
        <w:t>H</w:t>
      </w:r>
      <w:r w:rsidR="00980622" w:rsidRPr="009D6EF3">
        <w:t>ealthy</w:t>
      </w:r>
      <w:r w:rsidR="00980622" w:rsidRPr="009F2268">
        <w:t xml:space="preserve"> </w:t>
      </w:r>
      <w:r w:rsidRPr="009F2268">
        <w:t>C</w:t>
      </w:r>
      <w:r w:rsidR="00980622" w:rsidRPr="009F2268">
        <w:t xml:space="preserve">hildren and </w:t>
      </w:r>
      <w:r w:rsidRPr="009F2268">
        <w:t>Y</w:t>
      </w:r>
      <w:r w:rsidR="00980622" w:rsidRPr="009F2268">
        <w:t>outh</w:t>
      </w:r>
      <w:r w:rsidRPr="009F2268">
        <w:t xml:space="preserve"> Screens</w:t>
      </w:r>
      <w:bookmarkEnd w:id="282"/>
      <w:bookmarkEnd w:id="283"/>
      <w:bookmarkEnd w:id="284"/>
      <w:bookmarkEnd w:id="285"/>
    </w:p>
    <w:p w14:paraId="4274998A" w14:textId="41BBA281" w:rsidR="00C83714" w:rsidRPr="005114A8" w:rsidRDefault="00C83714" w:rsidP="00B71784">
      <w:pPr>
        <w:pStyle w:val="Default"/>
      </w:pPr>
      <w:r w:rsidRPr="005114A8">
        <w:t xml:space="preserve">Partial HCY screens for </w:t>
      </w:r>
      <w:r w:rsidR="002C17B2" w:rsidRPr="005114A8">
        <w:t xml:space="preserve">developmental mental health assessment </w:t>
      </w:r>
      <w:r w:rsidRPr="005114A8">
        <w:t xml:space="preserve">may be performed by a </w:t>
      </w:r>
      <w:r w:rsidR="00755446" w:rsidRPr="005114A8">
        <w:t>P</w:t>
      </w:r>
      <w:r w:rsidRPr="005114A8">
        <w:t xml:space="preserve">sychiatrist, </w:t>
      </w:r>
      <w:r w:rsidR="00A6153B" w:rsidRPr="005114A8">
        <w:t>P-APRN</w:t>
      </w:r>
      <w:r w:rsidR="00755446" w:rsidRPr="005114A8">
        <w:t>, P</w:t>
      </w:r>
      <w:r w:rsidRPr="005114A8">
        <w:t xml:space="preserve">sychologist, </w:t>
      </w:r>
      <w:r w:rsidR="00755446" w:rsidRPr="005114A8">
        <w:t>PLP, LCSW, LMSW, LPC, PLPC</w:t>
      </w:r>
      <w:r w:rsidR="00882332" w:rsidRPr="005114A8">
        <w:t>, LMFT, or PLMFT</w:t>
      </w:r>
      <w:r w:rsidR="00755446" w:rsidRPr="005114A8">
        <w:t xml:space="preserve">. </w:t>
      </w:r>
    </w:p>
    <w:p w14:paraId="4274998B" w14:textId="2A0FE498" w:rsidR="00C83714" w:rsidRPr="005114A8" w:rsidRDefault="00C83714" w:rsidP="00B71784">
      <w:pPr>
        <w:pStyle w:val="Default"/>
      </w:pPr>
      <w:r w:rsidRPr="005114A8">
        <w:t xml:space="preserve">A </w:t>
      </w:r>
      <w:r w:rsidR="002C17B2" w:rsidRPr="005114A8">
        <w:t xml:space="preserve">developmental mental health assessment </w:t>
      </w:r>
      <w:r w:rsidRPr="005114A8">
        <w:t>includes</w:t>
      </w:r>
      <w:r w:rsidR="00980622">
        <w:t xml:space="preserve"> the following assessments</w:t>
      </w:r>
      <w:r w:rsidRPr="005114A8">
        <w:t>:</w:t>
      </w:r>
    </w:p>
    <w:p w14:paraId="4274998C" w14:textId="3C5101CE" w:rsidR="00C83714" w:rsidRPr="005114A8" w:rsidRDefault="00980622" w:rsidP="00083AD2">
      <w:pPr>
        <w:pStyle w:val="BulletList1"/>
      </w:pPr>
      <w:r>
        <w:t>P</w:t>
      </w:r>
      <w:r w:rsidR="00C83714" w:rsidRPr="005114A8">
        <w:t>ersonal, social and language development</w:t>
      </w:r>
    </w:p>
    <w:p w14:paraId="4274998D" w14:textId="61085000" w:rsidR="00C83714" w:rsidRPr="005114A8" w:rsidRDefault="00980622" w:rsidP="00083AD2">
      <w:pPr>
        <w:pStyle w:val="BulletList1"/>
      </w:pPr>
      <w:r>
        <w:t>F</w:t>
      </w:r>
      <w:r w:rsidR="00C83714" w:rsidRPr="005114A8">
        <w:t>ine and gross motor skill development</w:t>
      </w:r>
    </w:p>
    <w:p w14:paraId="4274998E" w14:textId="5A34684F" w:rsidR="00C83714" w:rsidRPr="005114A8" w:rsidRDefault="00980622" w:rsidP="00083AD2">
      <w:pPr>
        <w:pStyle w:val="BulletList1"/>
      </w:pPr>
      <w:r>
        <w:t>E</w:t>
      </w:r>
      <w:r w:rsidR="00C83714" w:rsidRPr="005114A8">
        <w:t>motional and psychological status</w:t>
      </w:r>
    </w:p>
    <w:p w14:paraId="4274998F" w14:textId="16BD0A62" w:rsidR="00C83714" w:rsidRPr="005114A8" w:rsidRDefault="00C83714" w:rsidP="00083AD2">
      <w:proofErr w:type="gramStart"/>
      <w:r w:rsidRPr="005114A8">
        <w:t>Age appropriate</w:t>
      </w:r>
      <w:proofErr w:type="gramEnd"/>
      <w:r w:rsidRPr="005114A8">
        <w:t xml:space="preserve"> guides can be found </w:t>
      </w:r>
      <w:r w:rsidR="00C82A2B" w:rsidRPr="005114A8">
        <w:t xml:space="preserve">in </w:t>
      </w:r>
      <w:r w:rsidRPr="005114A8">
        <w:t xml:space="preserve">the </w:t>
      </w:r>
      <w:hyperlink r:id="rId84" w:history="1">
        <w:r w:rsidRPr="009F2268">
          <w:rPr>
            <w:rStyle w:val="Hyperlink"/>
          </w:rPr>
          <w:t xml:space="preserve">HCY </w:t>
        </w:r>
        <w:r w:rsidR="009F2268" w:rsidRPr="009F2268">
          <w:rPr>
            <w:rStyle w:val="Hyperlink"/>
          </w:rPr>
          <w:t xml:space="preserve">Provider </w:t>
        </w:r>
        <w:r w:rsidR="00781842" w:rsidRPr="009F2268">
          <w:rPr>
            <w:rStyle w:val="Hyperlink"/>
          </w:rPr>
          <w:t>Manual</w:t>
        </w:r>
      </w:hyperlink>
      <w:r w:rsidRPr="005114A8">
        <w:t>.</w:t>
      </w:r>
    </w:p>
    <w:p w14:paraId="42749990" w14:textId="523215F7" w:rsidR="00C83714" w:rsidRPr="005114A8" w:rsidRDefault="00C83714" w:rsidP="00083AD2">
      <w:r w:rsidRPr="005114A8">
        <w:t>The diagnosis code of</w:t>
      </w:r>
      <w:r w:rsidR="00492AD4">
        <w:t xml:space="preserve"> one of the following:</w:t>
      </w:r>
      <w:r w:rsidRPr="005114A8">
        <w:t xml:space="preserve"> </w:t>
      </w:r>
      <w:r w:rsidR="00353C45" w:rsidRPr="005114A8">
        <w:t xml:space="preserve">Z00110, Z00111, Z00121 or </w:t>
      </w:r>
      <w:r w:rsidR="00D60D89" w:rsidRPr="005114A8">
        <w:t>Z00129</w:t>
      </w:r>
      <w:r w:rsidRPr="005114A8">
        <w:t xml:space="preserve"> </w:t>
      </w:r>
      <w:r w:rsidRPr="005114A8">
        <w:rPr>
          <w:iCs/>
        </w:rPr>
        <w:t>must</w:t>
      </w:r>
      <w:r w:rsidRPr="005114A8">
        <w:rPr>
          <w:i/>
          <w:iCs/>
        </w:rPr>
        <w:t xml:space="preserve"> </w:t>
      </w:r>
      <w:r w:rsidRPr="005114A8">
        <w:t xml:space="preserve">appear as the primary diagnosis in Field 23A on the </w:t>
      </w:r>
      <w:hyperlink r:id="rId85" w:history="1">
        <w:r w:rsidRPr="009F2268">
          <w:rPr>
            <w:rStyle w:val="Hyperlink"/>
          </w:rPr>
          <w:t>CMS-1500 claim form</w:t>
        </w:r>
      </w:hyperlink>
      <w:r w:rsidRPr="005114A8">
        <w:t xml:space="preserve"> when billing for HCY developmental screening service.</w:t>
      </w:r>
    </w:p>
    <w:p w14:paraId="42749991" w14:textId="40C68451" w:rsidR="00C83714" w:rsidRPr="005114A8" w:rsidRDefault="00C83714" w:rsidP="00083AD2">
      <w:r w:rsidRPr="005114A8">
        <w:t>Developmental partial screens (99429</w:t>
      </w:r>
      <w:r w:rsidR="00C82A2B" w:rsidRPr="005114A8">
        <w:t xml:space="preserve"> </w:t>
      </w:r>
      <w:r w:rsidRPr="005114A8">
        <w:t>59 and 99429</w:t>
      </w:r>
      <w:r w:rsidR="00C82A2B" w:rsidRPr="005114A8">
        <w:t xml:space="preserve"> </w:t>
      </w:r>
      <w:r w:rsidRPr="005114A8">
        <w:t>59</w:t>
      </w:r>
      <w:r w:rsidR="00C82A2B" w:rsidRPr="005114A8">
        <w:t xml:space="preserve"> </w:t>
      </w:r>
      <w:r w:rsidRPr="005114A8">
        <w:t>UC) are covered for children under the age of 21. It is the provider’s responsibility to encourage the child/youth to have an HCY examination to facilitate total health care that establishes the need for the treatment services.</w:t>
      </w:r>
    </w:p>
    <w:p w14:paraId="42749992" w14:textId="11945DA9" w:rsidR="00044CF0" w:rsidRPr="009F2268" w:rsidRDefault="005419A6" w:rsidP="00F812A1">
      <w:pPr>
        <w:pStyle w:val="Heading4"/>
      </w:pPr>
      <w:bookmarkStart w:id="286" w:name="_Toc325714450"/>
      <w:bookmarkStart w:id="287" w:name="_Toc211421213"/>
      <w:bookmarkStart w:id="288" w:name="_Toc228796280"/>
      <w:bookmarkStart w:id="289" w:name="_Toc228804731"/>
      <w:r w:rsidRPr="009F2268">
        <w:t>H</w:t>
      </w:r>
      <w:r w:rsidR="00980622" w:rsidRPr="009F2268">
        <w:t xml:space="preserve">ealthy </w:t>
      </w:r>
      <w:r w:rsidRPr="009D6EF3">
        <w:t>C</w:t>
      </w:r>
      <w:r w:rsidR="00980622" w:rsidRPr="009D6EF3">
        <w:t>hildren</w:t>
      </w:r>
      <w:r w:rsidR="00980622" w:rsidRPr="009F2268">
        <w:t xml:space="preserve"> and </w:t>
      </w:r>
      <w:r w:rsidRPr="009F2268">
        <w:t>Y</w:t>
      </w:r>
      <w:r w:rsidR="00980622" w:rsidRPr="009F2268">
        <w:t>outh</w:t>
      </w:r>
      <w:r w:rsidRPr="009F2268">
        <w:t xml:space="preserve"> </w:t>
      </w:r>
      <w:r w:rsidR="000F711B" w:rsidRPr="009F2268">
        <w:t>Partial</w:t>
      </w:r>
      <w:r w:rsidRPr="009F2268">
        <w:t xml:space="preserve"> </w:t>
      </w:r>
      <w:r w:rsidR="000F711B" w:rsidRPr="009F2268">
        <w:t>Screen</w:t>
      </w:r>
      <w:r w:rsidRPr="009F2268">
        <w:t xml:space="preserve"> </w:t>
      </w:r>
      <w:r w:rsidR="00DF0CB1" w:rsidRPr="009F2268">
        <w:t>for</w:t>
      </w:r>
      <w:r w:rsidR="00E32D4A" w:rsidRPr="009F2268">
        <w:t xml:space="preserve"> </w:t>
      </w:r>
      <w:r w:rsidR="000F711B" w:rsidRPr="009F2268">
        <w:t>Developmental</w:t>
      </w:r>
      <w:r w:rsidRPr="009F2268">
        <w:t xml:space="preserve"> </w:t>
      </w:r>
      <w:bookmarkEnd w:id="286"/>
      <w:r w:rsidR="000F711B" w:rsidRPr="009F2268">
        <w:t>Assessment</w:t>
      </w:r>
      <w:bookmarkEnd w:id="287"/>
      <w:bookmarkEnd w:id="288"/>
      <w:bookmarkEnd w:id="289"/>
    </w:p>
    <w:tbl>
      <w:tblPr>
        <w:tblW w:w="88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0"/>
        <w:gridCol w:w="6740"/>
      </w:tblGrid>
      <w:tr w:rsidR="00DD6FEF" w:rsidRPr="009F2268" w14:paraId="3693B5AD" w14:textId="77777777" w:rsidTr="001731FF">
        <w:trPr>
          <w:cantSplit/>
          <w:trHeight w:val="576"/>
          <w:tblHeader/>
        </w:trPr>
        <w:tc>
          <w:tcPr>
            <w:tcW w:w="2120" w:type="dxa"/>
            <w:shd w:val="clear" w:color="auto" w:fill="04427D"/>
            <w:vAlign w:val="center"/>
            <w:hideMark/>
          </w:tcPr>
          <w:p w14:paraId="3C741D2F" w14:textId="77777777" w:rsidR="00DD6FEF" w:rsidRPr="009F2268" w:rsidRDefault="00DD6FEF" w:rsidP="009F2268">
            <w:pPr>
              <w:jc w:val="center"/>
              <w:rPr>
                <w:rFonts w:eastAsia="Times New Roman"/>
                <w:b/>
                <w:bCs/>
                <w:color w:val="FFFFFF"/>
                <w:sz w:val="26"/>
                <w:szCs w:val="26"/>
              </w:rPr>
            </w:pPr>
            <w:bookmarkStart w:id="290" w:name="_Toc325714451"/>
            <w:r w:rsidRPr="009F2268">
              <w:rPr>
                <w:rFonts w:eastAsia="Times New Roman"/>
                <w:b/>
                <w:bCs/>
                <w:color w:val="FFFFFF"/>
                <w:sz w:val="26"/>
                <w:szCs w:val="26"/>
              </w:rPr>
              <w:t>Proc Code</w:t>
            </w:r>
          </w:p>
        </w:tc>
        <w:tc>
          <w:tcPr>
            <w:tcW w:w="6740" w:type="dxa"/>
            <w:shd w:val="clear" w:color="auto" w:fill="04427D"/>
            <w:vAlign w:val="center"/>
            <w:hideMark/>
          </w:tcPr>
          <w:p w14:paraId="4D905EDA" w14:textId="77777777" w:rsidR="00DD6FEF" w:rsidRPr="009F2268" w:rsidRDefault="00DD6FEF" w:rsidP="009F2268">
            <w:pPr>
              <w:jc w:val="center"/>
              <w:rPr>
                <w:rFonts w:eastAsia="Times New Roman"/>
                <w:b/>
                <w:bCs/>
                <w:color w:val="FFFFFF"/>
                <w:sz w:val="26"/>
                <w:szCs w:val="26"/>
              </w:rPr>
            </w:pPr>
            <w:r w:rsidRPr="009F2268">
              <w:rPr>
                <w:rFonts w:eastAsia="Times New Roman"/>
                <w:b/>
                <w:bCs/>
                <w:color w:val="FFFFFF"/>
                <w:sz w:val="26"/>
                <w:szCs w:val="26"/>
              </w:rPr>
              <w:t>Description</w:t>
            </w:r>
          </w:p>
        </w:tc>
      </w:tr>
      <w:tr w:rsidR="00DD6FEF" w:rsidRPr="009F2268" w14:paraId="7D6E1791" w14:textId="77777777" w:rsidTr="001731FF">
        <w:trPr>
          <w:cantSplit/>
          <w:trHeight w:val="576"/>
        </w:trPr>
        <w:tc>
          <w:tcPr>
            <w:tcW w:w="2120" w:type="dxa"/>
            <w:shd w:val="clear" w:color="auto" w:fill="FCE4D6"/>
            <w:vAlign w:val="center"/>
            <w:hideMark/>
          </w:tcPr>
          <w:p w14:paraId="5BAD7793" w14:textId="77777777" w:rsidR="00DD6FEF" w:rsidRPr="009F2268" w:rsidRDefault="00DD6FEF" w:rsidP="001731FF">
            <w:pPr>
              <w:pStyle w:val="tabletext"/>
            </w:pPr>
            <w:r w:rsidRPr="009F2268">
              <w:t>99429 59</w:t>
            </w:r>
          </w:p>
        </w:tc>
        <w:tc>
          <w:tcPr>
            <w:tcW w:w="6740" w:type="dxa"/>
            <w:shd w:val="clear" w:color="auto" w:fill="FCE4D6"/>
            <w:vAlign w:val="center"/>
            <w:hideMark/>
          </w:tcPr>
          <w:p w14:paraId="28D1386B" w14:textId="77777777" w:rsidR="00DD6FEF" w:rsidRPr="009F2268" w:rsidRDefault="00DD6FEF" w:rsidP="001731FF">
            <w:pPr>
              <w:pStyle w:val="tabletext"/>
            </w:pPr>
            <w:r w:rsidRPr="009F2268">
              <w:t>Developmental/mental health partial screen</w:t>
            </w:r>
          </w:p>
        </w:tc>
      </w:tr>
      <w:tr w:rsidR="00DD6FEF" w:rsidRPr="009F2268" w14:paraId="486881EE" w14:textId="77777777" w:rsidTr="001731FF">
        <w:trPr>
          <w:cantSplit/>
          <w:trHeight w:val="576"/>
        </w:trPr>
        <w:tc>
          <w:tcPr>
            <w:tcW w:w="2120" w:type="dxa"/>
            <w:shd w:val="clear" w:color="auto" w:fill="F8CBAD"/>
            <w:vAlign w:val="center"/>
            <w:hideMark/>
          </w:tcPr>
          <w:p w14:paraId="038B0672" w14:textId="77777777" w:rsidR="00DD6FEF" w:rsidRPr="009F2268" w:rsidRDefault="00DD6FEF" w:rsidP="001731FF">
            <w:pPr>
              <w:pStyle w:val="tabletext"/>
            </w:pPr>
            <w:r w:rsidRPr="009F2268">
              <w:t>99429 59 UC</w:t>
            </w:r>
          </w:p>
        </w:tc>
        <w:tc>
          <w:tcPr>
            <w:tcW w:w="6740" w:type="dxa"/>
            <w:shd w:val="clear" w:color="auto" w:fill="F8CBAD"/>
            <w:vAlign w:val="center"/>
            <w:hideMark/>
          </w:tcPr>
          <w:p w14:paraId="07830521" w14:textId="77777777" w:rsidR="00DD6FEF" w:rsidRPr="009F2268" w:rsidRDefault="00DD6FEF" w:rsidP="001731FF">
            <w:pPr>
              <w:pStyle w:val="tabletext"/>
            </w:pPr>
            <w:r w:rsidRPr="009F2268">
              <w:t>Developmental/mental health partial screen with referral</w:t>
            </w:r>
          </w:p>
        </w:tc>
      </w:tr>
    </w:tbl>
    <w:p w14:paraId="427499A0" w14:textId="394536FA" w:rsidR="00327E6F" w:rsidRPr="009F2268" w:rsidRDefault="00E32D4A" w:rsidP="00F812A1">
      <w:pPr>
        <w:pStyle w:val="Heading4"/>
      </w:pPr>
      <w:bookmarkStart w:id="291" w:name="_Toc211421214"/>
      <w:bookmarkStart w:id="292" w:name="_Toc228796281"/>
      <w:bookmarkStart w:id="293" w:name="_Toc228804732"/>
      <w:r w:rsidRPr="009F2268">
        <w:t xml:space="preserve">Partial </w:t>
      </w:r>
      <w:bookmarkEnd w:id="290"/>
      <w:r w:rsidRPr="009D6EF3">
        <w:t>Screeners</w:t>
      </w:r>
      <w:bookmarkEnd w:id="291"/>
      <w:bookmarkEnd w:id="292"/>
      <w:bookmarkEnd w:id="293"/>
    </w:p>
    <w:p w14:paraId="427499A1" w14:textId="77777777" w:rsidR="009920D4" w:rsidRPr="005114A8" w:rsidRDefault="009920D4" w:rsidP="00083AD2">
      <w:r w:rsidRPr="005114A8">
        <w:t xml:space="preserve">The provider of a partial medical screen should have a patient referral source for the remaining required components of the screen. Examples of partial screeners may include but are </w:t>
      </w:r>
      <w:r w:rsidRPr="005114A8">
        <w:rPr>
          <w:iCs/>
        </w:rPr>
        <w:t>not</w:t>
      </w:r>
      <w:r w:rsidRPr="005114A8">
        <w:rPr>
          <w:i/>
          <w:iCs/>
        </w:rPr>
        <w:t xml:space="preserve"> </w:t>
      </w:r>
      <w:r w:rsidRPr="005114A8">
        <w:t>limited to:</w:t>
      </w:r>
    </w:p>
    <w:p w14:paraId="427499A2" w14:textId="77777777" w:rsidR="009920D4" w:rsidRPr="005114A8" w:rsidRDefault="009920D4" w:rsidP="00083AD2">
      <w:pPr>
        <w:pStyle w:val="BulletList1"/>
        <w:rPr>
          <w:b/>
        </w:rPr>
      </w:pPr>
      <w:r w:rsidRPr="005114A8">
        <w:t>Public Health Departments</w:t>
      </w:r>
    </w:p>
    <w:p w14:paraId="427499A3" w14:textId="77777777" w:rsidR="009920D4" w:rsidRPr="005114A8" w:rsidRDefault="009920D4" w:rsidP="00083AD2">
      <w:pPr>
        <w:pStyle w:val="BulletList1"/>
        <w:rPr>
          <w:b/>
        </w:rPr>
      </w:pPr>
      <w:r w:rsidRPr="005114A8">
        <w:t>Early Childhood Programs</w:t>
      </w:r>
    </w:p>
    <w:p w14:paraId="427499A4" w14:textId="77777777" w:rsidR="001653CD" w:rsidRPr="005114A8" w:rsidRDefault="009920D4" w:rsidP="00083AD2">
      <w:pPr>
        <w:pStyle w:val="BulletList1"/>
      </w:pPr>
      <w:r w:rsidRPr="005114A8">
        <w:t>School Districts</w:t>
      </w:r>
    </w:p>
    <w:p w14:paraId="7578A3D3" w14:textId="4D434036" w:rsidR="00B5290F" w:rsidRPr="009F2268" w:rsidRDefault="007E1232" w:rsidP="00D508EE">
      <w:pPr>
        <w:pStyle w:val="Heading3"/>
      </w:pPr>
      <w:bookmarkStart w:id="294" w:name="_Toc211421215"/>
      <w:bookmarkStart w:id="295" w:name="_Toc325714452"/>
      <w:bookmarkStart w:id="296" w:name="_Toc228796282"/>
      <w:bookmarkStart w:id="297" w:name="_Toc228804733"/>
      <w:r w:rsidRPr="009F2268">
        <w:t>1</w:t>
      </w:r>
      <w:r w:rsidR="00A664C8" w:rsidRPr="009F2268">
        <w:t>.1</w:t>
      </w:r>
      <w:r w:rsidR="00D2057B" w:rsidRPr="009F2268">
        <w:t>8</w:t>
      </w:r>
      <w:r w:rsidR="00223E9B" w:rsidRPr="009F2268">
        <w:t xml:space="preserve"> </w:t>
      </w:r>
      <w:r w:rsidR="00644768" w:rsidRPr="009D6EF3">
        <w:t>Transcranial</w:t>
      </w:r>
      <w:r w:rsidR="00644768" w:rsidRPr="009F2268">
        <w:t xml:space="preserve"> Magnetic </w:t>
      </w:r>
      <w:r w:rsidR="00B27692" w:rsidRPr="009F2268">
        <w:t>Stimulation</w:t>
      </w:r>
      <w:bookmarkEnd w:id="294"/>
      <w:bookmarkEnd w:id="296"/>
      <w:bookmarkEnd w:id="297"/>
    </w:p>
    <w:p w14:paraId="3031C6B8" w14:textId="30507E28" w:rsidR="00B5290F" w:rsidRPr="005114A8" w:rsidRDefault="00B5290F" w:rsidP="00123FFA">
      <w:pPr>
        <w:autoSpaceDE w:val="0"/>
        <w:autoSpaceDN w:val="0"/>
        <w:adjustRightInd w:val="0"/>
        <w:rPr>
          <w:bCs/>
          <w:color w:val="000000"/>
        </w:rPr>
      </w:pPr>
      <w:r w:rsidRPr="005114A8">
        <w:rPr>
          <w:bCs/>
          <w:color w:val="000000"/>
        </w:rPr>
        <w:t xml:space="preserve">TMS is a noninvasive method of brain stimulation. The technique involves placement of a small coil over the scalp and passing a rapidly alternating current through the coil wire, which produces a magnetic field that passes unimpeded through the brain. Depending on stimulation parameters (frequency, intensity, pulse duration, </w:t>
      </w:r>
      <w:r w:rsidR="00235672">
        <w:rPr>
          <w:bCs/>
          <w:color w:val="000000"/>
        </w:rPr>
        <w:t xml:space="preserve">and </w:t>
      </w:r>
      <w:r w:rsidRPr="005114A8">
        <w:rPr>
          <w:bCs/>
          <w:color w:val="000000"/>
        </w:rPr>
        <w:t xml:space="preserve">stimulation site), repetitive TMS to specific cortical regions can either increase or decrease the excitability of the affected brain structures. Providers typically perform TMS on an outpatient basis, and it does not require anesthesia or analgesia. When used as an antidepressant therapy, TMS produces a clinical benefit without the systemic side effects that may be associated with oral medications. TMS does not produce adverse effects on cognition. Unlike </w:t>
      </w:r>
      <w:r w:rsidR="00AC3FD9">
        <w:rPr>
          <w:bCs/>
          <w:color w:val="000000"/>
        </w:rPr>
        <w:t>ECT</w:t>
      </w:r>
      <w:r w:rsidRPr="005114A8">
        <w:rPr>
          <w:bCs/>
          <w:color w:val="000000"/>
        </w:rPr>
        <w:t xml:space="preserve">, TMS does not induce amnesia or seizures. </w:t>
      </w:r>
      <w:r w:rsidR="00235672">
        <w:rPr>
          <w:bCs/>
          <w:color w:val="000000"/>
        </w:rPr>
        <w:t xml:space="preserve">For more information, refer to </w:t>
      </w:r>
      <w:hyperlink r:id="rId86" w:history="1">
        <w:r w:rsidRPr="009F2268">
          <w:rPr>
            <w:rStyle w:val="Hyperlink"/>
          </w:rPr>
          <w:t>CMS: Local Coverage Determination TMS L34641</w:t>
        </w:r>
      </w:hyperlink>
      <w:r w:rsidRPr="005114A8">
        <w:rPr>
          <w:bCs/>
          <w:color w:val="000000"/>
        </w:rPr>
        <w:t>.</w:t>
      </w:r>
    </w:p>
    <w:p w14:paraId="00A15E6F" w14:textId="2AF9D426" w:rsidR="00B5290F" w:rsidRPr="009F2268" w:rsidRDefault="00E32D4A" w:rsidP="00F812A1">
      <w:pPr>
        <w:pStyle w:val="Heading4"/>
      </w:pPr>
      <w:bookmarkStart w:id="298" w:name="_Toc211421216"/>
      <w:bookmarkStart w:id="299" w:name="_Toc228796283"/>
      <w:bookmarkStart w:id="300" w:name="_Toc228804734"/>
      <w:r w:rsidRPr="009F2268">
        <w:t xml:space="preserve">Participant Eligibility </w:t>
      </w:r>
      <w:r w:rsidR="001B4DAB" w:rsidRPr="009F2268">
        <w:t>for</w:t>
      </w:r>
      <w:r w:rsidRPr="009F2268">
        <w:t xml:space="preserve"> </w:t>
      </w:r>
      <w:r w:rsidRPr="009D6EF3">
        <w:t>TMS</w:t>
      </w:r>
      <w:bookmarkEnd w:id="298"/>
      <w:bookmarkEnd w:id="299"/>
      <w:bookmarkEnd w:id="300"/>
    </w:p>
    <w:p w14:paraId="115CCC1E" w14:textId="1B049E00" w:rsidR="00235672" w:rsidRDefault="00235672" w:rsidP="00235672">
      <w:pPr>
        <w:contextualSpacing/>
      </w:pPr>
      <w:r>
        <w:t xml:space="preserve">Below </w:t>
      </w:r>
      <w:r w:rsidR="00FA5E6D">
        <w:t>are</w:t>
      </w:r>
      <w:r>
        <w:t xml:space="preserve"> the participant eligibility criteria for TMS:</w:t>
      </w:r>
    </w:p>
    <w:p w14:paraId="53CC7D34" w14:textId="77777777" w:rsidR="00235672" w:rsidRDefault="00235672" w:rsidP="00235672">
      <w:pPr>
        <w:contextualSpacing/>
      </w:pPr>
    </w:p>
    <w:p w14:paraId="49B076C8" w14:textId="531B1208" w:rsidR="00B5290F" w:rsidRPr="005114A8" w:rsidRDefault="00B5290F" w:rsidP="00083AD2">
      <w:pPr>
        <w:pStyle w:val="BulletList1"/>
        <w:numPr>
          <w:ilvl w:val="0"/>
          <w:numId w:val="84"/>
        </w:numPr>
      </w:pPr>
      <w:r w:rsidRPr="005114A8">
        <w:t xml:space="preserve">Participant must be at least </w:t>
      </w:r>
      <w:r w:rsidR="008213A4" w:rsidRPr="005114A8">
        <w:t>1</w:t>
      </w:r>
      <w:r w:rsidR="008213A4">
        <w:t>5</w:t>
      </w:r>
      <w:r w:rsidR="008213A4" w:rsidRPr="005114A8">
        <w:t xml:space="preserve"> </w:t>
      </w:r>
      <w:r w:rsidRPr="005114A8">
        <w:t>years of age</w:t>
      </w:r>
      <w:r w:rsidR="008213A4">
        <w:t xml:space="preserve"> (For participants ages 15-18, a device cleared by the U.S. Food and Drug Administration (FDA) for this age group must be utilized.)</w:t>
      </w:r>
    </w:p>
    <w:p w14:paraId="11C9A1D0" w14:textId="64CDFA71" w:rsidR="00B5290F" w:rsidRPr="005114A8" w:rsidRDefault="00B5290F" w:rsidP="00083AD2">
      <w:pPr>
        <w:pStyle w:val="BulletList1"/>
        <w:numPr>
          <w:ilvl w:val="0"/>
          <w:numId w:val="84"/>
        </w:numPr>
      </w:pPr>
      <w:r w:rsidRPr="005114A8">
        <w:t>Ha</w:t>
      </w:r>
      <w:r w:rsidR="00235672">
        <w:t>ve</w:t>
      </w:r>
      <w:r w:rsidRPr="005114A8">
        <w:t xml:space="preserve"> a confirmed diagnosis of major depressive disorder (MDD), severe (either recurrent or single episode), per </w:t>
      </w:r>
      <w:r w:rsidR="001B4DAB" w:rsidRPr="005114A8">
        <w:t>Diagnostic and Statistical Manual Fifth Edition, Text Revision (</w:t>
      </w:r>
      <w:r w:rsidRPr="005114A8">
        <w:t>DSM-5</w:t>
      </w:r>
      <w:r w:rsidR="00CB708C" w:rsidRPr="005114A8">
        <w:t>-TR</w:t>
      </w:r>
      <w:r w:rsidR="001B4DAB" w:rsidRPr="005114A8">
        <w:t>)</w:t>
      </w:r>
      <w:r w:rsidRPr="005114A8">
        <w:t xml:space="preserve"> criteria</w:t>
      </w:r>
    </w:p>
    <w:p w14:paraId="7F516E9E" w14:textId="77777777" w:rsidR="00B5290F" w:rsidRDefault="00B5290F" w:rsidP="00937CC0">
      <w:pPr>
        <w:ind w:left="1800"/>
        <w:contextualSpacing/>
      </w:pPr>
    </w:p>
    <w:tbl>
      <w:tblPr>
        <w:tblW w:w="8800"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80"/>
        <w:gridCol w:w="6720"/>
      </w:tblGrid>
      <w:tr w:rsidR="00DD6FEF" w:rsidRPr="009F2268" w14:paraId="14B55E6D" w14:textId="77777777" w:rsidTr="001731FF">
        <w:trPr>
          <w:cantSplit/>
          <w:trHeight w:val="576"/>
          <w:tblHeader/>
          <w:jc w:val="right"/>
        </w:trPr>
        <w:tc>
          <w:tcPr>
            <w:tcW w:w="2080" w:type="dxa"/>
            <w:shd w:val="clear" w:color="auto" w:fill="04427D"/>
            <w:vAlign w:val="center"/>
            <w:hideMark/>
          </w:tcPr>
          <w:p w14:paraId="7AA05481" w14:textId="1F2A79B8" w:rsidR="00DD6FEF" w:rsidRPr="009F2268" w:rsidRDefault="00DD6FEF" w:rsidP="001731FF">
            <w:pPr>
              <w:pStyle w:val="TableHeader"/>
            </w:pPr>
            <w:r w:rsidRPr="009F2268">
              <w:t>ICD-10 - CM Code</w:t>
            </w:r>
          </w:p>
        </w:tc>
        <w:tc>
          <w:tcPr>
            <w:tcW w:w="6720" w:type="dxa"/>
            <w:shd w:val="clear" w:color="auto" w:fill="04427D"/>
            <w:vAlign w:val="center"/>
            <w:hideMark/>
          </w:tcPr>
          <w:p w14:paraId="73D6DBA6" w14:textId="77777777" w:rsidR="00DD6FEF" w:rsidRPr="009F2268" w:rsidRDefault="00DD6FEF" w:rsidP="001731FF">
            <w:pPr>
              <w:pStyle w:val="TableHeader"/>
            </w:pPr>
            <w:r w:rsidRPr="009F2268">
              <w:t>Description</w:t>
            </w:r>
          </w:p>
        </w:tc>
      </w:tr>
      <w:tr w:rsidR="00DD6FEF" w:rsidRPr="009F2268" w14:paraId="7B4AF4CC" w14:textId="77777777" w:rsidTr="001731FF">
        <w:trPr>
          <w:cantSplit/>
          <w:trHeight w:val="576"/>
          <w:jc w:val="right"/>
        </w:trPr>
        <w:tc>
          <w:tcPr>
            <w:tcW w:w="2080" w:type="dxa"/>
            <w:shd w:val="clear" w:color="auto" w:fill="FCE4D6"/>
            <w:vAlign w:val="center"/>
            <w:hideMark/>
          </w:tcPr>
          <w:p w14:paraId="0CF43D77" w14:textId="77777777" w:rsidR="00DD6FEF" w:rsidRPr="009F2268" w:rsidRDefault="00DD6FEF" w:rsidP="001731FF">
            <w:pPr>
              <w:pStyle w:val="tabletext"/>
            </w:pPr>
            <w:r w:rsidRPr="009F2268">
              <w:t>F32.2</w:t>
            </w:r>
          </w:p>
        </w:tc>
        <w:tc>
          <w:tcPr>
            <w:tcW w:w="6720" w:type="dxa"/>
            <w:shd w:val="clear" w:color="auto" w:fill="FCE4D6"/>
            <w:vAlign w:val="center"/>
            <w:hideMark/>
          </w:tcPr>
          <w:p w14:paraId="10E6A4BF" w14:textId="77777777" w:rsidR="00DD6FEF" w:rsidRPr="009F2268" w:rsidRDefault="00DD6FEF" w:rsidP="001731FF">
            <w:pPr>
              <w:pStyle w:val="tabletext"/>
            </w:pPr>
            <w:r w:rsidRPr="009F2268">
              <w:t>Major depressive disorder, single episode, severe without psychotic features</w:t>
            </w:r>
          </w:p>
        </w:tc>
      </w:tr>
      <w:tr w:rsidR="00DD6FEF" w:rsidRPr="009F2268" w14:paraId="4C99ABA1" w14:textId="77777777" w:rsidTr="001731FF">
        <w:trPr>
          <w:cantSplit/>
          <w:trHeight w:val="576"/>
          <w:jc w:val="right"/>
        </w:trPr>
        <w:tc>
          <w:tcPr>
            <w:tcW w:w="2080" w:type="dxa"/>
            <w:shd w:val="clear" w:color="auto" w:fill="F8CBAD"/>
            <w:vAlign w:val="center"/>
            <w:hideMark/>
          </w:tcPr>
          <w:p w14:paraId="059E25E8" w14:textId="77777777" w:rsidR="00DD6FEF" w:rsidRPr="009F2268" w:rsidRDefault="00DD6FEF" w:rsidP="001731FF">
            <w:pPr>
              <w:pStyle w:val="tabletext"/>
            </w:pPr>
            <w:r w:rsidRPr="009F2268">
              <w:t>F33.2</w:t>
            </w:r>
          </w:p>
        </w:tc>
        <w:tc>
          <w:tcPr>
            <w:tcW w:w="6720" w:type="dxa"/>
            <w:shd w:val="clear" w:color="auto" w:fill="F8CBAD"/>
            <w:vAlign w:val="center"/>
            <w:hideMark/>
          </w:tcPr>
          <w:p w14:paraId="1F20E90F" w14:textId="77777777" w:rsidR="00DD6FEF" w:rsidRPr="009F2268" w:rsidRDefault="00DD6FEF" w:rsidP="001731FF">
            <w:pPr>
              <w:pStyle w:val="tabletext"/>
            </w:pPr>
            <w:r w:rsidRPr="009F2268">
              <w:t>Major depressive disorder, recurrent, severe without psychotic features</w:t>
            </w:r>
          </w:p>
        </w:tc>
      </w:tr>
    </w:tbl>
    <w:p w14:paraId="2D151AAE" w14:textId="77777777" w:rsidR="00DD6FEF" w:rsidRDefault="00DD6FEF" w:rsidP="00937CC0">
      <w:pPr>
        <w:ind w:left="1800"/>
        <w:contextualSpacing/>
      </w:pPr>
    </w:p>
    <w:p w14:paraId="2BFE843B" w14:textId="6382282A" w:rsidR="00B5290F" w:rsidRPr="005114A8" w:rsidRDefault="00B5290F" w:rsidP="00937CC0">
      <w:pPr>
        <w:ind w:left="1800"/>
        <w:contextualSpacing/>
        <w:rPr>
          <w:b/>
        </w:rPr>
      </w:pPr>
      <w:r w:rsidRPr="005114A8">
        <w:rPr>
          <w:b/>
        </w:rPr>
        <w:t>AND</w:t>
      </w:r>
    </w:p>
    <w:p w14:paraId="5E238520" w14:textId="519E81A5" w:rsidR="00B5290F" w:rsidRPr="005114A8" w:rsidRDefault="00B5290F" w:rsidP="00083AD2">
      <w:pPr>
        <w:pStyle w:val="ListNumber"/>
        <w:numPr>
          <w:ilvl w:val="0"/>
          <w:numId w:val="84"/>
        </w:numPr>
      </w:pPr>
      <w:r w:rsidRPr="005114A8">
        <w:t>One</w:t>
      </w:r>
      <w:r w:rsidR="00235672">
        <w:t xml:space="preserve"> (1)</w:t>
      </w:r>
      <w:r w:rsidRPr="005114A8">
        <w:t xml:space="preserve"> or more of the following:</w:t>
      </w:r>
    </w:p>
    <w:p w14:paraId="13B71796" w14:textId="1E83086D" w:rsidR="00B5290F" w:rsidRPr="005114A8" w:rsidRDefault="00B5290F" w:rsidP="00083AD2">
      <w:pPr>
        <w:pStyle w:val="BulletList2"/>
        <w:rPr>
          <w:b/>
        </w:rPr>
      </w:pPr>
      <w:r w:rsidRPr="005114A8">
        <w:t xml:space="preserve">Resistance to treatment with psychopharmacologic agents </w:t>
      </w:r>
      <w:proofErr w:type="gramStart"/>
      <w:r w:rsidRPr="005114A8">
        <w:t>as</w:t>
      </w:r>
      <w:proofErr w:type="gramEnd"/>
      <w:r w:rsidRPr="005114A8">
        <w:t xml:space="preserve"> evidenced by a lack of clinically significant response to one</w:t>
      </w:r>
      <w:r w:rsidR="00235672">
        <w:t xml:space="preserve"> (1)</w:t>
      </w:r>
      <w:r w:rsidRPr="005114A8">
        <w:t xml:space="preserve"> trial of psychopharmacologic agents in the current depressive episode from at least two</w:t>
      </w:r>
      <w:r w:rsidR="00235672">
        <w:t xml:space="preserve"> (2)</w:t>
      </w:r>
      <w:r w:rsidRPr="005114A8">
        <w:t xml:space="preserve"> different agent classes. Each agent in the treatment trial must have been administered at an adequate course of mono- or poly-drug therapy</w:t>
      </w:r>
    </w:p>
    <w:p w14:paraId="72108BBD" w14:textId="6D621B95" w:rsidR="00B5290F" w:rsidRPr="005114A8" w:rsidRDefault="00B5290F" w:rsidP="00083AD2">
      <w:pPr>
        <w:pStyle w:val="BulletList2"/>
      </w:pPr>
      <w:r w:rsidRPr="005114A8">
        <w:t>Inability to tolerate psychopharmacologic agents as evidenced by two</w:t>
      </w:r>
      <w:r w:rsidR="00235672">
        <w:t xml:space="preserve"> (2)</w:t>
      </w:r>
      <w:r w:rsidRPr="005114A8">
        <w:t xml:space="preserve"> trials of psychopharmacologic agents from at least two</w:t>
      </w:r>
      <w:r w:rsidR="00235672">
        <w:t xml:space="preserve"> (2)</w:t>
      </w:r>
      <w:r w:rsidRPr="005114A8">
        <w:t xml:space="preserve"> different agent classes, with distinct side effects</w:t>
      </w:r>
    </w:p>
    <w:p w14:paraId="7FCDBEFA" w14:textId="267212D6" w:rsidR="00B5290F" w:rsidRPr="005114A8" w:rsidRDefault="00B5290F" w:rsidP="00083AD2">
      <w:pPr>
        <w:pStyle w:val="BulletList2"/>
      </w:pPr>
      <w:r w:rsidRPr="005114A8">
        <w:t>History of good response to TMS in a previous depressive episode as evidenced by a greater than 50% improvement in a standardized rating scale for depressive symptoms</w:t>
      </w:r>
    </w:p>
    <w:p w14:paraId="13247DA0" w14:textId="7947D146" w:rsidR="00B5290F" w:rsidRPr="005114A8" w:rsidRDefault="00B5290F" w:rsidP="00083AD2">
      <w:pPr>
        <w:pStyle w:val="BulletList2"/>
      </w:pPr>
      <w:r w:rsidRPr="005114A8">
        <w:t xml:space="preserve">Is a candidate for and has declined </w:t>
      </w:r>
      <w:r w:rsidR="00AC3FD9">
        <w:t>ECT</w:t>
      </w:r>
      <w:r w:rsidRPr="005114A8">
        <w:t>, and TMS is considered a less invasive treatment option</w:t>
      </w:r>
    </w:p>
    <w:p w14:paraId="79F41FE3" w14:textId="77777777" w:rsidR="00B5290F" w:rsidRPr="005114A8" w:rsidRDefault="00B5290F" w:rsidP="00937CC0">
      <w:pPr>
        <w:ind w:left="1800"/>
        <w:contextualSpacing/>
        <w:rPr>
          <w:b/>
        </w:rPr>
      </w:pPr>
      <w:r w:rsidRPr="005114A8">
        <w:rPr>
          <w:b/>
        </w:rPr>
        <w:t>AND</w:t>
      </w:r>
    </w:p>
    <w:p w14:paraId="25785395" w14:textId="79F0A727" w:rsidR="00B5290F" w:rsidRPr="005114A8" w:rsidRDefault="00B5290F" w:rsidP="00083AD2">
      <w:pPr>
        <w:pStyle w:val="ListParagraph"/>
        <w:numPr>
          <w:ilvl w:val="0"/>
          <w:numId w:val="84"/>
        </w:numPr>
      </w:pPr>
      <w:r w:rsidRPr="005114A8">
        <w:t>A prior trial (recent or by history) of an evidence-based psychotherapy known to be effective in the treatment of MDD (e.g., cognitive-behavioral therapy; interpersonal therapy) of an adequate frequency and duration without significant improvement in depressive symptoms as documented by a standardized rating scale for depressive symptoms</w:t>
      </w:r>
    </w:p>
    <w:p w14:paraId="142B4862" w14:textId="68B085EE" w:rsidR="00B5290F" w:rsidRPr="009F2268" w:rsidRDefault="00E32D4A" w:rsidP="00F812A1">
      <w:pPr>
        <w:pStyle w:val="Heading4"/>
      </w:pPr>
      <w:bookmarkStart w:id="301" w:name="_Toc211421217"/>
      <w:bookmarkStart w:id="302" w:name="_Toc228796284"/>
      <w:bookmarkStart w:id="303" w:name="_Toc228804735"/>
      <w:r w:rsidRPr="009F2268">
        <w:t xml:space="preserve">Provider </w:t>
      </w:r>
      <w:r w:rsidRPr="009D6EF3">
        <w:t>Qualifications</w:t>
      </w:r>
      <w:r w:rsidRPr="009F2268">
        <w:t xml:space="preserve"> for T</w:t>
      </w:r>
      <w:r w:rsidR="00235672" w:rsidRPr="009F2268">
        <w:t xml:space="preserve">ranscranial </w:t>
      </w:r>
      <w:r w:rsidRPr="009F2268">
        <w:t>M</w:t>
      </w:r>
      <w:r w:rsidR="00235672" w:rsidRPr="009F2268">
        <w:t xml:space="preserve">agnetic </w:t>
      </w:r>
      <w:r w:rsidRPr="009F2268">
        <w:t>S</w:t>
      </w:r>
      <w:r w:rsidR="00235672" w:rsidRPr="009F2268">
        <w:t>timulation</w:t>
      </w:r>
      <w:bookmarkEnd w:id="301"/>
      <w:bookmarkEnd w:id="302"/>
      <w:bookmarkEnd w:id="303"/>
    </w:p>
    <w:p w14:paraId="6EABCB5D" w14:textId="48F20F2F" w:rsidR="00235672" w:rsidRPr="00235672" w:rsidRDefault="00235672" w:rsidP="00235672">
      <w:pPr>
        <w:autoSpaceDE w:val="0"/>
        <w:autoSpaceDN w:val="0"/>
        <w:adjustRightInd w:val="0"/>
      </w:pPr>
      <w:r>
        <w:t xml:space="preserve">A provider must meet both the following criteria </w:t>
      </w:r>
      <w:proofErr w:type="gramStart"/>
      <w:r>
        <w:t>in order to</w:t>
      </w:r>
      <w:proofErr w:type="gramEnd"/>
      <w:r>
        <w:t xml:space="preserve"> provide TMS:</w:t>
      </w:r>
    </w:p>
    <w:p w14:paraId="5B84957E" w14:textId="370E7781" w:rsidR="00B5290F" w:rsidRPr="005114A8" w:rsidRDefault="00B5290F" w:rsidP="00083AD2">
      <w:pPr>
        <w:pStyle w:val="ListParagraph"/>
        <w:numPr>
          <w:ilvl w:val="0"/>
          <w:numId w:val="86"/>
        </w:numPr>
      </w:pPr>
      <w:r w:rsidRPr="005114A8">
        <w:t>An MHD enrolled psychiatrist</w:t>
      </w:r>
      <w:r w:rsidR="000071FA" w:rsidRPr="005114A8">
        <w:t xml:space="preserve"> or </w:t>
      </w:r>
      <w:r w:rsidR="00235672">
        <w:t>P-APRN</w:t>
      </w:r>
      <w:r w:rsidRPr="005114A8">
        <w:t xml:space="preserve"> who has examined the participant and reviewed the record must write the order for treatment. The psychiatrist</w:t>
      </w:r>
      <w:r w:rsidR="000071FA" w:rsidRPr="005114A8">
        <w:t xml:space="preserve"> or </w:t>
      </w:r>
      <w:r w:rsidR="00235672">
        <w:t>P-APRN</w:t>
      </w:r>
      <w:r w:rsidR="00235672" w:rsidRPr="005114A8">
        <w:t xml:space="preserve"> </w:t>
      </w:r>
      <w:r w:rsidRPr="005114A8">
        <w:t xml:space="preserve">must have experience in administering TMS therapy. The </w:t>
      </w:r>
      <w:r w:rsidR="00235672">
        <w:t>P-APRN</w:t>
      </w:r>
      <w:r w:rsidR="00235672" w:rsidRPr="005114A8">
        <w:t xml:space="preserve"> </w:t>
      </w:r>
      <w:r w:rsidRPr="005114A8">
        <w:t>must directly supervise the treatment (must be present in area but does not necessarily personally provide the treatment).</w:t>
      </w:r>
      <w:r w:rsidR="000071FA" w:rsidRPr="005114A8">
        <w:t xml:space="preserve"> Community Mental Health Centers (</w:t>
      </w:r>
      <w:r w:rsidR="00235672">
        <w:t xml:space="preserve">CMHCs, </w:t>
      </w:r>
      <w:r w:rsidR="000071FA" w:rsidRPr="005114A8">
        <w:t>identified with provider type 56) may utilize a physician with experience administering TMS to order and directly supervise TMS treatment (must be present in area but does not necessarily personally provide the treatment).</w:t>
      </w:r>
    </w:p>
    <w:p w14:paraId="13BB0262" w14:textId="5391683C" w:rsidR="00B5290F" w:rsidRPr="005114A8" w:rsidRDefault="00B5290F" w:rsidP="00083AD2">
      <w:pPr>
        <w:pStyle w:val="ListParagraph"/>
        <w:numPr>
          <w:ilvl w:val="0"/>
          <w:numId w:val="86"/>
        </w:numPr>
      </w:pPr>
      <w:r w:rsidRPr="005114A8">
        <w:t xml:space="preserve">Provider must administer TMS with </w:t>
      </w:r>
      <w:proofErr w:type="gramStart"/>
      <w:r w:rsidRPr="005114A8">
        <w:t>a</w:t>
      </w:r>
      <w:proofErr w:type="gramEnd"/>
      <w:r w:rsidRPr="005114A8">
        <w:t xml:space="preserve"> FDA cleared device for the treatment of MDD in a safe and effective manner according to the manufacturer’s user manual and specified stimulation parameters</w:t>
      </w:r>
      <w:r w:rsidR="006228A7">
        <w:t xml:space="preserve">. For participants between the ages of 15 and 18, a device cleared by the FDA for this age group must be utilized. </w:t>
      </w:r>
    </w:p>
    <w:p w14:paraId="08571F2E" w14:textId="4FB86D68" w:rsidR="00B5290F" w:rsidRPr="009F2268" w:rsidRDefault="00E32D4A" w:rsidP="00F812A1">
      <w:pPr>
        <w:pStyle w:val="Heading4"/>
      </w:pPr>
      <w:bookmarkStart w:id="304" w:name="_Toc211421218"/>
      <w:bookmarkStart w:id="305" w:name="_Toc228796285"/>
      <w:bookmarkStart w:id="306" w:name="_Toc228804736"/>
      <w:r w:rsidRPr="009F2268">
        <w:t>Exclusions for T</w:t>
      </w:r>
      <w:r w:rsidR="00AC3FD9" w:rsidRPr="009F2268">
        <w:t xml:space="preserve">ranscranial </w:t>
      </w:r>
      <w:r w:rsidRPr="009F2268">
        <w:t>M</w:t>
      </w:r>
      <w:r w:rsidR="00AC3FD9" w:rsidRPr="009F2268">
        <w:t xml:space="preserve">agnetic </w:t>
      </w:r>
      <w:r w:rsidRPr="009F2268">
        <w:t>S</w:t>
      </w:r>
      <w:r w:rsidR="00AC3FD9" w:rsidRPr="009F2268">
        <w:t>timulation</w:t>
      </w:r>
      <w:bookmarkEnd w:id="304"/>
      <w:bookmarkEnd w:id="305"/>
      <w:bookmarkEnd w:id="306"/>
    </w:p>
    <w:p w14:paraId="1153D652" w14:textId="78C3278B" w:rsidR="00B5290F" w:rsidRPr="005114A8" w:rsidRDefault="00B5290F" w:rsidP="00083AD2">
      <w:pPr>
        <w:pStyle w:val="ListParagraph"/>
        <w:numPr>
          <w:ilvl w:val="0"/>
          <w:numId w:val="87"/>
        </w:numPr>
      </w:pPr>
      <w:r w:rsidRPr="005114A8">
        <w:t>None of the following conditions or contraindications to TMS are present:</w:t>
      </w:r>
    </w:p>
    <w:p w14:paraId="5851BA84" w14:textId="77777777" w:rsidR="00B5290F" w:rsidRPr="005114A8" w:rsidRDefault="00B5290F" w:rsidP="00083AD2">
      <w:pPr>
        <w:pStyle w:val="BulletList2"/>
      </w:pPr>
      <w:r w:rsidRPr="005114A8">
        <w:t>Seizure disorder or any history of seizures (except those induced by ECT or isolated febrile seizures in infancy without subsequent treatment or recurrence); or </w:t>
      </w:r>
    </w:p>
    <w:p w14:paraId="526D32AB" w14:textId="77777777" w:rsidR="00B5290F" w:rsidRPr="005114A8" w:rsidRDefault="00B5290F" w:rsidP="00083AD2">
      <w:pPr>
        <w:pStyle w:val="BulletList2"/>
      </w:pPr>
      <w:r w:rsidRPr="005114A8">
        <w:t>Presence of acute or chronic psychotic symptoms or disorders (such as schizophrenia, schizophreniform or schizoaffective disorder) in the current depressive episode; or </w:t>
      </w:r>
    </w:p>
    <w:p w14:paraId="423DA65C" w14:textId="77777777" w:rsidR="00B5290F" w:rsidRPr="005114A8" w:rsidRDefault="00B5290F" w:rsidP="00083AD2">
      <w:pPr>
        <w:pStyle w:val="BulletList2"/>
      </w:pPr>
      <w:r w:rsidRPr="005114A8">
        <w:t xml:space="preserve">Neurological </w:t>
      </w:r>
      <w:proofErr w:type="gramStart"/>
      <w:r w:rsidRPr="005114A8">
        <w:t>conditions that</w:t>
      </w:r>
      <w:proofErr w:type="gramEnd"/>
      <w:r w:rsidRPr="005114A8">
        <w:t xml:space="preserve"> include epilepsy, cerebrovascular disease, dementia, increased intracranial pressure, history of repetitive or severe head trauma, or primary or secondary tumors in the central nervous system, or</w:t>
      </w:r>
    </w:p>
    <w:p w14:paraId="5223E1E6" w14:textId="0425F06A" w:rsidR="00B5290F" w:rsidRPr="005114A8" w:rsidRDefault="00B5290F" w:rsidP="00083AD2">
      <w:pPr>
        <w:pStyle w:val="BulletList2"/>
      </w:pPr>
      <w:r w:rsidRPr="005114A8">
        <w:t xml:space="preserve">Presence of an implanted magnetic-sensitive medical device located less than or equal to 30 cm from the TMS magnetic coil or other implanted metal items including, but not limited to a cochlear implant, implanted cardiac defibrillator (ICD), pacemaker, </w:t>
      </w:r>
      <w:proofErr w:type="spellStart"/>
      <w:r w:rsidRPr="005114A8">
        <w:t>Vagus</w:t>
      </w:r>
      <w:proofErr w:type="spellEnd"/>
      <w:r w:rsidRPr="005114A8">
        <w:t xml:space="preserve"> nerve stimulator (VNS), or metal aneurysm clips or coils, </w:t>
      </w:r>
      <w:r w:rsidR="00FA5E6D" w:rsidRPr="005114A8">
        <w:t>staples,</w:t>
      </w:r>
      <w:r w:rsidRPr="005114A8">
        <w:t xml:space="preserve"> or stents. (Dental amalgam fillings are not affected by the magnetic field and are acceptable for use with TMS).</w:t>
      </w:r>
    </w:p>
    <w:p w14:paraId="459E2386" w14:textId="1AD9AE6C" w:rsidR="00B5290F" w:rsidRPr="005114A8" w:rsidRDefault="00B5290F" w:rsidP="00083AD2">
      <w:pPr>
        <w:pStyle w:val="ListParagraph"/>
        <w:numPr>
          <w:ilvl w:val="0"/>
          <w:numId w:val="87"/>
        </w:numPr>
      </w:pPr>
      <w:r w:rsidRPr="005114A8">
        <w:t>TMS is not indicated for maintenance treatment. There is insufficient evidence in the published peer reviewed literature to support the efficacy of maintenance therapy with TMS.</w:t>
      </w:r>
    </w:p>
    <w:p w14:paraId="5F7A1057" w14:textId="42EA5BE0" w:rsidR="00B5290F" w:rsidRPr="009F2268" w:rsidRDefault="00E32D4A" w:rsidP="00F812A1">
      <w:pPr>
        <w:pStyle w:val="Heading4"/>
      </w:pPr>
      <w:bookmarkStart w:id="307" w:name="_Toc211421219"/>
      <w:bookmarkStart w:id="308" w:name="_Toc228796286"/>
      <w:bookmarkStart w:id="309" w:name="_Toc228804737"/>
      <w:r w:rsidRPr="009F2268">
        <w:t>T</w:t>
      </w:r>
      <w:r w:rsidR="002F329C" w:rsidRPr="009F2268">
        <w:t xml:space="preserve">ranscranial </w:t>
      </w:r>
      <w:r w:rsidRPr="009D6EF3">
        <w:t>M</w:t>
      </w:r>
      <w:r w:rsidR="002F329C" w:rsidRPr="009D6EF3">
        <w:t>agnetic</w:t>
      </w:r>
      <w:r w:rsidR="002F329C" w:rsidRPr="009F2268">
        <w:t xml:space="preserve"> </w:t>
      </w:r>
      <w:r w:rsidRPr="009F2268">
        <w:t>S</w:t>
      </w:r>
      <w:r w:rsidR="002F329C" w:rsidRPr="009F2268">
        <w:t>timulation</w:t>
      </w:r>
      <w:r w:rsidRPr="009F2268">
        <w:t xml:space="preserve"> Procedure Codes and Limitations</w:t>
      </w:r>
      <w:bookmarkEnd w:id="307"/>
      <w:bookmarkEnd w:id="308"/>
      <w:bookmarkEnd w:id="309"/>
    </w:p>
    <w:p w14:paraId="68D1C4C0" w14:textId="40F38169" w:rsidR="00B5290F" w:rsidRDefault="00B5290F" w:rsidP="00E73E18">
      <w:pPr>
        <w:autoSpaceDE w:val="0"/>
        <w:autoSpaceDN w:val="0"/>
        <w:adjustRightInd w:val="0"/>
        <w:contextualSpacing/>
      </w:pPr>
      <w:r w:rsidRPr="005114A8">
        <w:t xml:space="preserve">TMS services are limited to one </w:t>
      </w:r>
      <w:r w:rsidR="002F329C">
        <w:t xml:space="preserve">(1) </w:t>
      </w:r>
      <w:r w:rsidRPr="005114A8">
        <w:t>per day, consistent with Medicaid National Correct Coding Initiative (NCCI) procedure to procedure edits.</w:t>
      </w:r>
    </w:p>
    <w:p w14:paraId="7B9A9A49" w14:textId="77777777" w:rsidR="00F36DAD" w:rsidRDefault="00F36DAD" w:rsidP="00E73E18">
      <w:pPr>
        <w:autoSpaceDE w:val="0"/>
        <w:autoSpaceDN w:val="0"/>
        <w:adjustRightInd w:val="0"/>
        <w:contextualSpacing/>
      </w:pPr>
    </w:p>
    <w:tbl>
      <w:tblPr>
        <w:tblW w:w="1010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20"/>
        <w:gridCol w:w="7485"/>
        <w:gridCol w:w="1195"/>
      </w:tblGrid>
      <w:tr w:rsidR="00DD6FEF" w:rsidRPr="009F2268" w14:paraId="09D96523" w14:textId="77777777" w:rsidTr="001731FF">
        <w:trPr>
          <w:trHeight w:val="576"/>
          <w:tblHeader/>
        </w:trPr>
        <w:tc>
          <w:tcPr>
            <w:tcW w:w="1420" w:type="dxa"/>
            <w:shd w:val="clear" w:color="auto" w:fill="04427D"/>
            <w:vAlign w:val="center"/>
            <w:hideMark/>
          </w:tcPr>
          <w:p w14:paraId="14FFA90E" w14:textId="77777777" w:rsidR="00DD6FEF" w:rsidRPr="009F2268" w:rsidRDefault="00DD6FEF" w:rsidP="001731FF">
            <w:pPr>
              <w:pStyle w:val="TableHeader"/>
            </w:pPr>
            <w:r w:rsidRPr="009F2268">
              <w:t>CPT</w:t>
            </w:r>
            <w:r w:rsidRPr="009F2268">
              <w:rPr>
                <w:vertAlign w:val="superscript"/>
              </w:rPr>
              <w:t>®</w:t>
            </w:r>
            <w:r w:rsidRPr="009F2268">
              <w:t xml:space="preserve"> Code</w:t>
            </w:r>
          </w:p>
        </w:tc>
        <w:tc>
          <w:tcPr>
            <w:tcW w:w="7485" w:type="dxa"/>
            <w:shd w:val="clear" w:color="auto" w:fill="04427D"/>
            <w:vAlign w:val="center"/>
            <w:hideMark/>
          </w:tcPr>
          <w:p w14:paraId="2F05433F" w14:textId="77777777" w:rsidR="00DD6FEF" w:rsidRPr="009F2268" w:rsidRDefault="00DD6FEF" w:rsidP="001731FF">
            <w:pPr>
              <w:pStyle w:val="TableHeader"/>
            </w:pPr>
            <w:r w:rsidRPr="009F2268">
              <w:t>Description</w:t>
            </w:r>
          </w:p>
        </w:tc>
        <w:tc>
          <w:tcPr>
            <w:tcW w:w="1195" w:type="dxa"/>
            <w:shd w:val="clear" w:color="auto" w:fill="04427D"/>
            <w:vAlign w:val="center"/>
            <w:hideMark/>
          </w:tcPr>
          <w:p w14:paraId="77F19476" w14:textId="77777777" w:rsidR="00DD6FEF" w:rsidRPr="009F2268" w:rsidRDefault="00DD6FEF" w:rsidP="001731FF">
            <w:pPr>
              <w:pStyle w:val="TableHeader"/>
            </w:pPr>
            <w:r w:rsidRPr="009F2268">
              <w:t>Max Qty</w:t>
            </w:r>
          </w:p>
        </w:tc>
      </w:tr>
      <w:tr w:rsidR="00DD6FEF" w:rsidRPr="009F2268" w14:paraId="75D753F6" w14:textId="77777777" w:rsidTr="001731FF">
        <w:trPr>
          <w:cantSplit/>
          <w:trHeight w:val="576"/>
        </w:trPr>
        <w:tc>
          <w:tcPr>
            <w:tcW w:w="1420" w:type="dxa"/>
            <w:shd w:val="clear" w:color="auto" w:fill="FCE4D6"/>
            <w:vAlign w:val="center"/>
            <w:hideMark/>
          </w:tcPr>
          <w:p w14:paraId="7409A356" w14:textId="77777777" w:rsidR="00DD6FEF" w:rsidRPr="009F2268" w:rsidRDefault="00DD6FEF" w:rsidP="00181171">
            <w:pPr>
              <w:pStyle w:val="tabletext"/>
            </w:pPr>
            <w:r w:rsidRPr="009F2268">
              <w:t>90867</w:t>
            </w:r>
          </w:p>
        </w:tc>
        <w:tc>
          <w:tcPr>
            <w:tcW w:w="7485" w:type="dxa"/>
            <w:shd w:val="clear" w:color="auto" w:fill="FCE4D6"/>
            <w:vAlign w:val="center"/>
            <w:hideMark/>
          </w:tcPr>
          <w:p w14:paraId="30CC2037" w14:textId="77777777" w:rsidR="00DD6FEF" w:rsidRPr="009F2268" w:rsidRDefault="00DD6FEF" w:rsidP="00181171">
            <w:pPr>
              <w:pStyle w:val="tabletext"/>
            </w:pPr>
            <w:r w:rsidRPr="009F2268">
              <w:t>Therapeutic repetitive TMS treatment; initial, including cortical mapping, motor threshold determination, delivery and management (report only once per course of treatment)</w:t>
            </w:r>
          </w:p>
        </w:tc>
        <w:tc>
          <w:tcPr>
            <w:tcW w:w="1195" w:type="dxa"/>
            <w:shd w:val="clear" w:color="auto" w:fill="FCE4D6"/>
            <w:vAlign w:val="center"/>
            <w:hideMark/>
          </w:tcPr>
          <w:p w14:paraId="21FCAF21" w14:textId="7CBFFEAF" w:rsidR="00DD6FEF" w:rsidRPr="009F2268" w:rsidRDefault="009F2268" w:rsidP="00181171">
            <w:pPr>
              <w:pStyle w:val="tabletext"/>
            </w:pPr>
            <w:r>
              <w:t>One (</w:t>
            </w:r>
            <w:r w:rsidR="00DD6FEF" w:rsidRPr="009F2268">
              <w:t>1</w:t>
            </w:r>
            <w:r>
              <w:t>)</w:t>
            </w:r>
          </w:p>
        </w:tc>
      </w:tr>
      <w:tr w:rsidR="00DD6FEF" w:rsidRPr="009F2268" w14:paraId="4DFC7329" w14:textId="77777777" w:rsidTr="001731FF">
        <w:trPr>
          <w:cantSplit/>
          <w:trHeight w:val="576"/>
        </w:trPr>
        <w:tc>
          <w:tcPr>
            <w:tcW w:w="1420" w:type="dxa"/>
            <w:shd w:val="clear" w:color="auto" w:fill="F8CBAD"/>
            <w:vAlign w:val="center"/>
            <w:hideMark/>
          </w:tcPr>
          <w:p w14:paraId="60BCEF70" w14:textId="77777777" w:rsidR="00DD6FEF" w:rsidRPr="009F2268" w:rsidRDefault="00DD6FEF" w:rsidP="00181171">
            <w:pPr>
              <w:pStyle w:val="tabletext"/>
            </w:pPr>
            <w:r w:rsidRPr="009F2268">
              <w:t>90868</w:t>
            </w:r>
          </w:p>
        </w:tc>
        <w:tc>
          <w:tcPr>
            <w:tcW w:w="7485" w:type="dxa"/>
            <w:shd w:val="clear" w:color="auto" w:fill="F8CBAD"/>
            <w:vAlign w:val="center"/>
            <w:hideMark/>
          </w:tcPr>
          <w:p w14:paraId="4B3A8B41" w14:textId="77777777" w:rsidR="00DD6FEF" w:rsidRPr="009F2268" w:rsidRDefault="00DD6FEF" w:rsidP="00181171">
            <w:pPr>
              <w:pStyle w:val="tabletext"/>
            </w:pPr>
            <w:r w:rsidRPr="009F2268">
              <w:t>Therapeutic repetitive TMS treatment; subsequent delivery and management, per session</w:t>
            </w:r>
          </w:p>
        </w:tc>
        <w:tc>
          <w:tcPr>
            <w:tcW w:w="1195" w:type="dxa"/>
            <w:shd w:val="clear" w:color="auto" w:fill="F8CBAD"/>
            <w:vAlign w:val="center"/>
            <w:hideMark/>
          </w:tcPr>
          <w:p w14:paraId="1FFD2836" w14:textId="5CAE7A6B" w:rsidR="00DD6FEF" w:rsidRPr="009F2268" w:rsidRDefault="009F2268" w:rsidP="00181171">
            <w:pPr>
              <w:pStyle w:val="tabletext"/>
            </w:pPr>
            <w:r>
              <w:t>One (</w:t>
            </w:r>
            <w:r w:rsidR="00DD6FEF" w:rsidRPr="009F2268">
              <w:t>1</w:t>
            </w:r>
            <w:r>
              <w:t>)</w:t>
            </w:r>
          </w:p>
        </w:tc>
      </w:tr>
      <w:tr w:rsidR="00DD6FEF" w:rsidRPr="009F2268" w14:paraId="14AADF3A" w14:textId="77777777" w:rsidTr="001731FF">
        <w:trPr>
          <w:cantSplit/>
          <w:trHeight w:val="576"/>
        </w:trPr>
        <w:tc>
          <w:tcPr>
            <w:tcW w:w="1420" w:type="dxa"/>
            <w:shd w:val="clear" w:color="auto" w:fill="FCE4D6"/>
            <w:vAlign w:val="center"/>
            <w:hideMark/>
          </w:tcPr>
          <w:p w14:paraId="68DADA09" w14:textId="77777777" w:rsidR="00DD6FEF" w:rsidRPr="009F2268" w:rsidRDefault="00DD6FEF" w:rsidP="00181171">
            <w:pPr>
              <w:pStyle w:val="tabletext"/>
            </w:pPr>
            <w:r w:rsidRPr="009F2268">
              <w:t>90869</w:t>
            </w:r>
          </w:p>
        </w:tc>
        <w:tc>
          <w:tcPr>
            <w:tcW w:w="7485" w:type="dxa"/>
            <w:shd w:val="clear" w:color="auto" w:fill="FCE4D6"/>
            <w:vAlign w:val="center"/>
            <w:hideMark/>
          </w:tcPr>
          <w:p w14:paraId="2EEB8BEC" w14:textId="77777777" w:rsidR="00DD6FEF" w:rsidRPr="009F2268" w:rsidRDefault="00DD6FEF" w:rsidP="00181171">
            <w:pPr>
              <w:pStyle w:val="tabletext"/>
            </w:pPr>
            <w:r w:rsidRPr="009F2268">
              <w:t>Therapeutic repetitive TMS treatment; subsequent motor threshold re-determination with delivery and management</w:t>
            </w:r>
          </w:p>
        </w:tc>
        <w:tc>
          <w:tcPr>
            <w:tcW w:w="1195" w:type="dxa"/>
            <w:shd w:val="clear" w:color="auto" w:fill="FCE4D6"/>
            <w:vAlign w:val="center"/>
            <w:hideMark/>
          </w:tcPr>
          <w:p w14:paraId="1D63B1DB" w14:textId="3A179CF2" w:rsidR="00DD6FEF" w:rsidRPr="009F2268" w:rsidRDefault="009F2268" w:rsidP="00181171">
            <w:pPr>
              <w:pStyle w:val="tabletext"/>
            </w:pPr>
            <w:r>
              <w:t>One (</w:t>
            </w:r>
            <w:r w:rsidR="00DD6FEF" w:rsidRPr="009F2268">
              <w:t>1</w:t>
            </w:r>
            <w:r>
              <w:t>)</w:t>
            </w:r>
          </w:p>
        </w:tc>
      </w:tr>
    </w:tbl>
    <w:p w14:paraId="17199EC0" w14:textId="77777777" w:rsidR="00F36DAD" w:rsidRDefault="00F36DAD" w:rsidP="00E73E18">
      <w:pPr>
        <w:autoSpaceDE w:val="0"/>
        <w:autoSpaceDN w:val="0"/>
        <w:adjustRightInd w:val="0"/>
        <w:contextualSpacing/>
      </w:pPr>
    </w:p>
    <w:p w14:paraId="42F7595E" w14:textId="0541F685" w:rsidR="00B5290F" w:rsidRPr="005114A8" w:rsidRDefault="00B5290F" w:rsidP="002F329C">
      <w:pPr>
        <w:contextualSpacing/>
      </w:pPr>
      <w:r w:rsidRPr="005114A8">
        <w:t xml:space="preserve">MHD limits TMS services to 23 per month, 36 </w:t>
      </w:r>
      <w:proofErr w:type="gramStart"/>
      <w:r w:rsidRPr="005114A8">
        <w:t>per rolling</w:t>
      </w:r>
      <w:proofErr w:type="gramEnd"/>
      <w:r w:rsidRPr="005114A8">
        <w:t xml:space="preserve"> year. Providers must bill their usual and customary rate. MHD will reimburse the lesser of the billed amount or the maximum allowable amount.</w:t>
      </w:r>
    </w:p>
    <w:p w14:paraId="262C407E" w14:textId="77777777" w:rsidR="00B5290F" w:rsidRPr="005114A8" w:rsidRDefault="00B5290F" w:rsidP="00937CC0">
      <w:pPr>
        <w:ind w:left="1440"/>
        <w:contextualSpacing/>
      </w:pPr>
    </w:p>
    <w:p w14:paraId="23FCD730" w14:textId="77777777" w:rsidR="000071FA" w:rsidRPr="005114A8" w:rsidRDefault="00B5290F" w:rsidP="00E73E18">
      <w:pPr>
        <w:contextualSpacing/>
      </w:pPr>
      <w:r w:rsidRPr="005114A8">
        <w:t xml:space="preserve">Retreatment may be considered for participants who met the guidelines for initial TMS treatment and subsequently develop </w:t>
      </w:r>
      <w:proofErr w:type="gramStart"/>
      <w:r w:rsidRPr="005114A8">
        <w:t>relapse</w:t>
      </w:r>
      <w:proofErr w:type="gramEnd"/>
      <w:r w:rsidRPr="005114A8">
        <w:t xml:space="preserve"> of depressive symptoms if the patient responded to prior TMS treatments as evidenced by a greater than 50% improvement in a standardized rating scale for depression.</w:t>
      </w:r>
      <w:r w:rsidR="000071FA" w:rsidRPr="005114A8">
        <w:t xml:space="preserve"> Standardized rating scales that reliably measure depressive symptoms include but are not limited to the following: </w:t>
      </w:r>
    </w:p>
    <w:p w14:paraId="49BCFB1D" w14:textId="4E9AED82" w:rsidR="000071FA" w:rsidRPr="005114A8" w:rsidRDefault="000071FA" w:rsidP="00083AD2">
      <w:pPr>
        <w:pStyle w:val="BulletList1"/>
      </w:pPr>
      <w:r w:rsidRPr="005114A8">
        <w:t>Patient Health Questionnaire-9 (PHQ-9)</w:t>
      </w:r>
    </w:p>
    <w:p w14:paraId="1A185886" w14:textId="28967FFA" w:rsidR="000071FA" w:rsidRPr="005114A8" w:rsidRDefault="000071FA" w:rsidP="00083AD2">
      <w:pPr>
        <w:pStyle w:val="BulletList1"/>
      </w:pPr>
      <w:r w:rsidRPr="005114A8">
        <w:t xml:space="preserve">Beck Depression Inventory (BDI) </w:t>
      </w:r>
    </w:p>
    <w:p w14:paraId="2CBAEB16" w14:textId="30B854F1" w:rsidR="000071FA" w:rsidRPr="005114A8" w:rsidRDefault="000071FA" w:rsidP="00083AD2">
      <w:pPr>
        <w:pStyle w:val="BulletList1"/>
      </w:pPr>
      <w:r w:rsidRPr="005114A8">
        <w:t xml:space="preserve">Hamilton Depression Rating Scale (HAM-D) </w:t>
      </w:r>
    </w:p>
    <w:p w14:paraId="2C22D339" w14:textId="2A9F6117" w:rsidR="000071FA" w:rsidRPr="005114A8" w:rsidRDefault="000071FA" w:rsidP="00083AD2">
      <w:pPr>
        <w:pStyle w:val="BulletList1"/>
      </w:pPr>
      <w:r w:rsidRPr="005114A8">
        <w:t xml:space="preserve">Montgomery </w:t>
      </w:r>
      <w:proofErr w:type="spellStart"/>
      <w:r w:rsidRPr="005114A8">
        <w:t>Asberg</w:t>
      </w:r>
      <w:proofErr w:type="spellEnd"/>
      <w:r w:rsidRPr="005114A8">
        <w:t xml:space="preserve"> Depression Rating Scale (MADRS)</w:t>
      </w:r>
    </w:p>
    <w:p w14:paraId="50DD85F7" w14:textId="3F5C8A65" w:rsidR="000071FA" w:rsidRPr="005114A8" w:rsidRDefault="000071FA" w:rsidP="00083AD2">
      <w:pPr>
        <w:pStyle w:val="BulletList1"/>
      </w:pPr>
      <w:r w:rsidRPr="005114A8">
        <w:t>Quick Inventory of Depressive Symptomatology (QIDS)</w:t>
      </w:r>
    </w:p>
    <w:p w14:paraId="143765A3" w14:textId="5C3612C4" w:rsidR="00B5290F" w:rsidRPr="005114A8" w:rsidRDefault="000071FA" w:rsidP="00083AD2">
      <w:pPr>
        <w:pStyle w:val="BulletList1"/>
      </w:pPr>
      <w:r w:rsidRPr="005114A8">
        <w:t>Inventory for Depressive Symptomatology Systems Review (IDS-SR)</w:t>
      </w:r>
    </w:p>
    <w:p w14:paraId="6A3D7906" w14:textId="6B3B927F" w:rsidR="006A0C14" w:rsidRPr="009F2268" w:rsidRDefault="006A0C14" w:rsidP="00D508EE">
      <w:pPr>
        <w:pStyle w:val="Heading3"/>
      </w:pPr>
      <w:bookmarkStart w:id="310" w:name="_Toc211421220"/>
      <w:bookmarkStart w:id="311" w:name="_Toc228796287"/>
      <w:bookmarkStart w:id="312" w:name="_Toc228804738"/>
      <w:r w:rsidRPr="009F2268">
        <w:t xml:space="preserve">1.19 </w:t>
      </w:r>
      <w:r w:rsidR="00CF1BBD" w:rsidRPr="009F2268">
        <w:t>Screening for Depression and Follow-Up</w:t>
      </w:r>
      <w:bookmarkEnd w:id="310"/>
      <w:bookmarkEnd w:id="311"/>
      <w:bookmarkEnd w:id="312"/>
    </w:p>
    <w:p w14:paraId="4FF5C5B4" w14:textId="497EF71C" w:rsidR="00CF1BBD" w:rsidRPr="00075442" w:rsidRDefault="00CF1BBD" w:rsidP="00D52A5B">
      <w:pPr>
        <w:pStyle w:val="TableorListTitle"/>
      </w:pPr>
      <w:bookmarkStart w:id="313" w:name="_Toc211421221"/>
      <w:bookmarkStart w:id="314" w:name="_Toc228796288"/>
      <w:r w:rsidRPr="00075442">
        <w:t>MHD accepts the following codes for depression screening for participants ages 12 and older.</w:t>
      </w:r>
      <w:bookmarkEnd w:id="313"/>
      <w:bookmarkEnd w:id="314"/>
      <w:r w:rsidRPr="00075442">
        <w:t xml:space="preserve"> </w:t>
      </w:r>
    </w:p>
    <w:tbl>
      <w:tblPr>
        <w:tblW w:w="980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00"/>
        <w:gridCol w:w="6365"/>
        <w:gridCol w:w="2340"/>
      </w:tblGrid>
      <w:tr w:rsidR="00F36DAD" w:rsidRPr="009F2268" w14:paraId="6862AAE9" w14:textId="77777777" w:rsidTr="009D6EF3">
        <w:trPr>
          <w:trHeight w:val="708"/>
          <w:tblHeader/>
        </w:trPr>
        <w:tc>
          <w:tcPr>
            <w:tcW w:w="1100" w:type="dxa"/>
            <w:shd w:val="clear" w:color="auto" w:fill="04427D"/>
            <w:vAlign w:val="center"/>
            <w:hideMark/>
          </w:tcPr>
          <w:p w14:paraId="2BB4ECE2" w14:textId="77777777" w:rsidR="00F36DAD" w:rsidRPr="009F2268" w:rsidRDefault="00F36DAD" w:rsidP="00181171">
            <w:pPr>
              <w:pStyle w:val="TableHeader"/>
            </w:pPr>
            <w:r w:rsidRPr="009F2268">
              <w:t>HCPCS Code</w:t>
            </w:r>
          </w:p>
        </w:tc>
        <w:tc>
          <w:tcPr>
            <w:tcW w:w="6365" w:type="dxa"/>
            <w:shd w:val="clear" w:color="auto" w:fill="04427D"/>
            <w:vAlign w:val="center"/>
            <w:hideMark/>
          </w:tcPr>
          <w:p w14:paraId="56F05957" w14:textId="77777777" w:rsidR="00F36DAD" w:rsidRPr="009F2268" w:rsidRDefault="00F36DAD" w:rsidP="00181171">
            <w:pPr>
              <w:pStyle w:val="TableHeader"/>
            </w:pPr>
            <w:r w:rsidRPr="009F2268">
              <w:t>Description</w:t>
            </w:r>
          </w:p>
        </w:tc>
        <w:tc>
          <w:tcPr>
            <w:tcW w:w="2340" w:type="dxa"/>
            <w:shd w:val="clear" w:color="auto" w:fill="04427D"/>
            <w:vAlign w:val="center"/>
            <w:hideMark/>
          </w:tcPr>
          <w:p w14:paraId="5DA04422" w14:textId="77777777" w:rsidR="00F36DAD" w:rsidRPr="009F2268" w:rsidRDefault="00F36DAD" w:rsidP="00181171">
            <w:pPr>
              <w:pStyle w:val="TableHeader"/>
            </w:pPr>
            <w:r w:rsidRPr="009F2268">
              <w:t>Max Allowable Amount</w:t>
            </w:r>
          </w:p>
        </w:tc>
      </w:tr>
      <w:tr w:rsidR="00F36DAD" w:rsidRPr="009F2268" w14:paraId="21F0B3F3" w14:textId="77777777" w:rsidTr="00181171">
        <w:trPr>
          <w:cantSplit/>
          <w:trHeight w:val="576"/>
        </w:trPr>
        <w:tc>
          <w:tcPr>
            <w:tcW w:w="1100" w:type="dxa"/>
            <w:shd w:val="clear" w:color="auto" w:fill="FCE4D6"/>
            <w:vAlign w:val="center"/>
            <w:hideMark/>
          </w:tcPr>
          <w:p w14:paraId="2C438F54" w14:textId="77777777" w:rsidR="00F36DAD" w:rsidRPr="009F2268" w:rsidRDefault="00F36DAD" w:rsidP="00181171">
            <w:pPr>
              <w:pStyle w:val="tabletext"/>
            </w:pPr>
            <w:r w:rsidRPr="009F2268">
              <w:t>G8431</w:t>
            </w:r>
          </w:p>
        </w:tc>
        <w:tc>
          <w:tcPr>
            <w:tcW w:w="6365" w:type="dxa"/>
            <w:shd w:val="clear" w:color="auto" w:fill="FCE4D6"/>
            <w:vAlign w:val="center"/>
            <w:hideMark/>
          </w:tcPr>
          <w:p w14:paraId="36DE4576" w14:textId="77777777" w:rsidR="00F36DAD" w:rsidRPr="009F2268" w:rsidRDefault="00F36DAD" w:rsidP="00181171">
            <w:pPr>
              <w:pStyle w:val="tabletext"/>
            </w:pPr>
            <w:r w:rsidRPr="009F2268">
              <w:t>Screening for Depression is documented as being positive and follow-up plan is documented</w:t>
            </w:r>
          </w:p>
        </w:tc>
        <w:tc>
          <w:tcPr>
            <w:tcW w:w="2340" w:type="dxa"/>
            <w:shd w:val="clear" w:color="auto" w:fill="FCE4D6"/>
            <w:vAlign w:val="center"/>
            <w:hideMark/>
          </w:tcPr>
          <w:p w14:paraId="081B7F56" w14:textId="0338306C" w:rsidR="00F36DAD" w:rsidRPr="009F2268" w:rsidRDefault="003929CF" w:rsidP="00181171">
            <w:pPr>
              <w:pStyle w:val="tabletext"/>
            </w:pPr>
            <w:r w:rsidRPr="009F2268">
              <w:t>$</w:t>
            </w:r>
            <w:r w:rsidR="00F36DAD" w:rsidRPr="009F2268">
              <w:t>13.55</w:t>
            </w:r>
          </w:p>
        </w:tc>
      </w:tr>
      <w:tr w:rsidR="00F36DAD" w:rsidRPr="009F2268" w14:paraId="05342E82" w14:textId="77777777" w:rsidTr="00181171">
        <w:trPr>
          <w:cantSplit/>
          <w:trHeight w:val="576"/>
        </w:trPr>
        <w:tc>
          <w:tcPr>
            <w:tcW w:w="1100" w:type="dxa"/>
            <w:shd w:val="clear" w:color="auto" w:fill="F8CBAD"/>
            <w:vAlign w:val="center"/>
            <w:hideMark/>
          </w:tcPr>
          <w:p w14:paraId="2A34437A" w14:textId="77777777" w:rsidR="00F36DAD" w:rsidRPr="009F2268" w:rsidRDefault="00F36DAD" w:rsidP="00181171">
            <w:pPr>
              <w:pStyle w:val="tabletext"/>
            </w:pPr>
            <w:r w:rsidRPr="009F2268">
              <w:t>G8510</w:t>
            </w:r>
          </w:p>
        </w:tc>
        <w:tc>
          <w:tcPr>
            <w:tcW w:w="6365" w:type="dxa"/>
            <w:shd w:val="clear" w:color="auto" w:fill="F8CBAD"/>
            <w:vAlign w:val="center"/>
            <w:hideMark/>
          </w:tcPr>
          <w:p w14:paraId="320D5CC3" w14:textId="77777777" w:rsidR="00F36DAD" w:rsidRPr="009F2268" w:rsidRDefault="00F36DAD" w:rsidP="00181171">
            <w:pPr>
              <w:pStyle w:val="tabletext"/>
            </w:pPr>
            <w:r w:rsidRPr="009F2268">
              <w:t>Screening for Depression is documented as being negative, a follow-up plan is not required</w:t>
            </w:r>
          </w:p>
        </w:tc>
        <w:tc>
          <w:tcPr>
            <w:tcW w:w="2340" w:type="dxa"/>
            <w:shd w:val="clear" w:color="auto" w:fill="F8CBAD"/>
            <w:vAlign w:val="center"/>
            <w:hideMark/>
          </w:tcPr>
          <w:p w14:paraId="45AC7C95" w14:textId="1DA64F7E" w:rsidR="00F36DAD" w:rsidRPr="009F2268" w:rsidRDefault="003929CF" w:rsidP="00181171">
            <w:pPr>
              <w:pStyle w:val="tabletext"/>
            </w:pPr>
            <w:r w:rsidRPr="009F2268">
              <w:t>$</w:t>
            </w:r>
            <w:r w:rsidR="00F36DAD" w:rsidRPr="009F2268">
              <w:t>13.55</w:t>
            </w:r>
          </w:p>
        </w:tc>
      </w:tr>
    </w:tbl>
    <w:p w14:paraId="73A54EE6" w14:textId="484DFCCD" w:rsidR="00CF1BBD" w:rsidRPr="00D87CAB" w:rsidRDefault="00CF1BBD" w:rsidP="00075442">
      <w:pPr>
        <w:rPr>
          <w:b/>
          <w:bCs/>
          <w:sz w:val="26"/>
          <w:szCs w:val="26"/>
          <w:u w:val="single"/>
        </w:rPr>
      </w:pPr>
      <w:r w:rsidRPr="00D87CAB">
        <w:t>MHD limit</w:t>
      </w:r>
      <w:r>
        <w:t>s</w:t>
      </w:r>
      <w:r w:rsidRPr="00D87CAB">
        <w:t xml:space="preserve"> screening to one</w:t>
      </w:r>
      <w:r w:rsidR="009F2268">
        <w:t xml:space="preserve"> (1)</w:t>
      </w:r>
      <w:r w:rsidRPr="00D87CAB">
        <w:t xml:space="preserve"> unit per calendar year. Providers may add the TH modifier for pregnant or postpartum participants to increase the limit to four</w:t>
      </w:r>
      <w:r w:rsidR="009F2268">
        <w:t xml:space="preserve"> (4)</w:t>
      </w:r>
      <w:r w:rsidRPr="00D87CAB">
        <w:t xml:space="preserve"> screenings per year. Depression screening may be provided via telemedicine or in person.</w:t>
      </w:r>
      <w:r w:rsidRPr="00B55146">
        <w:t xml:space="preserve"> </w:t>
      </w:r>
    </w:p>
    <w:p w14:paraId="27D0D27B" w14:textId="77777777" w:rsidR="00CF1BBD" w:rsidRDefault="00CF1BBD" w:rsidP="00075442">
      <w:r>
        <w:t xml:space="preserve">The following qualifying professionals may </w:t>
      </w:r>
      <w:proofErr w:type="gramStart"/>
      <w:r>
        <w:t>bill</w:t>
      </w:r>
      <w:proofErr w:type="gramEnd"/>
      <w:r>
        <w:t xml:space="preserve"> for this service:</w:t>
      </w:r>
    </w:p>
    <w:p w14:paraId="11277527" w14:textId="77777777" w:rsidR="00CF1BBD" w:rsidRDefault="00CF1BBD" w:rsidP="00083AD2">
      <w:pPr>
        <w:pStyle w:val="BulletList1"/>
      </w:pPr>
      <w:r>
        <w:t>Physician</w:t>
      </w:r>
    </w:p>
    <w:p w14:paraId="31C6230C" w14:textId="77777777" w:rsidR="00CF1BBD" w:rsidRDefault="00CF1BBD" w:rsidP="00083AD2">
      <w:pPr>
        <w:pStyle w:val="BulletList1"/>
      </w:pPr>
      <w:r>
        <w:t>Physician Assistant</w:t>
      </w:r>
    </w:p>
    <w:p w14:paraId="193B60F3" w14:textId="19F6D484" w:rsidR="00CF1BBD" w:rsidRDefault="00075442" w:rsidP="00083AD2">
      <w:pPr>
        <w:pStyle w:val="BulletList1"/>
      </w:pPr>
      <w:r>
        <w:t>APRN</w:t>
      </w:r>
    </w:p>
    <w:p w14:paraId="1602F8BC" w14:textId="77777777" w:rsidR="00CF1BBD" w:rsidRDefault="00CF1BBD" w:rsidP="00083AD2">
      <w:pPr>
        <w:pStyle w:val="BulletList1"/>
      </w:pPr>
      <w:r>
        <w:t>Pharmacist</w:t>
      </w:r>
    </w:p>
    <w:p w14:paraId="0F168FBD" w14:textId="2EE26AB4" w:rsidR="00CF1BBD" w:rsidRDefault="00CF1BBD" w:rsidP="00075442">
      <w:r>
        <w:t xml:space="preserve">Additional information can be found in the </w:t>
      </w:r>
      <w:hyperlink r:id="rId87" w:history="1">
        <w:r w:rsidRPr="00075442">
          <w:rPr>
            <w:rStyle w:val="Hyperlink"/>
          </w:rPr>
          <w:t xml:space="preserve">Physician </w:t>
        </w:r>
        <w:r w:rsidR="00075442" w:rsidRPr="00075442">
          <w:rPr>
            <w:rStyle w:val="Hyperlink"/>
          </w:rPr>
          <w:t xml:space="preserve">Provider </w:t>
        </w:r>
        <w:r w:rsidRPr="00075442">
          <w:rPr>
            <w:rStyle w:val="Hyperlink"/>
          </w:rPr>
          <w:t>Manual</w:t>
        </w:r>
      </w:hyperlink>
      <w:r>
        <w:t xml:space="preserve">. </w:t>
      </w:r>
    </w:p>
    <w:p w14:paraId="427499A5" w14:textId="3D51B69F" w:rsidR="002B200F" w:rsidRPr="00075442" w:rsidRDefault="007E1232" w:rsidP="00D508EE">
      <w:pPr>
        <w:pStyle w:val="Heading3"/>
      </w:pPr>
      <w:bookmarkStart w:id="315" w:name="_Toc211421222"/>
      <w:bookmarkStart w:id="316" w:name="_Toc228796289"/>
      <w:bookmarkStart w:id="317" w:name="_Toc228804739"/>
      <w:r w:rsidRPr="00075442">
        <w:t>1</w:t>
      </w:r>
      <w:r w:rsidR="00A664C8" w:rsidRPr="00075442">
        <w:t>.</w:t>
      </w:r>
      <w:r w:rsidR="006A0C14" w:rsidRPr="00075442">
        <w:t xml:space="preserve">20 </w:t>
      </w:r>
      <w:r w:rsidR="00644768" w:rsidRPr="009D6EF3">
        <w:t>Noncovered</w:t>
      </w:r>
      <w:r w:rsidR="00644768" w:rsidRPr="00075442">
        <w:t xml:space="preserve"> Services</w:t>
      </w:r>
      <w:bookmarkEnd w:id="295"/>
      <w:bookmarkEnd w:id="315"/>
      <w:bookmarkEnd w:id="316"/>
      <w:bookmarkEnd w:id="317"/>
    </w:p>
    <w:p w14:paraId="427499A6" w14:textId="290B00EC" w:rsidR="002B200F" w:rsidRDefault="002B200F" w:rsidP="00083AD2">
      <w:r w:rsidRPr="005114A8">
        <w:t xml:space="preserve">Services that are performed to treat individuals over 21 associated with a HCY child are </w:t>
      </w:r>
      <w:r w:rsidRPr="005114A8">
        <w:rPr>
          <w:iCs/>
        </w:rPr>
        <w:t>not</w:t>
      </w:r>
      <w:r w:rsidRPr="005114A8">
        <w:rPr>
          <w:i/>
          <w:iCs/>
        </w:rPr>
        <w:t xml:space="preserve"> </w:t>
      </w:r>
      <w:r w:rsidRPr="005114A8">
        <w:t>covered</w:t>
      </w:r>
      <w:r w:rsidR="00B00DEC">
        <w:t xml:space="preserve"> except for maternal depression screening which may be billed under the child’s DCN using procedure code 96161 when the participant’s mother is screened for depression during a well child visit</w:t>
      </w:r>
      <w:r w:rsidRPr="005114A8">
        <w:t xml:space="preserve">. If it is determined that the parent/guardian or other individual </w:t>
      </w:r>
      <w:proofErr w:type="gramStart"/>
      <w:r w:rsidRPr="005114A8">
        <w:t>is in need of</w:t>
      </w:r>
      <w:proofErr w:type="gramEnd"/>
      <w:r w:rsidRPr="005114A8">
        <w:t xml:space="preserve"> service, the appropriate referral should be made</w:t>
      </w:r>
      <w:r w:rsidR="00DF08B2" w:rsidRPr="005114A8">
        <w:t xml:space="preserve">. </w:t>
      </w:r>
    </w:p>
    <w:p w14:paraId="0FD82A3A" w14:textId="6E8E6471" w:rsidR="00122F1C" w:rsidRPr="005114A8" w:rsidRDefault="00122F1C" w:rsidP="00083AD2">
      <w:r w:rsidRPr="005114A8">
        <w:t xml:space="preserve">MO HealthNet does not cover psychotherapy services provided by someone other than the enrolled provider, except for doctoral psychology interns under the supervision of a psychologist (see </w:t>
      </w:r>
      <w:hyperlink w:anchor="_1.2_Provider_Participation" w:history="1">
        <w:r w:rsidRPr="00075442">
          <w:rPr>
            <w:rStyle w:val="Hyperlink"/>
          </w:rPr>
          <w:t>Section 1.2</w:t>
        </w:r>
      </w:hyperlink>
      <w:r>
        <w:t xml:space="preserve"> in this manual</w:t>
      </w:r>
      <w:r w:rsidRPr="005114A8">
        <w:t>) or psychiatry residents under the supervision of a teaching psychiatrist (see</w:t>
      </w:r>
      <w:r>
        <w:t xml:space="preserve"> the</w:t>
      </w:r>
      <w:r w:rsidRPr="005114A8">
        <w:t xml:space="preserve"> </w:t>
      </w:r>
      <w:hyperlink r:id="rId88" w:history="1">
        <w:r w:rsidRPr="00075442">
          <w:rPr>
            <w:rStyle w:val="Hyperlink"/>
          </w:rPr>
          <w:t>Physician Provider Manual</w:t>
        </w:r>
      </w:hyperlink>
      <w:r w:rsidRPr="005114A8">
        <w:t>).</w:t>
      </w:r>
      <w:r w:rsidR="007D0AF2">
        <w:t xml:space="preserve"> Psychological testing is not covered in </w:t>
      </w:r>
      <w:r w:rsidR="00C862B9">
        <w:t>POS</w:t>
      </w:r>
      <w:r w:rsidR="007D0AF2">
        <w:t xml:space="preserve"> 31 (Skilled Nursing Facility) or 32 (Nursing Facility).</w:t>
      </w:r>
    </w:p>
    <w:p w14:paraId="427499A7" w14:textId="262F2D16" w:rsidR="002B200F" w:rsidRPr="005114A8" w:rsidRDefault="002B200F" w:rsidP="00083AD2">
      <w:r w:rsidRPr="005114A8">
        <w:t>The following services</w:t>
      </w:r>
      <w:r w:rsidR="002F329C">
        <w:t>, among others,</w:t>
      </w:r>
      <w:r w:rsidRPr="005114A8">
        <w:t xml:space="preserve"> are </w:t>
      </w:r>
      <w:r w:rsidRPr="005114A8">
        <w:rPr>
          <w:iCs/>
        </w:rPr>
        <w:t>not</w:t>
      </w:r>
      <w:r w:rsidRPr="005114A8">
        <w:rPr>
          <w:i/>
          <w:iCs/>
        </w:rPr>
        <w:t xml:space="preserve"> </w:t>
      </w:r>
      <w:r w:rsidRPr="005114A8">
        <w:t xml:space="preserve">covered under the </w:t>
      </w:r>
      <w:r w:rsidR="008B7773" w:rsidRPr="005114A8">
        <w:t>Behavioral Health Services</w:t>
      </w:r>
      <w:r w:rsidRPr="005114A8">
        <w:t xml:space="preserve"> Program:</w:t>
      </w:r>
    </w:p>
    <w:p w14:paraId="427499A8" w14:textId="77777777" w:rsidR="002B200F" w:rsidRPr="005114A8" w:rsidRDefault="002B200F" w:rsidP="00083AD2">
      <w:pPr>
        <w:pStyle w:val="BulletList1"/>
      </w:pPr>
      <w:r w:rsidRPr="005114A8">
        <w:t>Biofeedback therapy</w:t>
      </w:r>
    </w:p>
    <w:p w14:paraId="427499A9" w14:textId="77777777" w:rsidR="002B200F" w:rsidRPr="005114A8" w:rsidRDefault="002B200F" w:rsidP="00083AD2">
      <w:pPr>
        <w:pStyle w:val="BulletList1"/>
      </w:pPr>
      <w:r w:rsidRPr="005114A8">
        <w:t>Auditory Therapy</w:t>
      </w:r>
    </w:p>
    <w:p w14:paraId="427499AA" w14:textId="77777777" w:rsidR="00522398" w:rsidRPr="005114A8" w:rsidRDefault="00522398" w:rsidP="00083AD2">
      <w:r w:rsidRPr="005114A8">
        <w:t>Non-covered services may be billed to the patient.</w:t>
      </w:r>
    </w:p>
    <w:p w14:paraId="427499AB" w14:textId="1858DC5B" w:rsidR="00E20F61" w:rsidRPr="00075442" w:rsidRDefault="00E32D4A" w:rsidP="00F812A1">
      <w:pPr>
        <w:pStyle w:val="Heading4"/>
      </w:pPr>
      <w:bookmarkStart w:id="318" w:name="_Toc325714453"/>
      <w:bookmarkStart w:id="319" w:name="_Toc211421223"/>
      <w:bookmarkStart w:id="320" w:name="_Toc228796290"/>
      <w:bookmarkStart w:id="321" w:name="_Toc228804740"/>
      <w:r w:rsidRPr="00075442">
        <w:t>Non-</w:t>
      </w:r>
      <w:r w:rsidRPr="009D6EF3">
        <w:t>Allowed</w:t>
      </w:r>
      <w:r w:rsidRPr="00075442">
        <w:t xml:space="preserve"> Services</w:t>
      </w:r>
      <w:bookmarkEnd w:id="318"/>
      <w:bookmarkEnd w:id="319"/>
      <w:bookmarkEnd w:id="320"/>
      <w:bookmarkEnd w:id="321"/>
    </w:p>
    <w:p w14:paraId="427499AC" w14:textId="77777777" w:rsidR="00016378" w:rsidRPr="005114A8" w:rsidRDefault="00016378" w:rsidP="00083AD2">
      <w:r w:rsidRPr="005114A8">
        <w:t xml:space="preserve">The following services are non-allowed under the </w:t>
      </w:r>
      <w:r w:rsidR="008B7773" w:rsidRPr="005114A8">
        <w:t>Behavioral Health Services</w:t>
      </w:r>
      <w:r w:rsidRPr="005114A8">
        <w:t xml:space="preserve"> Program and may </w:t>
      </w:r>
      <w:r w:rsidRPr="005114A8">
        <w:rPr>
          <w:iCs/>
        </w:rPr>
        <w:t>not</w:t>
      </w:r>
      <w:r w:rsidRPr="005114A8">
        <w:rPr>
          <w:i/>
          <w:iCs/>
        </w:rPr>
        <w:t xml:space="preserve"> </w:t>
      </w:r>
      <w:r w:rsidRPr="005114A8">
        <w:t>be billed to a Medicaid patient:</w:t>
      </w:r>
    </w:p>
    <w:p w14:paraId="427499AD" w14:textId="56EC2B96" w:rsidR="00016378" w:rsidRPr="005114A8" w:rsidRDefault="00016378" w:rsidP="00083AD2">
      <w:pPr>
        <w:pStyle w:val="BulletList1"/>
      </w:pPr>
      <w:r w:rsidRPr="005114A8">
        <w:t xml:space="preserve">Courtesy calls such as patient </w:t>
      </w:r>
      <w:proofErr w:type="gramStart"/>
      <w:r w:rsidRPr="005114A8">
        <w:t>drop in</w:t>
      </w:r>
      <w:proofErr w:type="gramEnd"/>
      <w:r w:rsidRPr="005114A8">
        <w:t xml:space="preserve"> visits to give a progress report that was </w:t>
      </w:r>
      <w:r w:rsidRPr="005114A8">
        <w:rPr>
          <w:iCs/>
        </w:rPr>
        <w:t>not</w:t>
      </w:r>
      <w:r w:rsidRPr="005114A8">
        <w:rPr>
          <w:i/>
          <w:iCs/>
        </w:rPr>
        <w:t xml:space="preserve"> </w:t>
      </w:r>
      <w:r w:rsidRPr="005114A8">
        <w:t xml:space="preserve">scheduled, and therapy services were </w:t>
      </w:r>
      <w:r w:rsidR="00D83DFA" w:rsidRPr="005114A8">
        <w:t xml:space="preserve">not </w:t>
      </w:r>
      <w:r w:rsidRPr="005114A8">
        <w:t>rendered</w:t>
      </w:r>
    </w:p>
    <w:p w14:paraId="427499AE" w14:textId="77777777" w:rsidR="00016378" w:rsidRPr="005114A8" w:rsidRDefault="00016378" w:rsidP="00083AD2">
      <w:pPr>
        <w:pStyle w:val="BulletList1"/>
      </w:pPr>
      <w:r w:rsidRPr="005114A8">
        <w:t>Missed appointments or failure to show</w:t>
      </w:r>
    </w:p>
    <w:p w14:paraId="427499AF" w14:textId="77777777" w:rsidR="00016378" w:rsidRPr="005114A8" w:rsidRDefault="00016378" w:rsidP="00083AD2">
      <w:pPr>
        <w:pStyle w:val="BulletList1"/>
      </w:pPr>
      <w:r w:rsidRPr="005114A8">
        <w:t xml:space="preserve">Additional payment is </w:t>
      </w:r>
      <w:r w:rsidRPr="005114A8">
        <w:rPr>
          <w:iCs/>
        </w:rPr>
        <w:t xml:space="preserve">not </w:t>
      </w:r>
      <w:r w:rsidRPr="005114A8">
        <w:t>made for services that are performed after regularly scheduled office hours, on holidays, or on weekends</w:t>
      </w:r>
    </w:p>
    <w:p w14:paraId="427499B2" w14:textId="3029EAEC" w:rsidR="00016378" w:rsidRPr="009C5C37" w:rsidRDefault="00016378" w:rsidP="00083AD2">
      <w:pPr>
        <w:pStyle w:val="BulletList1"/>
      </w:pPr>
      <w:r w:rsidRPr="005114A8">
        <w:t>Participation in IEP or Individualized Family Service Plan (IFSP) meeting</w:t>
      </w:r>
    </w:p>
    <w:p w14:paraId="427499B3" w14:textId="77777777" w:rsidR="00016378" w:rsidRPr="005114A8" w:rsidRDefault="00016378" w:rsidP="00083AD2">
      <w:pPr>
        <w:pStyle w:val="BulletList1"/>
      </w:pPr>
      <w:r w:rsidRPr="005114A8">
        <w:t>Court appearances</w:t>
      </w:r>
    </w:p>
    <w:p w14:paraId="427499B4" w14:textId="5D545728" w:rsidR="00016378" w:rsidRPr="005114A8" w:rsidRDefault="00016378" w:rsidP="00083AD2">
      <w:pPr>
        <w:pStyle w:val="BulletList1"/>
      </w:pPr>
      <w:r w:rsidRPr="005114A8">
        <w:t>Mental health services that are performed to treat the parent of a</w:t>
      </w:r>
      <w:r w:rsidR="0096502A" w:rsidRPr="005114A8">
        <w:t>n MHD</w:t>
      </w:r>
      <w:r w:rsidRPr="005114A8">
        <w:t xml:space="preserve"> eligible child who is </w:t>
      </w:r>
      <w:r w:rsidRPr="005114A8">
        <w:rPr>
          <w:iCs/>
        </w:rPr>
        <w:t>not</w:t>
      </w:r>
      <w:r w:rsidRPr="005114A8">
        <w:rPr>
          <w:i/>
          <w:iCs/>
        </w:rPr>
        <w:t xml:space="preserve"> </w:t>
      </w:r>
      <w:r w:rsidR="00966479" w:rsidRPr="005114A8">
        <w:t xml:space="preserve">in </w:t>
      </w:r>
      <w:r w:rsidR="002F329C">
        <w:t>a M</w:t>
      </w:r>
      <w:r w:rsidR="007F0E0B" w:rsidRPr="005114A8">
        <w:t xml:space="preserve">anaged </w:t>
      </w:r>
      <w:r w:rsidR="002F329C">
        <w:t>C</w:t>
      </w:r>
      <w:r w:rsidR="007F0E0B" w:rsidRPr="005114A8">
        <w:t>are</w:t>
      </w:r>
      <w:r w:rsidR="00966479" w:rsidRPr="005114A8">
        <w:t xml:space="preserve"> </w:t>
      </w:r>
      <w:r w:rsidR="002F329C">
        <w:t xml:space="preserve">Health Plan </w:t>
      </w:r>
      <w:r w:rsidR="00966479" w:rsidRPr="005114A8">
        <w:t xml:space="preserve">are </w:t>
      </w:r>
      <w:r w:rsidR="00966479" w:rsidRPr="005114A8">
        <w:rPr>
          <w:iCs/>
        </w:rPr>
        <w:t>not</w:t>
      </w:r>
      <w:r w:rsidR="00966479" w:rsidRPr="005114A8">
        <w:rPr>
          <w:i/>
          <w:iCs/>
        </w:rPr>
        <w:t xml:space="preserve"> </w:t>
      </w:r>
      <w:r w:rsidR="00966479" w:rsidRPr="005114A8">
        <w:t xml:space="preserve">covered on </w:t>
      </w:r>
      <w:proofErr w:type="gramStart"/>
      <w:r w:rsidR="00966479" w:rsidRPr="005114A8">
        <w:t>a</w:t>
      </w:r>
      <w:proofErr w:type="gramEnd"/>
      <w:r w:rsidR="00966479" w:rsidRPr="005114A8">
        <w:t xml:space="preserve"> </w:t>
      </w:r>
      <w:r w:rsidR="002F329C">
        <w:t>FFS</w:t>
      </w:r>
      <w:r w:rsidR="00966479" w:rsidRPr="005114A8">
        <w:t xml:space="preserve"> basis. If it is determined that the parent/guardian </w:t>
      </w:r>
      <w:r w:rsidR="00B00DEC" w:rsidRPr="005114A8">
        <w:t>needs</w:t>
      </w:r>
      <w:r w:rsidR="00966479" w:rsidRPr="005114A8">
        <w:t xml:space="preserve"> mental health services, the appropriate referral </w:t>
      </w:r>
      <w:r w:rsidR="00966479" w:rsidRPr="005114A8">
        <w:rPr>
          <w:iCs/>
        </w:rPr>
        <w:t>must</w:t>
      </w:r>
      <w:r w:rsidR="00966479" w:rsidRPr="005114A8">
        <w:rPr>
          <w:i/>
          <w:iCs/>
        </w:rPr>
        <w:t xml:space="preserve"> </w:t>
      </w:r>
      <w:r w:rsidR="00966479" w:rsidRPr="005114A8">
        <w:t xml:space="preserve">be made. </w:t>
      </w:r>
    </w:p>
    <w:p w14:paraId="427499B5" w14:textId="07A08CED" w:rsidR="00FA5ACB" w:rsidRPr="005114A8" w:rsidRDefault="00FA5ACB" w:rsidP="00083AD2">
      <w:pPr>
        <w:pStyle w:val="BulletList1"/>
      </w:pPr>
      <w:r w:rsidRPr="005114A8">
        <w:t>Testing when performed by a</w:t>
      </w:r>
      <w:r w:rsidR="006F1ADD" w:rsidRPr="005114A8">
        <w:t xml:space="preserve"> </w:t>
      </w:r>
      <w:r w:rsidR="004B558E" w:rsidRPr="005114A8">
        <w:t>P-APRN</w:t>
      </w:r>
      <w:r w:rsidR="006F1ADD" w:rsidRPr="005114A8">
        <w:t>,</w:t>
      </w:r>
      <w:r w:rsidRPr="005114A8">
        <w:t xml:space="preserve"> LCSW, LMSW, LPC, PLPC</w:t>
      </w:r>
      <w:r w:rsidR="00882332" w:rsidRPr="005114A8">
        <w:t>, LMFT, or PLMFT</w:t>
      </w:r>
    </w:p>
    <w:p w14:paraId="427499B7" w14:textId="1AA8522F" w:rsidR="00D07916" w:rsidRPr="005114A8" w:rsidRDefault="00D07916" w:rsidP="00083AD2">
      <w:pPr>
        <w:pStyle w:val="BulletList1"/>
      </w:pPr>
      <w:r w:rsidRPr="005114A8">
        <w:t>Add-on therapy and interactive codes</w:t>
      </w:r>
      <w:r w:rsidR="008C2818" w:rsidRPr="005114A8">
        <w:t xml:space="preserve"> (</w:t>
      </w:r>
      <w:r w:rsidR="00D83DFA" w:rsidRPr="005114A8">
        <w:t xml:space="preserve">procedure codes: </w:t>
      </w:r>
      <w:r w:rsidR="008C2818" w:rsidRPr="005114A8">
        <w:t>90833,</w:t>
      </w:r>
      <w:r w:rsidR="00924DD8" w:rsidRPr="005114A8">
        <w:t xml:space="preserve"> 90836</w:t>
      </w:r>
      <w:r w:rsidR="008C2818" w:rsidRPr="005114A8">
        <w:t xml:space="preserve">, 90785, </w:t>
      </w:r>
      <w:r w:rsidR="00D83DFA" w:rsidRPr="005114A8">
        <w:t xml:space="preserve">and </w:t>
      </w:r>
      <w:r w:rsidR="008C2818" w:rsidRPr="005114A8">
        <w:t>90840)</w:t>
      </w:r>
    </w:p>
    <w:p w14:paraId="427499B8" w14:textId="7371BF56" w:rsidR="00D07916" w:rsidRPr="005114A8" w:rsidRDefault="00882332" w:rsidP="00083AD2">
      <w:pPr>
        <w:pStyle w:val="BulletList1"/>
      </w:pPr>
      <w:r w:rsidRPr="005114A8">
        <w:t>Add-on</w:t>
      </w:r>
      <w:r w:rsidR="00D07916" w:rsidRPr="005114A8">
        <w:t xml:space="preserve"> psychotherapy code</w:t>
      </w:r>
      <w:r w:rsidRPr="005114A8">
        <w:t xml:space="preserve"> for E&amp;M service</w:t>
      </w:r>
      <w:r w:rsidR="008C2818" w:rsidRPr="005114A8">
        <w:t xml:space="preserve"> (</w:t>
      </w:r>
      <w:r w:rsidR="00D83DFA" w:rsidRPr="005114A8">
        <w:t xml:space="preserve">procedure code: </w:t>
      </w:r>
      <w:r w:rsidR="008C2818" w:rsidRPr="005114A8">
        <w:t>90838)</w:t>
      </w:r>
    </w:p>
    <w:p w14:paraId="02803190" w14:textId="46658999" w:rsidR="00A40DA0" w:rsidRPr="005114A8" w:rsidRDefault="00BF51F4" w:rsidP="00083AD2">
      <w:pPr>
        <w:pStyle w:val="BulletList1"/>
      </w:pPr>
      <w:r w:rsidRPr="005114A8">
        <w:t xml:space="preserve">Services that require </w:t>
      </w:r>
      <w:r w:rsidR="00135F8F" w:rsidRPr="005114A8">
        <w:t>precertification</w:t>
      </w:r>
      <w:r w:rsidRPr="005114A8">
        <w:t xml:space="preserve">, but were performed without </w:t>
      </w:r>
      <w:r w:rsidR="00135F8F" w:rsidRPr="005114A8">
        <w:t>precertification</w:t>
      </w:r>
    </w:p>
    <w:p w14:paraId="427499BA" w14:textId="405C9916" w:rsidR="00135F8F" w:rsidRPr="005114A8" w:rsidRDefault="00135F8F" w:rsidP="00083AD2">
      <w:pPr>
        <w:pStyle w:val="BulletList1"/>
      </w:pPr>
      <w:r w:rsidRPr="005114A8">
        <w:t>Travel time is not reimbursed and must not be included as part of the scheduled appointment time</w:t>
      </w:r>
    </w:p>
    <w:p w14:paraId="427499C0" w14:textId="5906B68C" w:rsidR="00D501E2" w:rsidRPr="00075442" w:rsidRDefault="007E1232" w:rsidP="00D508EE">
      <w:pPr>
        <w:pStyle w:val="Heading3"/>
      </w:pPr>
      <w:bookmarkStart w:id="322" w:name="_Toc325714455"/>
      <w:bookmarkStart w:id="323" w:name="_Toc211421224"/>
      <w:bookmarkStart w:id="324" w:name="_Toc228796291"/>
      <w:bookmarkStart w:id="325" w:name="_Toc228804741"/>
      <w:r w:rsidRPr="00075442">
        <w:t>1</w:t>
      </w:r>
      <w:r w:rsidR="00A664C8" w:rsidRPr="00075442">
        <w:t>.</w:t>
      </w:r>
      <w:r w:rsidR="006A0C14" w:rsidRPr="00075442">
        <w:t xml:space="preserve">21 </w:t>
      </w:r>
      <w:r w:rsidR="00644768" w:rsidRPr="009D6EF3">
        <w:t>Telemedicine</w:t>
      </w:r>
      <w:r w:rsidR="00644768" w:rsidRPr="00075442">
        <w:t xml:space="preserve"> Services</w:t>
      </w:r>
      <w:bookmarkEnd w:id="322"/>
      <w:bookmarkEnd w:id="323"/>
      <w:bookmarkEnd w:id="324"/>
      <w:bookmarkEnd w:id="325"/>
    </w:p>
    <w:p w14:paraId="427499C3" w14:textId="5F29A1C8" w:rsidR="00D501E2" w:rsidRPr="005114A8" w:rsidRDefault="00F057B3" w:rsidP="00083AD2">
      <w:r w:rsidRPr="005114A8">
        <w:t>Telemedicine</w:t>
      </w:r>
      <w:r w:rsidR="00756B5E" w:rsidRPr="005114A8">
        <w:t xml:space="preserve"> </w:t>
      </w:r>
      <w:r w:rsidR="002F329C">
        <w:t>s</w:t>
      </w:r>
      <w:r w:rsidR="00756B5E" w:rsidRPr="005114A8">
        <w:t xml:space="preserve">ervices are health care services provided through information and communication technologies which facilitate the assessment, diagnosis, consultation, treatment, education care management, and self-management of a patient’s health care while such patient is at the originating </w:t>
      </w:r>
      <w:proofErr w:type="gramStart"/>
      <w:r w:rsidR="00756B5E" w:rsidRPr="005114A8">
        <w:t>site</w:t>
      </w:r>
      <w:proofErr w:type="gramEnd"/>
      <w:r w:rsidR="00756B5E" w:rsidRPr="005114A8">
        <w:t xml:space="preserve"> and the health care provider is at the distant site.</w:t>
      </w:r>
      <w:r w:rsidR="00EE2BCA" w:rsidRPr="005114A8">
        <w:t xml:space="preserve"> </w:t>
      </w:r>
      <w:r w:rsidRPr="005114A8">
        <w:t>Telemedicine</w:t>
      </w:r>
      <w:r w:rsidR="00C90E4B" w:rsidRPr="005114A8">
        <w:t xml:space="preserve"> offers participants, particularly those in rural areas of the state, access to health care services without having to travel extensive miles for an appointment.</w:t>
      </w:r>
    </w:p>
    <w:p w14:paraId="427499C4" w14:textId="5B304EE5" w:rsidR="00135F8F" w:rsidRPr="005114A8" w:rsidRDefault="00D05978" w:rsidP="00083AD2">
      <w:r>
        <w:t>R</w:t>
      </w:r>
      <w:r w:rsidR="00135F8F" w:rsidRPr="005114A8">
        <w:t xml:space="preserve">efer to </w:t>
      </w:r>
      <w:r w:rsidR="009152FA" w:rsidRPr="005114A8">
        <w:t xml:space="preserve">the </w:t>
      </w:r>
      <w:hyperlink r:id="rId89" w:history="1">
        <w:r w:rsidR="009152FA" w:rsidRPr="00075442">
          <w:rPr>
            <w:rStyle w:val="Hyperlink"/>
          </w:rPr>
          <w:t>General Sections Manual</w:t>
        </w:r>
      </w:hyperlink>
      <w:r w:rsidR="00135F8F" w:rsidRPr="005114A8">
        <w:t xml:space="preserve"> for out-of-state, non-emergency services.</w:t>
      </w:r>
    </w:p>
    <w:p w14:paraId="427499C6" w14:textId="1B3570A6" w:rsidR="00D501E2" w:rsidRPr="00075442" w:rsidRDefault="00E32D4A" w:rsidP="00F812A1">
      <w:pPr>
        <w:pStyle w:val="Heading4"/>
      </w:pPr>
      <w:bookmarkStart w:id="326" w:name="_Toc325714456"/>
      <w:bookmarkStart w:id="327" w:name="_Toc211421225"/>
      <w:bookmarkStart w:id="328" w:name="_Toc228796292"/>
      <w:bookmarkStart w:id="329" w:name="_Toc228804742"/>
      <w:r w:rsidRPr="00075442">
        <w:t>Covered Services</w:t>
      </w:r>
      <w:bookmarkEnd w:id="326"/>
      <w:bookmarkEnd w:id="327"/>
      <w:bookmarkEnd w:id="328"/>
      <w:bookmarkEnd w:id="329"/>
    </w:p>
    <w:p w14:paraId="0B5172D5" w14:textId="693C4C11" w:rsidR="00072124" w:rsidRPr="005114A8" w:rsidRDefault="00072124" w:rsidP="00083AD2">
      <w:r w:rsidRPr="005114A8">
        <w:t xml:space="preserve">Services provided through </w:t>
      </w:r>
      <w:r w:rsidR="00F057B3" w:rsidRPr="005114A8">
        <w:t>telemedicine</w:t>
      </w:r>
      <w:r w:rsidRPr="005114A8">
        <w:t xml:space="preserve"> must meet the standard of care that would otherwise be expected should such services be provided in person.</w:t>
      </w:r>
    </w:p>
    <w:p w14:paraId="7DEBA5D9" w14:textId="5B64EC07" w:rsidR="00072124" w:rsidRPr="005114A8" w:rsidRDefault="00072124" w:rsidP="00083AD2">
      <w:r w:rsidRPr="005114A8">
        <w:t xml:space="preserve">Prior to the delivery of </w:t>
      </w:r>
      <w:r w:rsidR="00F057B3" w:rsidRPr="005114A8">
        <w:t>telemedicine</w:t>
      </w:r>
      <w:r w:rsidRPr="005114A8">
        <w:t xml:space="preserve"> services in a school, the parent or guardian of the child shall provide authorization for such service. The authorization shall include the ability for the parent or guardian to authorize services via </w:t>
      </w:r>
      <w:r w:rsidR="00F057B3" w:rsidRPr="005114A8">
        <w:t>telemedicine</w:t>
      </w:r>
      <w:r w:rsidRPr="005114A8">
        <w:t xml:space="preserve"> in the school for the remainder of the school year.</w:t>
      </w:r>
    </w:p>
    <w:p w14:paraId="427499CE" w14:textId="3938EC97" w:rsidR="00D501E2" w:rsidRPr="00075442" w:rsidRDefault="00E32D4A" w:rsidP="00F812A1">
      <w:pPr>
        <w:pStyle w:val="Heading4"/>
      </w:pPr>
      <w:bookmarkStart w:id="330" w:name="_Toc325714457"/>
      <w:bookmarkStart w:id="331" w:name="_Toc211421226"/>
      <w:bookmarkStart w:id="332" w:name="_Toc228796293"/>
      <w:bookmarkStart w:id="333" w:name="_Toc228804743"/>
      <w:r w:rsidRPr="00075442">
        <w:t>Eligible Providers</w:t>
      </w:r>
      <w:bookmarkEnd w:id="330"/>
      <w:bookmarkEnd w:id="331"/>
      <w:bookmarkEnd w:id="332"/>
      <w:bookmarkEnd w:id="333"/>
    </w:p>
    <w:p w14:paraId="055078E7" w14:textId="7EE478D6" w:rsidR="00072124" w:rsidRPr="005114A8" w:rsidRDefault="00072124" w:rsidP="00083AD2">
      <w:r w:rsidRPr="005114A8">
        <w:t xml:space="preserve">Any licensed health care provider </w:t>
      </w:r>
      <w:r w:rsidR="00EE2BCA" w:rsidRPr="005114A8">
        <w:t>may</w:t>
      </w:r>
      <w:r w:rsidRPr="005114A8">
        <w:t xml:space="preserve"> provide </w:t>
      </w:r>
      <w:r w:rsidR="00F057B3" w:rsidRPr="005114A8">
        <w:t>telemedicine</w:t>
      </w:r>
      <w:r w:rsidRPr="005114A8">
        <w:t xml:space="preserve"> services if such services are within the scope of practice for which the health care provider is licensed and are provided with the same standard of care as services provided in person.</w:t>
      </w:r>
      <w:r w:rsidR="00E52A8E" w:rsidRPr="005114A8">
        <w:t xml:space="preserve"> Additionally, a health care entity may reimburse </w:t>
      </w:r>
      <w:proofErr w:type="gramStart"/>
      <w:r w:rsidR="00E52A8E" w:rsidRPr="005114A8">
        <w:t>nonclinical</w:t>
      </w:r>
      <w:proofErr w:type="gramEnd"/>
      <w:r w:rsidR="00E52A8E" w:rsidRPr="005114A8">
        <w:t xml:space="preserve"> staff for services otherwise allowed by law. This includes applied behavior analysis services rendered by a </w:t>
      </w:r>
      <w:r w:rsidR="001F456A">
        <w:t xml:space="preserve">behavior technician or </w:t>
      </w:r>
      <w:r w:rsidR="00920183">
        <w:t>RBT</w:t>
      </w:r>
      <w:r w:rsidR="00920183" w:rsidRPr="00920183">
        <w:t>™</w:t>
      </w:r>
      <w:r w:rsidR="00E52A8E" w:rsidRPr="00920183">
        <w:t xml:space="preserve"> </w:t>
      </w:r>
      <w:r w:rsidR="00E52A8E" w:rsidRPr="005114A8">
        <w:t>under the supervision of a licensed behavior analyst or licensed psychologist or any individual provider delivering services within a Department of Mental Health (DMH) licensed, contracted, and/or certified organization (</w:t>
      </w:r>
      <w:hyperlink r:id="rId90" w:history="1">
        <w:r w:rsidR="00E52A8E" w:rsidRPr="00075442">
          <w:rPr>
            <w:rStyle w:val="Hyperlink"/>
          </w:rPr>
          <w:t>13 CSR 70-3.330(2)(A)</w:t>
        </w:r>
      </w:hyperlink>
      <w:r w:rsidR="00625226">
        <w:t>)</w:t>
      </w:r>
      <w:r w:rsidR="00E52A8E" w:rsidRPr="005114A8">
        <w:t>.</w:t>
      </w:r>
    </w:p>
    <w:p w14:paraId="427499E2" w14:textId="4A9F2B95" w:rsidR="00D501E2" w:rsidRPr="005114A8" w:rsidRDefault="00072124" w:rsidP="00083AD2">
      <w:r w:rsidRPr="005114A8">
        <w:t xml:space="preserve">To be reimbursed for </w:t>
      </w:r>
      <w:r w:rsidR="00F057B3" w:rsidRPr="005114A8">
        <w:t>telemedicine</w:t>
      </w:r>
      <w:r w:rsidRPr="005114A8">
        <w:t xml:space="preserve"> services</w:t>
      </w:r>
      <w:r w:rsidR="00EE2BCA" w:rsidRPr="005114A8">
        <w:t>,</w:t>
      </w:r>
      <w:r w:rsidRPr="005114A8">
        <w:t xml:space="preserve"> health care providers treating patients in this state </w:t>
      </w:r>
      <w:r w:rsidR="00EE2BCA" w:rsidRPr="005114A8">
        <w:t>via</w:t>
      </w:r>
      <w:r w:rsidRPr="005114A8">
        <w:t xml:space="preserve"> </w:t>
      </w:r>
      <w:r w:rsidR="00F057B3" w:rsidRPr="005114A8">
        <w:t>telemedicine</w:t>
      </w:r>
      <w:r w:rsidRPr="005114A8">
        <w:t xml:space="preserve"> must be fully licensed to practice in this state and be enrolled as a MO HealthNet provider prior to rendering services.</w:t>
      </w:r>
    </w:p>
    <w:p w14:paraId="427499E3" w14:textId="166B7F66" w:rsidR="00D501E2" w:rsidRPr="00075442" w:rsidRDefault="00E32D4A" w:rsidP="00F812A1">
      <w:pPr>
        <w:pStyle w:val="Heading4"/>
      </w:pPr>
      <w:bookmarkStart w:id="334" w:name="_Toc325714459"/>
      <w:bookmarkStart w:id="335" w:name="_Toc211421227"/>
      <w:bookmarkStart w:id="336" w:name="_Toc228796294"/>
      <w:bookmarkStart w:id="337" w:name="_Toc228804744"/>
      <w:r w:rsidRPr="009D6EF3">
        <w:t>Reimbursement</w:t>
      </w:r>
      <w:bookmarkEnd w:id="334"/>
      <w:bookmarkEnd w:id="335"/>
      <w:bookmarkEnd w:id="336"/>
      <w:bookmarkEnd w:id="337"/>
    </w:p>
    <w:p w14:paraId="069CA23A" w14:textId="63470D72" w:rsidR="00670AE2" w:rsidRDefault="004A4F37" w:rsidP="00083AD2">
      <w:r w:rsidRPr="005114A8">
        <w:t xml:space="preserve">Reimbursement to the health care provider delivering the medical service at the distant site is equal to the current </w:t>
      </w:r>
      <w:hyperlink r:id="rId91" w:history="1">
        <w:r w:rsidR="00920183" w:rsidRPr="00075442">
          <w:rPr>
            <w:rStyle w:val="Hyperlink"/>
          </w:rPr>
          <w:t>F</w:t>
        </w:r>
        <w:r w:rsidRPr="00075442">
          <w:rPr>
            <w:rStyle w:val="Hyperlink"/>
          </w:rPr>
          <w:t xml:space="preserve">ee </w:t>
        </w:r>
        <w:r w:rsidR="00920183" w:rsidRPr="00075442">
          <w:rPr>
            <w:rStyle w:val="Hyperlink"/>
          </w:rPr>
          <w:t>S</w:t>
        </w:r>
        <w:r w:rsidRPr="00075442">
          <w:rPr>
            <w:rStyle w:val="Hyperlink"/>
          </w:rPr>
          <w:t>chedule</w:t>
        </w:r>
      </w:hyperlink>
      <w:r w:rsidRPr="005114A8">
        <w:t xml:space="preserve"> amount for the service provided.  Use the appropriate CPT</w:t>
      </w:r>
      <w:r w:rsidR="00321CC1" w:rsidRPr="005114A8">
        <w:rPr>
          <w:vertAlign w:val="superscript"/>
        </w:rPr>
        <w:t>®</w:t>
      </w:r>
      <w:r w:rsidRPr="005114A8">
        <w:t xml:space="preserve"> code for the service along with</w:t>
      </w:r>
      <w:r w:rsidR="00072124" w:rsidRPr="005114A8">
        <w:t xml:space="preserve"> </w:t>
      </w:r>
      <w:r w:rsidR="00920183">
        <w:t>POS</w:t>
      </w:r>
      <w:r w:rsidR="00072124" w:rsidRPr="005114A8">
        <w:t xml:space="preserve"> 02 (</w:t>
      </w:r>
      <w:r w:rsidR="00F057B3" w:rsidRPr="005114A8">
        <w:t>telemedicine</w:t>
      </w:r>
      <w:r w:rsidR="001F456A">
        <w:t xml:space="preserve"> not in home</w:t>
      </w:r>
      <w:r w:rsidR="00072124" w:rsidRPr="005114A8">
        <w:t>)</w:t>
      </w:r>
      <w:r w:rsidR="001F456A">
        <w:t xml:space="preserve"> or POS 10 (telemedicine </w:t>
      </w:r>
      <w:proofErr w:type="gramStart"/>
      <w:r w:rsidR="001F456A">
        <w:t>in</w:t>
      </w:r>
      <w:proofErr w:type="gramEnd"/>
      <w:r w:rsidR="001F456A">
        <w:t xml:space="preserve"> home)</w:t>
      </w:r>
      <w:r w:rsidR="00072124" w:rsidRPr="005114A8">
        <w:t>.</w:t>
      </w:r>
      <w:r w:rsidRPr="005114A8">
        <w:t xml:space="preserve"> </w:t>
      </w:r>
    </w:p>
    <w:p w14:paraId="46C0CA98" w14:textId="7D021DD3" w:rsidR="00274A11" w:rsidRPr="005114A8" w:rsidRDefault="00274A11" w:rsidP="00083AD2">
      <w:r>
        <w:t xml:space="preserve">When a provider is utilizing telemedicine to deliver behavioral health services that require prior authorization to a FFS participant located in a residential or inpatient POS </w:t>
      </w:r>
      <w:r w:rsidR="008B7375" w:rsidRPr="005114A8">
        <w:t>(</w:t>
      </w:r>
      <w:r w:rsidR="008B7375">
        <w:t>POS</w:t>
      </w:r>
      <w:r w:rsidR="008B7375" w:rsidRPr="005114A8">
        <w:t xml:space="preserve"> codes: 14, 21, 33, 51, 55, 56 or 61)</w:t>
      </w:r>
      <w:r w:rsidR="008B7375">
        <w:t xml:space="preserve">, then the provider must bill with the GT modifier and with the place of service where the participant is physically located. In these instances, providers mut not </w:t>
      </w:r>
      <w:proofErr w:type="gramStart"/>
      <w:r w:rsidR="008B7375">
        <w:t>bill</w:t>
      </w:r>
      <w:proofErr w:type="gramEnd"/>
      <w:r w:rsidR="008B7375">
        <w:t xml:space="preserve"> with POS 02.</w:t>
      </w:r>
    </w:p>
    <w:p w14:paraId="1D0AAB6F" w14:textId="4BBFBCEA" w:rsidR="00072124" w:rsidRPr="005114A8" w:rsidRDefault="00072124" w:rsidP="00083AD2">
      <w:r w:rsidRPr="005114A8">
        <w:t xml:space="preserve">Distant site services provided on school grounds should be billed with </w:t>
      </w:r>
      <w:r w:rsidR="00920183">
        <w:t>POS</w:t>
      </w:r>
      <w:r w:rsidRPr="005114A8">
        <w:t xml:space="preserve"> 03</w:t>
      </w:r>
      <w:r w:rsidR="004818CC" w:rsidRPr="005114A8">
        <w:t xml:space="preserve"> </w:t>
      </w:r>
      <w:r w:rsidRPr="005114A8">
        <w:t>and a GT modifier.</w:t>
      </w:r>
    </w:p>
    <w:p w14:paraId="34A12850" w14:textId="260CAD10" w:rsidR="00072124" w:rsidRPr="005114A8" w:rsidRDefault="00072124" w:rsidP="00083AD2">
      <w:r w:rsidRPr="005114A8">
        <w:t xml:space="preserve">The originating site is only eligible to receive a facility fee for the </w:t>
      </w:r>
      <w:r w:rsidR="00920183">
        <w:t>t</w:t>
      </w:r>
      <w:r w:rsidR="00F057B3" w:rsidRPr="005114A8">
        <w:t>elemedicine</w:t>
      </w:r>
      <w:r w:rsidRPr="005114A8">
        <w:t xml:space="preserve"> service. Claims should be submitted with HCPCS code Q3014 (</w:t>
      </w:r>
      <w:r w:rsidR="00920183">
        <w:t>t</w:t>
      </w:r>
      <w:r w:rsidR="00F057B3" w:rsidRPr="005114A8">
        <w:t>elemedicine</w:t>
      </w:r>
      <w:r w:rsidRPr="005114A8">
        <w:t xml:space="preserve"> originating site facility fee). Procedure code Q3014 is used by the originating site to receive reimbursement for the use of the facility while </w:t>
      </w:r>
      <w:r w:rsidR="00920183">
        <w:t>t</w:t>
      </w:r>
      <w:r w:rsidR="00F057B3" w:rsidRPr="005114A8">
        <w:t>elemedicine</w:t>
      </w:r>
      <w:r w:rsidRPr="005114A8">
        <w:t xml:space="preserve"> services are being rendered.</w:t>
      </w:r>
    </w:p>
    <w:p w14:paraId="42749A10" w14:textId="6406D2EC" w:rsidR="00D501E2" w:rsidRPr="00075442" w:rsidRDefault="00E32D4A" w:rsidP="00F812A1">
      <w:pPr>
        <w:pStyle w:val="Heading4"/>
      </w:pPr>
      <w:bookmarkStart w:id="338" w:name="_Toc325714460"/>
      <w:bookmarkStart w:id="339" w:name="_Toc211421228"/>
      <w:bookmarkStart w:id="340" w:name="_Toc228796295"/>
      <w:bookmarkStart w:id="341" w:name="_Toc228804745"/>
      <w:r w:rsidRPr="00075442">
        <w:t xml:space="preserve">Precertification </w:t>
      </w:r>
      <w:r w:rsidRPr="009D6EF3">
        <w:t>and</w:t>
      </w:r>
      <w:r w:rsidRPr="00075442">
        <w:t xml:space="preserve"> Utilization Review</w:t>
      </w:r>
      <w:bookmarkEnd w:id="338"/>
      <w:bookmarkEnd w:id="339"/>
      <w:bookmarkEnd w:id="340"/>
      <w:bookmarkEnd w:id="341"/>
    </w:p>
    <w:p w14:paraId="42749A11" w14:textId="77777777" w:rsidR="00D501E2" w:rsidRPr="005114A8" w:rsidRDefault="00EF0270" w:rsidP="00083AD2">
      <w:r w:rsidRPr="005114A8">
        <w:t xml:space="preserve">All services are subject to utilization review for medical necessity and program compliance. Reviews can be performed before services are furnished, before payment is made, or after payment is made. </w:t>
      </w:r>
    </w:p>
    <w:p w14:paraId="42749A12" w14:textId="277223FE" w:rsidR="00D501E2" w:rsidRPr="005114A8" w:rsidRDefault="00EF0270" w:rsidP="00083AD2">
      <w:r w:rsidRPr="005114A8">
        <w:t xml:space="preserve">Certain procedures or services can require </w:t>
      </w:r>
      <w:r w:rsidR="00135F8F" w:rsidRPr="005114A8">
        <w:t>precertification</w:t>
      </w:r>
      <w:r w:rsidRPr="005114A8">
        <w:t xml:space="preserve"> from </w:t>
      </w:r>
      <w:r w:rsidR="00920183">
        <w:t>MHD</w:t>
      </w:r>
      <w:r w:rsidRPr="005114A8">
        <w:t xml:space="preserve"> or its authorized agents. Services for which</w:t>
      </w:r>
      <w:r w:rsidR="00135F8F" w:rsidRPr="005114A8">
        <w:t xml:space="preserve"> a precertification</w:t>
      </w:r>
      <w:r w:rsidRPr="005114A8">
        <w:t xml:space="preserve"> was obtained remain subject to utilization review at any point in the payment process. A service provided through </w:t>
      </w:r>
      <w:r w:rsidR="00920183">
        <w:t>t</w:t>
      </w:r>
      <w:r w:rsidR="00F057B3" w:rsidRPr="005114A8">
        <w:t>elemedicine</w:t>
      </w:r>
      <w:r w:rsidRPr="005114A8">
        <w:t xml:space="preserve"> is subject to the same </w:t>
      </w:r>
      <w:r w:rsidR="00135F8F" w:rsidRPr="005114A8">
        <w:t>precertification</w:t>
      </w:r>
      <w:r w:rsidRPr="005114A8">
        <w:t xml:space="preserve"> and utilization review requirements which exist for the service when not provided through </w:t>
      </w:r>
      <w:r w:rsidR="00920183">
        <w:t>t</w:t>
      </w:r>
      <w:r w:rsidR="00F057B3" w:rsidRPr="005114A8">
        <w:t>elemedicine</w:t>
      </w:r>
      <w:r w:rsidRPr="005114A8">
        <w:t xml:space="preserve">. </w:t>
      </w:r>
    </w:p>
    <w:p w14:paraId="42749A13" w14:textId="52DE0BF3" w:rsidR="00D501E2" w:rsidRPr="00075442" w:rsidRDefault="00E32D4A" w:rsidP="00F812A1">
      <w:pPr>
        <w:pStyle w:val="Heading4"/>
      </w:pPr>
      <w:bookmarkStart w:id="342" w:name="_Toc325714461"/>
      <w:bookmarkStart w:id="343" w:name="_Toc211421229"/>
      <w:bookmarkStart w:id="344" w:name="_Toc228796296"/>
      <w:bookmarkStart w:id="345" w:name="_Toc228804746"/>
      <w:r w:rsidRPr="00075442">
        <w:t xml:space="preserve">Documentation for </w:t>
      </w:r>
      <w:r w:rsidRPr="009D6EF3">
        <w:t>the</w:t>
      </w:r>
      <w:r w:rsidRPr="00075442">
        <w:t xml:space="preserve"> Encounter</w:t>
      </w:r>
      <w:bookmarkEnd w:id="342"/>
      <w:bookmarkEnd w:id="343"/>
      <w:bookmarkEnd w:id="344"/>
      <w:bookmarkEnd w:id="345"/>
    </w:p>
    <w:p w14:paraId="42749A14" w14:textId="3EBDAA22" w:rsidR="00D501E2" w:rsidRPr="005114A8" w:rsidRDefault="00EF0270" w:rsidP="00E73E18">
      <w:pPr>
        <w:autoSpaceDE w:val="0"/>
        <w:autoSpaceDN w:val="0"/>
        <w:adjustRightInd w:val="0"/>
        <w:rPr>
          <w:color w:val="000000"/>
        </w:rPr>
      </w:pPr>
      <w:r w:rsidRPr="005114A8">
        <w:rPr>
          <w:color w:val="000000"/>
        </w:rPr>
        <w:t xml:space="preserve">A health care provider is required to keep a complete medical record of a </w:t>
      </w:r>
      <w:r w:rsidR="00F057B3" w:rsidRPr="005114A8">
        <w:rPr>
          <w:color w:val="000000"/>
        </w:rPr>
        <w:t>telemedicine</w:t>
      </w:r>
      <w:r w:rsidRPr="005114A8">
        <w:rPr>
          <w:color w:val="000000"/>
        </w:rPr>
        <w:t xml:space="preserve"> service provided to a participant and follow applicable state and federal statutes and regulations for medical record keeping and confidentiality in accordance with </w:t>
      </w:r>
      <w:hyperlink r:id="rId92" w:history="1">
        <w:r w:rsidRPr="00075442">
          <w:rPr>
            <w:rStyle w:val="Hyperlink"/>
          </w:rPr>
          <w:t>13 CSR 70-3.020</w:t>
        </w:r>
      </w:hyperlink>
      <w:r w:rsidRPr="005114A8">
        <w:rPr>
          <w:color w:val="000000"/>
        </w:rPr>
        <w:t xml:space="preserve"> and </w:t>
      </w:r>
      <w:hyperlink r:id="rId93" w:history="1">
        <w:r w:rsidRPr="00075442">
          <w:rPr>
            <w:rStyle w:val="Hyperlink"/>
          </w:rPr>
          <w:t>13 CSR 70-98.015</w:t>
        </w:r>
      </w:hyperlink>
      <w:r w:rsidRPr="005114A8">
        <w:rPr>
          <w:color w:val="000000"/>
        </w:rPr>
        <w:t>.</w:t>
      </w:r>
    </w:p>
    <w:p w14:paraId="42749A34" w14:textId="306D01D8" w:rsidR="008D45CB" w:rsidRPr="00075442" w:rsidRDefault="007E1232" w:rsidP="00D508EE">
      <w:pPr>
        <w:pStyle w:val="Heading3"/>
      </w:pPr>
      <w:bookmarkStart w:id="346" w:name="_1.20_Modifiers"/>
      <w:bookmarkStart w:id="347" w:name="_1.21_Modifiers"/>
      <w:bookmarkStart w:id="348" w:name="_1.210_Modifiers"/>
      <w:bookmarkStart w:id="349" w:name="_1.22_Modifiers"/>
      <w:bookmarkStart w:id="350" w:name="_Toc325714465"/>
      <w:bookmarkStart w:id="351" w:name="_Toc211421230"/>
      <w:bookmarkStart w:id="352" w:name="_Toc228796297"/>
      <w:bookmarkStart w:id="353" w:name="_Toc228804747"/>
      <w:bookmarkEnd w:id="346"/>
      <w:bookmarkEnd w:id="347"/>
      <w:bookmarkEnd w:id="348"/>
      <w:bookmarkEnd w:id="349"/>
      <w:r w:rsidRPr="00075442">
        <w:t>1</w:t>
      </w:r>
      <w:r w:rsidR="00A664C8" w:rsidRPr="00075442">
        <w:t>.</w:t>
      </w:r>
      <w:r w:rsidR="006A0C14" w:rsidRPr="00075442">
        <w:t xml:space="preserve">22 </w:t>
      </w:r>
      <w:r w:rsidR="00644768" w:rsidRPr="009D6EF3">
        <w:t>Modifiers</w:t>
      </w:r>
      <w:bookmarkEnd w:id="350"/>
      <w:bookmarkEnd w:id="351"/>
      <w:bookmarkEnd w:id="352"/>
      <w:bookmarkEnd w:id="353"/>
    </w:p>
    <w:p w14:paraId="42749A36" w14:textId="66FF9D7F" w:rsidR="008D45CB" w:rsidRPr="005114A8" w:rsidRDefault="008D45CB" w:rsidP="00083AD2">
      <w:r w:rsidRPr="005114A8">
        <w:t xml:space="preserve">Claims </w:t>
      </w:r>
      <w:r w:rsidRPr="005114A8">
        <w:rPr>
          <w:iCs/>
        </w:rPr>
        <w:t>must</w:t>
      </w:r>
      <w:r w:rsidRPr="005114A8">
        <w:rPr>
          <w:i/>
          <w:iCs/>
        </w:rPr>
        <w:t xml:space="preserve"> </w:t>
      </w:r>
      <w:r w:rsidRPr="005114A8">
        <w:t>be submitted using the appropriate modifier(s).</w:t>
      </w:r>
      <w:r w:rsidR="00D55FC1">
        <w:t xml:space="preserve"> </w:t>
      </w:r>
      <w:r w:rsidRPr="005114A8">
        <w:t>The specialty modifier is always required.</w:t>
      </w:r>
    </w:p>
    <w:tbl>
      <w:tblPr>
        <w:tblW w:w="48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80"/>
        <w:gridCol w:w="1940"/>
      </w:tblGrid>
      <w:tr w:rsidR="00260F44" w:rsidRPr="00075442" w14:paraId="02800161" w14:textId="77777777" w:rsidTr="00181171">
        <w:trPr>
          <w:cantSplit/>
          <w:trHeight w:val="576"/>
          <w:tblHeader/>
        </w:trPr>
        <w:tc>
          <w:tcPr>
            <w:tcW w:w="2880" w:type="dxa"/>
            <w:shd w:val="clear" w:color="auto" w:fill="04427D"/>
            <w:vAlign w:val="center"/>
            <w:hideMark/>
          </w:tcPr>
          <w:p w14:paraId="5D453F0D" w14:textId="77777777" w:rsidR="00260F44" w:rsidRPr="00075442" w:rsidRDefault="00260F44" w:rsidP="00181171">
            <w:pPr>
              <w:pStyle w:val="TableHeader"/>
            </w:pPr>
            <w:r w:rsidRPr="00075442">
              <w:t>Provider</w:t>
            </w:r>
          </w:p>
        </w:tc>
        <w:tc>
          <w:tcPr>
            <w:tcW w:w="1940" w:type="dxa"/>
            <w:shd w:val="clear" w:color="auto" w:fill="04427D"/>
            <w:vAlign w:val="center"/>
            <w:hideMark/>
          </w:tcPr>
          <w:p w14:paraId="4490CFC8" w14:textId="77777777" w:rsidR="00260F44" w:rsidRPr="00075442" w:rsidRDefault="00260F44" w:rsidP="00181171">
            <w:pPr>
              <w:pStyle w:val="TableHeader"/>
            </w:pPr>
            <w:r w:rsidRPr="00075442">
              <w:t>Modifier</w:t>
            </w:r>
          </w:p>
        </w:tc>
      </w:tr>
      <w:tr w:rsidR="00260F44" w:rsidRPr="00075442" w14:paraId="2D406AEC" w14:textId="77777777" w:rsidTr="00181171">
        <w:trPr>
          <w:cantSplit/>
          <w:trHeight w:val="576"/>
        </w:trPr>
        <w:tc>
          <w:tcPr>
            <w:tcW w:w="2880" w:type="dxa"/>
            <w:shd w:val="clear" w:color="auto" w:fill="FCE4D6"/>
            <w:vAlign w:val="center"/>
            <w:hideMark/>
          </w:tcPr>
          <w:p w14:paraId="03C191ED" w14:textId="77777777" w:rsidR="00260F44" w:rsidRPr="00075442" w:rsidRDefault="00260F44" w:rsidP="00181171">
            <w:pPr>
              <w:pStyle w:val="tabletext"/>
            </w:pPr>
            <w:r w:rsidRPr="00075442">
              <w:t>LCSW</w:t>
            </w:r>
          </w:p>
        </w:tc>
        <w:tc>
          <w:tcPr>
            <w:tcW w:w="1940" w:type="dxa"/>
            <w:shd w:val="clear" w:color="auto" w:fill="FCE4D6"/>
            <w:vAlign w:val="center"/>
            <w:hideMark/>
          </w:tcPr>
          <w:p w14:paraId="3407E09B" w14:textId="77777777" w:rsidR="00260F44" w:rsidRPr="00075442" w:rsidRDefault="00260F44" w:rsidP="00181171">
            <w:pPr>
              <w:pStyle w:val="tabletext"/>
            </w:pPr>
            <w:r w:rsidRPr="00075442">
              <w:t>AJ</w:t>
            </w:r>
          </w:p>
        </w:tc>
      </w:tr>
      <w:tr w:rsidR="00260F44" w:rsidRPr="00075442" w14:paraId="3E33EA9D" w14:textId="77777777" w:rsidTr="00181171">
        <w:trPr>
          <w:cantSplit/>
          <w:trHeight w:val="576"/>
        </w:trPr>
        <w:tc>
          <w:tcPr>
            <w:tcW w:w="2880" w:type="dxa"/>
            <w:shd w:val="clear" w:color="auto" w:fill="F8CBAD"/>
            <w:vAlign w:val="center"/>
            <w:hideMark/>
          </w:tcPr>
          <w:p w14:paraId="1B52BB69" w14:textId="77777777" w:rsidR="00260F44" w:rsidRPr="00075442" w:rsidRDefault="00260F44" w:rsidP="00181171">
            <w:pPr>
              <w:pStyle w:val="tabletext"/>
            </w:pPr>
            <w:r w:rsidRPr="00075442">
              <w:t>LMFT</w:t>
            </w:r>
          </w:p>
        </w:tc>
        <w:tc>
          <w:tcPr>
            <w:tcW w:w="1940" w:type="dxa"/>
            <w:shd w:val="clear" w:color="auto" w:fill="F8CBAD"/>
            <w:vAlign w:val="center"/>
            <w:hideMark/>
          </w:tcPr>
          <w:p w14:paraId="4FEC7AE8" w14:textId="77777777" w:rsidR="00260F44" w:rsidRPr="00075442" w:rsidRDefault="00260F44" w:rsidP="00181171">
            <w:pPr>
              <w:pStyle w:val="tabletext"/>
            </w:pPr>
            <w:r w:rsidRPr="00075442">
              <w:t>HE</w:t>
            </w:r>
          </w:p>
        </w:tc>
      </w:tr>
      <w:tr w:rsidR="00260F44" w:rsidRPr="00075442" w14:paraId="14C9E85C" w14:textId="77777777" w:rsidTr="00181171">
        <w:trPr>
          <w:cantSplit/>
          <w:trHeight w:val="576"/>
        </w:trPr>
        <w:tc>
          <w:tcPr>
            <w:tcW w:w="2880" w:type="dxa"/>
            <w:shd w:val="clear" w:color="auto" w:fill="FCE4D6"/>
            <w:vAlign w:val="center"/>
            <w:hideMark/>
          </w:tcPr>
          <w:p w14:paraId="68BC6066" w14:textId="77777777" w:rsidR="00260F44" w:rsidRPr="00075442" w:rsidRDefault="00260F44" w:rsidP="00181171">
            <w:pPr>
              <w:pStyle w:val="tabletext"/>
            </w:pPr>
            <w:r w:rsidRPr="00075442">
              <w:t>LMSW</w:t>
            </w:r>
          </w:p>
        </w:tc>
        <w:tc>
          <w:tcPr>
            <w:tcW w:w="1940" w:type="dxa"/>
            <w:shd w:val="clear" w:color="auto" w:fill="FCE4D6"/>
            <w:vAlign w:val="center"/>
            <w:hideMark/>
          </w:tcPr>
          <w:p w14:paraId="1DCB2151" w14:textId="77777777" w:rsidR="00260F44" w:rsidRPr="00075442" w:rsidRDefault="00260F44" w:rsidP="00181171">
            <w:pPr>
              <w:pStyle w:val="tabletext"/>
            </w:pPr>
            <w:r w:rsidRPr="00075442">
              <w:t>AJ</w:t>
            </w:r>
          </w:p>
        </w:tc>
      </w:tr>
      <w:tr w:rsidR="00260F44" w:rsidRPr="00075442" w14:paraId="6B715E77" w14:textId="77777777" w:rsidTr="00181171">
        <w:trPr>
          <w:cantSplit/>
          <w:trHeight w:val="576"/>
        </w:trPr>
        <w:tc>
          <w:tcPr>
            <w:tcW w:w="2880" w:type="dxa"/>
            <w:shd w:val="clear" w:color="auto" w:fill="F8CBAD"/>
            <w:vAlign w:val="center"/>
            <w:hideMark/>
          </w:tcPr>
          <w:p w14:paraId="20E3D349" w14:textId="77777777" w:rsidR="00260F44" w:rsidRPr="00075442" w:rsidRDefault="00260F44" w:rsidP="00181171">
            <w:pPr>
              <w:pStyle w:val="tabletext"/>
            </w:pPr>
            <w:r w:rsidRPr="00075442">
              <w:t>LPC</w:t>
            </w:r>
          </w:p>
        </w:tc>
        <w:tc>
          <w:tcPr>
            <w:tcW w:w="1940" w:type="dxa"/>
            <w:shd w:val="clear" w:color="auto" w:fill="F8CBAD"/>
            <w:vAlign w:val="center"/>
            <w:hideMark/>
          </w:tcPr>
          <w:p w14:paraId="5F2D6465" w14:textId="77777777" w:rsidR="00260F44" w:rsidRPr="00075442" w:rsidRDefault="00260F44" w:rsidP="00181171">
            <w:pPr>
              <w:pStyle w:val="tabletext"/>
            </w:pPr>
            <w:r w:rsidRPr="00075442">
              <w:t>UD</w:t>
            </w:r>
          </w:p>
        </w:tc>
      </w:tr>
      <w:tr w:rsidR="00260F44" w:rsidRPr="00075442" w14:paraId="1BD8540C" w14:textId="77777777" w:rsidTr="00181171">
        <w:trPr>
          <w:cantSplit/>
          <w:trHeight w:val="576"/>
        </w:trPr>
        <w:tc>
          <w:tcPr>
            <w:tcW w:w="2880" w:type="dxa"/>
            <w:shd w:val="clear" w:color="auto" w:fill="FCE4D6"/>
            <w:vAlign w:val="center"/>
            <w:hideMark/>
          </w:tcPr>
          <w:p w14:paraId="7741EB05" w14:textId="77777777" w:rsidR="00260F44" w:rsidRPr="00075442" w:rsidRDefault="00260F44" w:rsidP="00181171">
            <w:pPr>
              <w:pStyle w:val="tabletext"/>
            </w:pPr>
            <w:r w:rsidRPr="00075442">
              <w:t>PLMFT</w:t>
            </w:r>
          </w:p>
        </w:tc>
        <w:tc>
          <w:tcPr>
            <w:tcW w:w="1940" w:type="dxa"/>
            <w:shd w:val="clear" w:color="auto" w:fill="FCE4D6"/>
            <w:vAlign w:val="center"/>
            <w:hideMark/>
          </w:tcPr>
          <w:p w14:paraId="36E21F52" w14:textId="77777777" w:rsidR="00260F44" w:rsidRPr="00075442" w:rsidRDefault="00260F44" w:rsidP="00181171">
            <w:pPr>
              <w:pStyle w:val="tabletext"/>
            </w:pPr>
            <w:r w:rsidRPr="00075442">
              <w:t>HE</w:t>
            </w:r>
          </w:p>
        </w:tc>
      </w:tr>
      <w:tr w:rsidR="00260F44" w:rsidRPr="00075442" w14:paraId="625A5275" w14:textId="77777777" w:rsidTr="00181171">
        <w:trPr>
          <w:cantSplit/>
          <w:trHeight w:val="576"/>
        </w:trPr>
        <w:tc>
          <w:tcPr>
            <w:tcW w:w="2880" w:type="dxa"/>
            <w:shd w:val="clear" w:color="auto" w:fill="F8CBAD"/>
            <w:vAlign w:val="center"/>
            <w:hideMark/>
          </w:tcPr>
          <w:p w14:paraId="551D203B" w14:textId="77777777" w:rsidR="00260F44" w:rsidRPr="00075442" w:rsidRDefault="00260F44" w:rsidP="00181171">
            <w:pPr>
              <w:pStyle w:val="tabletext"/>
            </w:pPr>
            <w:r w:rsidRPr="00075442">
              <w:t>PLP</w:t>
            </w:r>
          </w:p>
        </w:tc>
        <w:tc>
          <w:tcPr>
            <w:tcW w:w="1940" w:type="dxa"/>
            <w:shd w:val="clear" w:color="auto" w:fill="F8CBAD"/>
            <w:vAlign w:val="center"/>
            <w:hideMark/>
          </w:tcPr>
          <w:p w14:paraId="596A6966" w14:textId="77777777" w:rsidR="00260F44" w:rsidRPr="00075442" w:rsidRDefault="00260F44" w:rsidP="00181171">
            <w:pPr>
              <w:pStyle w:val="tabletext"/>
            </w:pPr>
            <w:r w:rsidRPr="00075442">
              <w:t>AH</w:t>
            </w:r>
          </w:p>
        </w:tc>
      </w:tr>
      <w:tr w:rsidR="00260F44" w:rsidRPr="00075442" w14:paraId="18E2B7AA" w14:textId="77777777" w:rsidTr="00181171">
        <w:trPr>
          <w:cantSplit/>
          <w:trHeight w:val="576"/>
        </w:trPr>
        <w:tc>
          <w:tcPr>
            <w:tcW w:w="2880" w:type="dxa"/>
            <w:shd w:val="clear" w:color="auto" w:fill="FCE4D6"/>
            <w:vAlign w:val="center"/>
            <w:hideMark/>
          </w:tcPr>
          <w:p w14:paraId="3E1A3BA1" w14:textId="77777777" w:rsidR="00260F44" w:rsidRPr="00075442" w:rsidRDefault="00260F44" w:rsidP="00181171">
            <w:pPr>
              <w:pStyle w:val="tabletext"/>
            </w:pPr>
            <w:r w:rsidRPr="00075442">
              <w:t>PLPC</w:t>
            </w:r>
          </w:p>
        </w:tc>
        <w:tc>
          <w:tcPr>
            <w:tcW w:w="1940" w:type="dxa"/>
            <w:shd w:val="clear" w:color="auto" w:fill="FCE4D6"/>
            <w:vAlign w:val="center"/>
            <w:hideMark/>
          </w:tcPr>
          <w:p w14:paraId="0F6E6343" w14:textId="77777777" w:rsidR="00260F44" w:rsidRPr="00075442" w:rsidRDefault="00260F44" w:rsidP="00181171">
            <w:pPr>
              <w:pStyle w:val="tabletext"/>
            </w:pPr>
            <w:r w:rsidRPr="00075442">
              <w:t>UD</w:t>
            </w:r>
          </w:p>
        </w:tc>
      </w:tr>
      <w:tr w:rsidR="00260F44" w:rsidRPr="00075442" w14:paraId="4174F363" w14:textId="77777777" w:rsidTr="00181171">
        <w:trPr>
          <w:cantSplit/>
          <w:trHeight w:val="576"/>
        </w:trPr>
        <w:tc>
          <w:tcPr>
            <w:tcW w:w="2880" w:type="dxa"/>
            <w:shd w:val="clear" w:color="auto" w:fill="F8CBAD"/>
            <w:vAlign w:val="center"/>
            <w:hideMark/>
          </w:tcPr>
          <w:p w14:paraId="4CACC2AF" w14:textId="77777777" w:rsidR="00260F44" w:rsidRPr="00075442" w:rsidRDefault="00260F44" w:rsidP="00181171">
            <w:pPr>
              <w:pStyle w:val="tabletext"/>
            </w:pPr>
            <w:r w:rsidRPr="00075442">
              <w:t>P-APRN*</w:t>
            </w:r>
          </w:p>
        </w:tc>
        <w:tc>
          <w:tcPr>
            <w:tcW w:w="1940" w:type="dxa"/>
            <w:shd w:val="clear" w:color="auto" w:fill="F8CBAD"/>
            <w:vAlign w:val="center"/>
            <w:hideMark/>
          </w:tcPr>
          <w:p w14:paraId="1AB589D2" w14:textId="77777777" w:rsidR="00260F44" w:rsidRPr="00075442" w:rsidRDefault="00260F44" w:rsidP="00181171">
            <w:pPr>
              <w:pStyle w:val="tabletext"/>
            </w:pPr>
            <w:r w:rsidRPr="00075442">
              <w:t>SA</w:t>
            </w:r>
          </w:p>
        </w:tc>
      </w:tr>
      <w:tr w:rsidR="00260F44" w:rsidRPr="00075442" w14:paraId="0E8A0687" w14:textId="77777777" w:rsidTr="00181171">
        <w:trPr>
          <w:cantSplit/>
          <w:trHeight w:val="576"/>
        </w:trPr>
        <w:tc>
          <w:tcPr>
            <w:tcW w:w="2880" w:type="dxa"/>
            <w:shd w:val="clear" w:color="auto" w:fill="FCE4D6"/>
            <w:vAlign w:val="center"/>
            <w:hideMark/>
          </w:tcPr>
          <w:p w14:paraId="3EA9FC59" w14:textId="77777777" w:rsidR="00260F44" w:rsidRPr="00075442" w:rsidRDefault="00260F44" w:rsidP="00181171">
            <w:pPr>
              <w:pStyle w:val="tabletext"/>
            </w:pPr>
            <w:r w:rsidRPr="00075442">
              <w:t>Psychologists**</w:t>
            </w:r>
          </w:p>
        </w:tc>
        <w:tc>
          <w:tcPr>
            <w:tcW w:w="1940" w:type="dxa"/>
            <w:shd w:val="clear" w:color="auto" w:fill="FCE4D6"/>
            <w:vAlign w:val="center"/>
            <w:hideMark/>
          </w:tcPr>
          <w:p w14:paraId="1A42C4F1" w14:textId="77777777" w:rsidR="00260F44" w:rsidRPr="00075442" w:rsidRDefault="00260F44" w:rsidP="00181171">
            <w:pPr>
              <w:pStyle w:val="tabletext"/>
            </w:pPr>
            <w:r w:rsidRPr="00075442">
              <w:t>AH</w:t>
            </w:r>
          </w:p>
        </w:tc>
      </w:tr>
      <w:tr w:rsidR="00260F44" w:rsidRPr="00075442" w14:paraId="2D8810CB" w14:textId="77777777" w:rsidTr="00181171">
        <w:trPr>
          <w:cantSplit/>
          <w:trHeight w:val="576"/>
        </w:trPr>
        <w:tc>
          <w:tcPr>
            <w:tcW w:w="2880" w:type="dxa"/>
            <w:shd w:val="clear" w:color="auto" w:fill="F8CBAD"/>
            <w:vAlign w:val="center"/>
            <w:hideMark/>
          </w:tcPr>
          <w:p w14:paraId="60292CA0" w14:textId="77777777" w:rsidR="00260F44" w:rsidRPr="00075442" w:rsidRDefault="00260F44" w:rsidP="00181171">
            <w:pPr>
              <w:pStyle w:val="tabletext"/>
            </w:pPr>
            <w:r w:rsidRPr="00075442">
              <w:t>Psychological Intern</w:t>
            </w:r>
          </w:p>
        </w:tc>
        <w:tc>
          <w:tcPr>
            <w:tcW w:w="1940" w:type="dxa"/>
            <w:shd w:val="clear" w:color="auto" w:fill="F8CBAD"/>
            <w:vAlign w:val="center"/>
            <w:hideMark/>
          </w:tcPr>
          <w:p w14:paraId="26A1F02F" w14:textId="77777777" w:rsidR="00260F44" w:rsidRPr="00075442" w:rsidRDefault="00260F44" w:rsidP="00181171">
            <w:pPr>
              <w:pStyle w:val="tabletext"/>
            </w:pPr>
            <w:r w:rsidRPr="00075442">
              <w:t>HL AH</w:t>
            </w:r>
          </w:p>
        </w:tc>
      </w:tr>
    </w:tbl>
    <w:p w14:paraId="65F84921" w14:textId="45CD81E6" w:rsidR="001F0BD2" w:rsidRDefault="001F0BD2" w:rsidP="00083AD2">
      <w:r>
        <w:t>*Not needed for E&amp;M or TMS services</w:t>
      </w:r>
    </w:p>
    <w:p w14:paraId="4DBF6A7D" w14:textId="358FEC44" w:rsidR="00D55FC1" w:rsidRPr="005114A8" w:rsidRDefault="00FE6D4E" w:rsidP="00083AD2">
      <w:r>
        <w:t>*</w:t>
      </w:r>
      <w:r w:rsidR="001F0BD2">
        <w:t>*</w:t>
      </w:r>
      <w:r>
        <w:t>Do not use AH modifier with ABA codes</w:t>
      </w:r>
    </w:p>
    <w:p w14:paraId="42749A3A" w14:textId="6D67C005" w:rsidR="00E571A9" w:rsidRDefault="00E571A9" w:rsidP="00083AD2">
      <w:r w:rsidRPr="005114A8">
        <w:t>The following modifiers are required when appropriate</w:t>
      </w:r>
      <w:r w:rsidR="00D55FC1">
        <w:t xml:space="preserve">. </w:t>
      </w:r>
      <w:r w:rsidR="00D55FC1" w:rsidRPr="00D55FC1">
        <w:t xml:space="preserve">The appropriate NCCI modifier should be used when </w:t>
      </w:r>
      <w:r w:rsidR="00D55FC1">
        <w:t>appropriate.</w:t>
      </w:r>
    </w:p>
    <w:tbl>
      <w:tblPr>
        <w:tblW w:w="99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80"/>
        <w:gridCol w:w="8600"/>
      </w:tblGrid>
      <w:tr w:rsidR="00DB63AD" w:rsidRPr="00075442" w14:paraId="76616731" w14:textId="77777777" w:rsidTr="00181171">
        <w:trPr>
          <w:cantSplit/>
          <w:trHeight w:val="576"/>
          <w:tblHeader/>
        </w:trPr>
        <w:tc>
          <w:tcPr>
            <w:tcW w:w="1380" w:type="dxa"/>
            <w:shd w:val="clear" w:color="auto" w:fill="04427D"/>
            <w:vAlign w:val="center"/>
            <w:hideMark/>
          </w:tcPr>
          <w:p w14:paraId="3E63BB85" w14:textId="77777777" w:rsidR="00DB63AD" w:rsidRPr="00075442" w:rsidRDefault="00DB63AD" w:rsidP="00075442">
            <w:pPr>
              <w:jc w:val="center"/>
              <w:rPr>
                <w:rFonts w:eastAsia="Times New Roman"/>
                <w:b/>
                <w:bCs/>
                <w:color w:val="FFFFFF"/>
                <w:sz w:val="26"/>
                <w:szCs w:val="26"/>
              </w:rPr>
            </w:pPr>
            <w:r w:rsidRPr="00075442">
              <w:rPr>
                <w:rFonts w:eastAsia="Times New Roman"/>
                <w:b/>
                <w:bCs/>
                <w:color w:val="FFFFFF"/>
                <w:sz w:val="26"/>
                <w:szCs w:val="26"/>
              </w:rPr>
              <w:t>Modifier</w:t>
            </w:r>
          </w:p>
        </w:tc>
        <w:tc>
          <w:tcPr>
            <w:tcW w:w="8600" w:type="dxa"/>
            <w:shd w:val="clear" w:color="auto" w:fill="04427D"/>
            <w:vAlign w:val="center"/>
            <w:hideMark/>
          </w:tcPr>
          <w:p w14:paraId="131DB97B" w14:textId="77777777" w:rsidR="00DB63AD" w:rsidRPr="00075442" w:rsidRDefault="00DB63AD" w:rsidP="00075442">
            <w:pPr>
              <w:jc w:val="center"/>
              <w:rPr>
                <w:rFonts w:eastAsia="Times New Roman"/>
                <w:b/>
                <w:bCs/>
                <w:color w:val="FFFFFF"/>
                <w:sz w:val="26"/>
                <w:szCs w:val="26"/>
              </w:rPr>
            </w:pPr>
            <w:r w:rsidRPr="00075442">
              <w:rPr>
                <w:rFonts w:eastAsia="Times New Roman"/>
                <w:b/>
                <w:bCs/>
                <w:color w:val="FFFFFF"/>
                <w:sz w:val="26"/>
                <w:szCs w:val="26"/>
              </w:rPr>
              <w:t>Description</w:t>
            </w:r>
          </w:p>
        </w:tc>
      </w:tr>
      <w:tr w:rsidR="00DB63AD" w:rsidRPr="00075442" w14:paraId="36C202CB" w14:textId="77777777" w:rsidTr="00181171">
        <w:trPr>
          <w:cantSplit/>
          <w:trHeight w:val="576"/>
        </w:trPr>
        <w:tc>
          <w:tcPr>
            <w:tcW w:w="1380" w:type="dxa"/>
            <w:shd w:val="clear" w:color="auto" w:fill="FCE4D6"/>
            <w:vAlign w:val="center"/>
            <w:hideMark/>
          </w:tcPr>
          <w:p w14:paraId="11C0B5E5" w14:textId="77777777" w:rsidR="00DB63AD" w:rsidRPr="00075442" w:rsidRDefault="00DB63AD" w:rsidP="00181171">
            <w:pPr>
              <w:pStyle w:val="tabletext"/>
            </w:pPr>
            <w:r w:rsidRPr="00075442">
              <w:t>U8</w:t>
            </w:r>
          </w:p>
        </w:tc>
        <w:tc>
          <w:tcPr>
            <w:tcW w:w="8600" w:type="dxa"/>
            <w:shd w:val="clear" w:color="auto" w:fill="FCE4D6"/>
            <w:vAlign w:val="center"/>
            <w:hideMark/>
          </w:tcPr>
          <w:p w14:paraId="290EC5AB" w14:textId="77777777" w:rsidR="00DB63AD" w:rsidRPr="00075442" w:rsidRDefault="00DB63AD" w:rsidP="00181171">
            <w:pPr>
              <w:pStyle w:val="tabletext"/>
            </w:pPr>
            <w:r w:rsidRPr="00075442">
              <w:t>POS</w:t>
            </w:r>
            <w:proofErr w:type="gramStart"/>
            <w:r w:rsidRPr="00075442">
              <w:t>: in</w:t>
            </w:r>
            <w:proofErr w:type="gramEnd"/>
            <w:r w:rsidRPr="00075442">
              <w:t xml:space="preserve"> home (12).  Not appropriate when billing 90849 or 90853, regardless of POS.</w:t>
            </w:r>
          </w:p>
        </w:tc>
      </w:tr>
      <w:tr w:rsidR="00DB63AD" w:rsidRPr="00075442" w14:paraId="29CB7C4E" w14:textId="77777777" w:rsidTr="00181171">
        <w:trPr>
          <w:cantSplit/>
          <w:trHeight w:val="576"/>
        </w:trPr>
        <w:tc>
          <w:tcPr>
            <w:tcW w:w="1380" w:type="dxa"/>
            <w:shd w:val="clear" w:color="auto" w:fill="F8CBAD"/>
            <w:vAlign w:val="center"/>
            <w:hideMark/>
          </w:tcPr>
          <w:p w14:paraId="4BF1FF23" w14:textId="77777777" w:rsidR="00DB63AD" w:rsidRPr="00075442" w:rsidRDefault="00DB63AD" w:rsidP="00181171">
            <w:pPr>
              <w:pStyle w:val="tabletext"/>
            </w:pPr>
            <w:r w:rsidRPr="00075442">
              <w:t>CR</w:t>
            </w:r>
          </w:p>
        </w:tc>
        <w:tc>
          <w:tcPr>
            <w:tcW w:w="8600" w:type="dxa"/>
            <w:shd w:val="clear" w:color="auto" w:fill="F8CBAD"/>
            <w:vAlign w:val="center"/>
            <w:hideMark/>
          </w:tcPr>
          <w:p w14:paraId="1DD5AFF1" w14:textId="77777777" w:rsidR="00DB63AD" w:rsidRPr="00075442" w:rsidRDefault="00DB63AD" w:rsidP="00181171">
            <w:pPr>
              <w:pStyle w:val="tabletext"/>
            </w:pPr>
            <w:r w:rsidRPr="00075442">
              <w:t>Catastrophe/Disaster Related.  The CR modifier is used to track services provided to patients identified as a catastrophe/disaster victims in any part of the country.  This modifier is used in addition to any other required modifiers.  There is no additional reimbursement associated with the use of this modifier.</w:t>
            </w:r>
          </w:p>
        </w:tc>
      </w:tr>
      <w:tr w:rsidR="00DB63AD" w:rsidRPr="00075442" w14:paraId="7FA62981" w14:textId="77777777" w:rsidTr="00181171">
        <w:trPr>
          <w:cantSplit/>
          <w:trHeight w:val="576"/>
        </w:trPr>
        <w:tc>
          <w:tcPr>
            <w:tcW w:w="1380" w:type="dxa"/>
            <w:shd w:val="clear" w:color="auto" w:fill="FCE4D6"/>
            <w:vAlign w:val="center"/>
            <w:hideMark/>
          </w:tcPr>
          <w:p w14:paraId="7E6C884F" w14:textId="77777777" w:rsidR="00DB63AD" w:rsidRPr="00075442" w:rsidRDefault="00DB63AD" w:rsidP="00181171">
            <w:pPr>
              <w:pStyle w:val="tabletext"/>
            </w:pPr>
            <w:r w:rsidRPr="00075442">
              <w:t>TM</w:t>
            </w:r>
          </w:p>
        </w:tc>
        <w:tc>
          <w:tcPr>
            <w:tcW w:w="8600" w:type="dxa"/>
            <w:shd w:val="clear" w:color="auto" w:fill="FCE4D6"/>
            <w:vAlign w:val="center"/>
            <w:hideMark/>
          </w:tcPr>
          <w:p w14:paraId="24B645F2" w14:textId="77777777" w:rsidR="00DB63AD" w:rsidRPr="00075442" w:rsidRDefault="00DB63AD" w:rsidP="00181171">
            <w:pPr>
              <w:pStyle w:val="tabletext"/>
            </w:pPr>
            <w:r w:rsidRPr="00075442">
              <w:t>Used when billing School Based IEP Behavioral Health services</w:t>
            </w:r>
          </w:p>
        </w:tc>
      </w:tr>
    </w:tbl>
    <w:p w14:paraId="42749A3F" w14:textId="11F2CA7F" w:rsidR="00271E44" w:rsidRPr="00075442" w:rsidRDefault="007E1232" w:rsidP="00D508EE">
      <w:pPr>
        <w:pStyle w:val="Heading3"/>
      </w:pPr>
      <w:bookmarkStart w:id="354" w:name="_1.21_Frequently_Used"/>
      <w:bookmarkStart w:id="355" w:name="_1.22_Frequently_Used"/>
      <w:bookmarkStart w:id="356" w:name="_Toc325714466"/>
      <w:bookmarkStart w:id="357" w:name="_Toc211421231"/>
      <w:bookmarkStart w:id="358" w:name="_Toc228796298"/>
      <w:bookmarkStart w:id="359" w:name="_Toc228804748"/>
      <w:bookmarkEnd w:id="354"/>
      <w:bookmarkEnd w:id="355"/>
      <w:r w:rsidRPr="00075442">
        <w:t>1</w:t>
      </w:r>
      <w:r w:rsidR="00AE5547" w:rsidRPr="00075442">
        <w:t>.</w:t>
      </w:r>
      <w:r w:rsidR="006A0C14" w:rsidRPr="00075442">
        <w:t xml:space="preserve">23 </w:t>
      </w:r>
      <w:r w:rsidR="00644768" w:rsidRPr="00075442">
        <w:t xml:space="preserve">Frequently Used Place </w:t>
      </w:r>
      <w:r w:rsidR="00AE4C03" w:rsidRPr="00075442">
        <w:t>of</w:t>
      </w:r>
      <w:r w:rsidR="00644768" w:rsidRPr="00075442">
        <w:t xml:space="preserve"> </w:t>
      </w:r>
      <w:r w:rsidR="00644768" w:rsidRPr="009D6EF3">
        <w:t>Service</w:t>
      </w:r>
      <w:r w:rsidR="00644768" w:rsidRPr="00075442">
        <w:t xml:space="preserve"> Codes</w:t>
      </w:r>
      <w:bookmarkEnd w:id="356"/>
      <w:bookmarkEnd w:id="357"/>
      <w:bookmarkEnd w:id="358"/>
      <w:bookmarkEnd w:id="359"/>
    </w:p>
    <w:tbl>
      <w:tblPr>
        <w:tblW w:w="67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08"/>
        <w:gridCol w:w="5932"/>
      </w:tblGrid>
      <w:tr w:rsidR="000D55FF" w:rsidRPr="00075442" w14:paraId="640094CA" w14:textId="77777777" w:rsidTr="00181171">
        <w:trPr>
          <w:cantSplit/>
          <w:trHeight w:val="576"/>
          <w:tblHeader/>
        </w:trPr>
        <w:tc>
          <w:tcPr>
            <w:tcW w:w="808" w:type="dxa"/>
            <w:shd w:val="clear" w:color="auto" w:fill="04427D"/>
            <w:vAlign w:val="center"/>
            <w:hideMark/>
          </w:tcPr>
          <w:p w14:paraId="796D4902" w14:textId="77777777" w:rsidR="000D55FF" w:rsidRPr="00075442" w:rsidRDefault="000D55FF" w:rsidP="00075442">
            <w:pPr>
              <w:jc w:val="center"/>
              <w:rPr>
                <w:rFonts w:eastAsia="Times New Roman"/>
                <w:b/>
                <w:bCs/>
                <w:color w:val="FFFFFF"/>
                <w:sz w:val="26"/>
                <w:szCs w:val="26"/>
              </w:rPr>
            </w:pPr>
            <w:r w:rsidRPr="00075442">
              <w:rPr>
                <w:rFonts w:eastAsia="Times New Roman"/>
                <w:b/>
                <w:bCs/>
                <w:color w:val="FFFFFF"/>
                <w:sz w:val="26"/>
                <w:szCs w:val="26"/>
              </w:rPr>
              <w:t>POS</w:t>
            </w:r>
          </w:p>
        </w:tc>
        <w:tc>
          <w:tcPr>
            <w:tcW w:w="5932" w:type="dxa"/>
            <w:shd w:val="clear" w:color="auto" w:fill="04427D"/>
            <w:vAlign w:val="center"/>
            <w:hideMark/>
          </w:tcPr>
          <w:p w14:paraId="7096CB42" w14:textId="77777777" w:rsidR="000D55FF" w:rsidRPr="00075442" w:rsidRDefault="000D55FF" w:rsidP="00075442">
            <w:pPr>
              <w:jc w:val="center"/>
              <w:rPr>
                <w:rFonts w:eastAsia="Times New Roman"/>
                <w:b/>
                <w:bCs/>
                <w:color w:val="FFFFFF"/>
                <w:sz w:val="26"/>
                <w:szCs w:val="26"/>
              </w:rPr>
            </w:pPr>
            <w:r w:rsidRPr="00075442">
              <w:rPr>
                <w:rFonts w:eastAsia="Times New Roman"/>
                <w:b/>
                <w:bCs/>
                <w:color w:val="FFFFFF"/>
                <w:sz w:val="26"/>
                <w:szCs w:val="26"/>
              </w:rPr>
              <w:t>Description</w:t>
            </w:r>
          </w:p>
        </w:tc>
      </w:tr>
      <w:tr w:rsidR="000D55FF" w:rsidRPr="00075442" w14:paraId="65A09E75" w14:textId="77777777" w:rsidTr="00181171">
        <w:trPr>
          <w:cantSplit/>
          <w:trHeight w:val="576"/>
        </w:trPr>
        <w:tc>
          <w:tcPr>
            <w:tcW w:w="808" w:type="dxa"/>
            <w:shd w:val="clear" w:color="auto" w:fill="FCE4D6"/>
            <w:vAlign w:val="center"/>
            <w:hideMark/>
          </w:tcPr>
          <w:p w14:paraId="0559064B" w14:textId="77777777" w:rsidR="000D55FF" w:rsidRPr="00075442" w:rsidRDefault="000D55FF" w:rsidP="00181171">
            <w:pPr>
              <w:pStyle w:val="tabletext"/>
            </w:pPr>
            <w:r w:rsidRPr="00075442">
              <w:t>02</w:t>
            </w:r>
          </w:p>
        </w:tc>
        <w:tc>
          <w:tcPr>
            <w:tcW w:w="5932" w:type="dxa"/>
            <w:shd w:val="clear" w:color="auto" w:fill="FCE4D6"/>
            <w:vAlign w:val="center"/>
            <w:hideMark/>
          </w:tcPr>
          <w:p w14:paraId="435316DB" w14:textId="77777777" w:rsidR="000D55FF" w:rsidRPr="00075442" w:rsidRDefault="000D55FF" w:rsidP="00181171">
            <w:pPr>
              <w:pStyle w:val="tabletext"/>
            </w:pPr>
            <w:r w:rsidRPr="00075442">
              <w:t xml:space="preserve">Telehealth Provided Other Than </w:t>
            </w:r>
            <w:proofErr w:type="gramStart"/>
            <w:r w:rsidRPr="00075442">
              <w:t>In</w:t>
            </w:r>
            <w:proofErr w:type="gramEnd"/>
            <w:r w:rsidRPr="00075442">
              <w:t xml:space="preserve"> Patient's Home</w:t>
            </w:r>
          </w:p>
        </w:tc>
      </w:tr>
      <w:tr w:rsidR="000D55FF" w:rsidRPr="00075442" w14:paraId="5C347CFD" w14:textId="77777777" w:rsidTr="00181171">
        <w:trPr>
          <w:cantSplit/>
          <w:trHeight w:val="576"/>
        </w:trPr>
        <w:tc>
          <w:tcPr>
            <w:tcW w:w="808" w:type="dxa"/>
            <w:shd w:val="clear" w:color="auto" w:fill="F8CBAD"/>
            <w:vAlign w:val="center"/>
            <w:hideMark/>
          </w:tcPr>
          <w:p w14:paraId="5DEBD29B" w14:textId="77777777" w:rsidR="000D55FF" w:rsidRPr="00075442" w:rsidRDefault="000D55FF" w:rsidP="00181171">
            <w:pPr>
              <w:pStyle w:val="tabletext"/>
            </w:pPr>
            <w:r w:rsidRPr="00075442">
              <w:t>03</w:t>
            </w:r>
          </w:p>
        </w:tc>
        <w:tc>
          <w:tcPr>
            <w:tcW w:w="5932" w:type="dxa"/>
            <w:shd w:val="clear" w:color="auto" w:fill="F8CBAD"/>
            <w:vAlign w:val="center"/>
            <w:hideMark/>
          </w:tcPr>
          <w:p w14:paraId="3AFB77EC" w14:textId="77777777" w:rsidR="000D55FF" w:rsidRPr="00075442" w:rsidRDefault="000D55FF" w:rsidP="00181171">
            <w:pPr>
              <w:pStyle w:val="tabletext"/>
            </w:pPr>
            <w:r w:rsidRPr="00075442">
              <w:t>School</w:t>
            </w:r>
          </w:p>
        </w:tc>
      </w:tr>
      <w:tr w:rsidR="000D55FF" w:rsidRPr="00075442" w14:paraId="3A4EDCA8" w14:textId="77777777" w:rsidTr="00181171">
        <w:trPr>
          <w:cantSplit/>
          <w:trHeight w:val="576"/>
        </w:trPr>
        <w:tc>
          <w:tcPr>
            <w:tcW w:w="808" w:type="dxa"/>
            <w:shd w:val="clear" w:color="auto" w:fill="FCE4D6"/>
            <w:vAlign w:val="center"/>
            <w:hideMark/>
          </w:tcPr>
          <w:p w14:paraId="64ABD119" w14:textId="77777777" w:rsidR="000D55FF" w:rsidRPr="00075442" w:rsidRDefault="000D55FF" w:rsidP="00181171">
            <w:pPr>
              <w:pStyle w:val="tabletext"/>
            </w:pPr>
            <w:r w:rsidRPr="00075442">
              <w:t>04</w:t>
            </w:r>
          </w:p>
        </w:tc>
        <w:tc>
          <w:tcPr>
            <w:tcW w:w="5932" w:type="dxa"/>
            <w:shd w:val="clear" w:color="auto" w:fill="FCE4D6"/>
            <w:vAlign w:val="center"/>
            <w:hideMark/>
          </w:tcPr>
          <w:p w14:paraId="2E818818" w14:textId="77777777" w:rsidR="000D55FF" w:rsidRPr="00075442" w:rsidRDefault="000D55FF" w:rsidP="00181171">
            <w:pPr>
              <w:pStyle w:val="tabletext"/>
            </w:pPr>
            <w:r w:rsidRPr="00075442">
              <w:t>Homeless Shelter</w:t>
            </w:r>
          </w:p>
        </w:tc>
      </w:tr>
      <w:tr w:rsidR="000D55FF" w:rsidRPr="00075442" w14:paraId="48ACFE25" w14:textId="77777777" w:rsidTr="00181171">
        <w:trPr>
          <w:cantSplit/>
          <w:trHeight w:val="576"/>
        </w:trPr>
        <w:tc>
          <w:tcPr>
            <w:tcW w:w="808" w:type="dxa"/>
            <w:shd w:val="clear" w:color="auto" w:fill="F8CBAD"/>
            <w:vAlign w:val="center"/>
            <w:hideMark/>
          </w:tcPr>
          <w:p w14:paraId="7E73EDFF" w14:textId="77777777" w:rsidR="000D55FF" w:rsidRPr="00075442" w:rsidRDefault="000D55FF" w:rsidP="00181171">
            <w:pPr>
              <w:pStyle w:val="tabletext"/>
            </w:pPr>
            <w:r w:rsidRPr="00075442">
              <w:t>10</w:t>
            </w:r>
          </w:p>
        </w:tc>
        <w:tc>
          <w:tcPr>
            <w:tcW w:w="5932" w:type="dxa"/>
            <w:shd w:val="clear" w:color="auto" w:fill="F8CBAD"/>
            <w:vAlign w:val="center"/>
            <w:hideMark/>
          </w:tcPr>
          <w:p w14:paraId="407E4F17" w14:textId="77777777" w:rsidR="000D55FF" w:rsidRPr="00075442" w:rsidRDefault="000D55FF" w:rsidP="00181171">
            <w:pPr>
              <w:pStyle w:val="tabletext"/>
            </w:pPr>
            <w:r w:rsidRPr="00075442">
              <w:t>Telehealth Provided in Patient's Home</w:t>
            </w:r>
          </w:p>
        </w:tc>
      </w:tr>
      <w:tr w:rsidR="000D55FF" w:rsidRPr="00075442" w14:paraId="68F6E4BC" w14:textId="77777777" w:rsidTr="00181171">
        <w:trPr>
          <w:cantSplit/>
          <w:trHeight w:val="576"/>
        </w:trPr>
        <w:tc>
          <w:tcPr>
            <w:tcW w:w="808" w:type="dxa"/>
            <w:shd w:val="clear" w:color="auto" w:fill="FCE4D6"/>
            <w:vAlign w:val="center"/>
            <w:hideMark/>
          </w:tcPr>
          <w:p w14:paraId="2F9EB4A6" w14:textId="77777777" w:rsidR="000D55FF" w:rsidRPr="00075442" w:rsidRDefault="000D55FF" w:rsidP="00181171">
            <w:pPr>
              <w:pStyle w:val="tabletext"/>
            </w:pPr>
            <w:r w:rsidRPr="00075442">
              <w:t>11</w:t>
            </w:r>
          </w:p>
        </w:tc>
        <w:tc>
          <w:tcPr>
            <w:tcW w:w="5932" w:type="dxa"/>
            <w:shd w:val="clear" w:color="auto" w:fill="FCE4D6"/>
            <w:vAlign w:val="center"/>
            <w:hideMark/>
          </w:tcPr>
          <w:p w14:paraId="76850AA9" w14:textId="77777777" w:rsidR="000D55FF" w:rsidRPr="00075442" w:rsidRDefault="000D55FF" w:rsidP="00181171">
            <w:pPr>
              <w:pStyle w:val="tabletext"/>
            </w:pPr>
            <w:r w:rsidRPr="00075442">
              <w:t>Office</w:t>
            </w:r>
          </w:p>
        </w:tc>
      </w:tr>
      <w:tr w:rsidR="000D55FF" w:rsidRPr="00075442" w14:paraId="6274E5BF" w14:textId="77777777" w:rsidTr="00181171">
        <w:trPr>
          <w:cantSplit/>
          <w:trHeight w:val="576"/>
        </w:trPr>
        <w:tc>
          <w:tcPr>
            <w:tcW w:w="808" w:type="dxa"/>
            <w:shd w:val="clear" w:color="auto" w:fill="F8CBAD"/>
            <w:vAlign w:val="center"/>
            <w:hideMark/>
          </w:tcPr>
          <w:p w14:paraId="62B1FD80" w14:textId="77777777" w:rsidR="000D55FF" w:rsidRPr="00075442" w:rsidRDefault="000D55FF" w:rsidP="00181171">
            <w:pPr>
              <w:pStyle w:val="tabletext"/>
            </w:pPr>
            <w:r w:rsidRPr="00075442">
              <w:t>12</w:t>
            </w:r>
          </w:p>
        </w:tc>
        <w:tc>
          <w:tcPr>
            <w:tcW w:w="5932" w:type="dxa"/>
            <w:shd w:val="clear" w:color="auto" w:fill="F8CBAD"/>
            <w:vAlign w:val="center"/>
            <w:hideMark/>
          </w:tcPr>
          <w:p w14:paraId="61570558" w14:textId="77777777" w:rsidR="000D55FF" w:rsidRPr="00075442" w:rsidRDefault="000D55FF" w:rsidP="00181171">
            <w:pPr>
              <w:pStyle w:val="tabletext"/>
            </w:pPr>
            <w:r w:rsidRPr="00075442">
              <w:t>Home</w:t>
            </w:r>
          </w:p>
        </w:tc>
      </w:tr>
      <w:tr w:rsidR="000D55FF" w:rsidRPr="00075442" w14:paraId="7B89F73E" w14:textId="77777777" w:rsidTr="00181171">
        <w:trPr>
          <w:cantSplit/>
          <w:trHeight w:val="576"/>
        </w:trPr>
        <w:tc>
          <w:tcPr>
            <w:tcW w:w="808" w:type="dxa"/>
            <w:shd w:val="clear" w:color="auto" w:fill="FCE4D6"/>
            <w:vAlign w:val="center"/>
            <w:hideMark/>
          </w:tcPr>
          <w:p w14:paraId="399EB5FD" w14:textId="77777777" w:rsidR="000D55FF" w:rsidRPr="00075442" w:rsidRDefault="000D55FF" w:rsidP="00181171">
            <w:pPr>
              <w:pStyle w:val="tabletext"/>
            </w:pPr>
            <w:r w:rsidRPr="00075442">
              <w:t>14</w:t>
            </w:r>
          </w:p>
        </w:tc>
        <w:tc>
          <w:tcPr>
            <w:tcW w:w="5932" w:type="dxa"/>
            <w:shd w:val="clear" w:color="auto" w:fill="FCE4D6"/>
            <w:vAlign w:val="center"/>
            <w:hideMark/>
          </w:tcPr>
          <w:p w14:paraId="18B89071" w14:textId="77777777" w:rsidR="000D55FF" w:rsidRPr="00075442" w:rsidRDefault="000D55FF" w:rsidP="00181171">
            <w:pPr>
              <w:pStyle w:val="tabletext"/>
            </w:pPr>
            <w:r w:rsidRPr="00075442">
              <w:t>Group Home</w:t>
            </w:r>
          </w:p>
        </w:tc>
      </w:tr>
      <w:tr w:rsidR="000D55FF" w:rsidRPr="00075442" w14:paraId="0E680CF6" w14:textId="77777777" w:rsidTr="00181171">
        <w:trPr>
          <w:cantSplit/>
          <w:trHeight w:val="576"/>
        </w:trPr>
        <w:tc>
          <w:tcPr>
            <w:tcW w:w="808" w:type="dxa"/>
            <w:shd w:val="clear" w:color="auto" w:fill="F8CBAD"/>
            <w:vAlign w:val="center"/>
            <w:hideMark/>
          </w:tcPr>
          <w:p w14:paraId="76DF0E90" w14:textId="77777777" w:rsidR="000D55FF" w:rsidRPr="00075442" w:rsidRDefault="000D55FF" w:rsidP="00181171">
            <w:pPr>
              <w:pStyle w:val="tabletext"/>
            </w:pPr>
            <w:r w:rsidRPr="00075442">
              <w:t>15</w:t>
            </w:r>
          </w:p>
        </w:tc>
        <w:tc>
          <w:tcPr>
            <w:tcW w:w="5932" w:type="dxa"/>
            <w:shd w:val="clear" w:color="auto" w:fill="F8CBAD"/>
            <w:vAlign w:val="center"/>
            <w:hideMark/>
          </w:tcPr>
          <w:p w14:paraId="663EB30E" w14:textId="77777777" w:rsidR="000D55FF" w:rsidRPr="00075442" w:rsidRDefault="000D55FF" w:rsidP="00181171">
            <w:pPr>
              <w:pStyle w:val="tabletext"/>
            </w:pPr>
            <w:r w:rsidRPr="00075442">
              <w:t>Mobile Unit</w:t>
            </w:r>
          </w:p>
        </w:tc>
      </w:tr>
      <w:tr w:rsidR="000D55FF" w:rsidRPr="00075442" w14:paraId="3984D8BC" w14:textId="77777777" w:rsidTr="00181171">
        <w:trPr>
          <w:cantSplit/>
          <w:trHeight w:val="576"/>
        </w:trPr>
        <w:tc>
          <w:tcPr>
            <w:tcW w:w="808" w:type="dxa"/>
            <w:shd w:val="clear" w:color="auto" w:fill="FCE4D6"/>
            <w:vAlign w:val="center"/>
            <w:hideMark/>
          </w:tcPr>
          <w:p w14:paraId="48C5E9EC" w14:textId="77777777" w:rsidR="000D55FF" w:rsidRPr="00075442" w:rsidRDefault="000D55FF" w:rsidP="00181171">
            <w:pPr>
              <w:pStyle w:val="tabletext"/>
            </w:pPr>
            <w:r w:rsidRPr="00075442">
              <w:t>21</w:t>
            </w:r>
          </w:p>
        </w:tc>
        <w:tc>
          <w:tcPr>
            <w:tcW w:w="5932" w:type="dxa"/>
            <w:shd w:val="clear" w:color="auto" w:fill="FCE4D6"/>
            <w:vAlign w:val="center"/>
            <w:hideMark/>
          </w:tcPr>
          <w:p w14:paraId="6BABD12F" w14:textId="77777777" w:rsidR="000D55FF" w:rsidRPr="00075442" w:rsidRDefault="000D55FF" w:rsidP="00181171">
            <w:pPr>
              <w:pStyle w:val="tabletext"/>
            </w:pPr>
            <w:r w:rsidRPr="00075442">
              <w:t>Inpatient Hospital</w:t>
            </w:r>
          </w:p>
        </w:tc>
      </w:tr>
      <w:tr w:rsidR="000D55FF" w:rsidRPr="00075442" w14:paraId="3E4F7B67" w14:textId="77777777" w:rsidTr="00181171">
        <w:trPr>
          <w:cantSplit/>
          <w:trHeight w:val="576"/>
        </w:trPr>
        <w:tc>
          <w:tcPr>
            <w:tcW w:w="808" w:type="dxa"/>
            <w:shd w:val="clear" w:color="auto" w:fill="F8CBAD"/>
            <w:vAlign w:val="center"/>
            <w:hideMark/>
          </w:tcPr>
          <w:p w14:paraId="387B6410" w14:textId="77777777" w:rsidR="000D55FF" w:rsidRPr="00075442" w:rsidRDefault="000D55FF" w:rsidP="00181171">
            <w:pPr>
              <w:pStyle w:val="tabletext"/>
            </w:pPr>
            <w:r w:rsidRPr="00075442">
              <w:t>22</w:t>
            </w:r>
          </w:p>
        </w:tc>
        <w:tc>
          <w:tcPr>
            <w:tcW w:w="5932" w:type="dxa"/>
            <w:shd w:val="clear" w:color="auto" w:fill="F8CBAD"/>
            <w:vAlign w:val="center"/>
            <w:hideMark/>
          </w:tcPr>
          <w:p w14:paraId="70BA8364" w14:textId="77777777" w:rsidR="000D55FF" w:rsidRPr="00075442" w:rsidRDefault="000D55FF" w:rsidP="00181171">
            <w:pPr>
              <w:pStyle w:val="tabletext"/>
            </w:pPr>
            <w:r w:rsidRPr="00075442">
              <w:t>Outpatient Hospital</w:t>
            </w:r>
          </w:p>
        </w:tc>
      </w:tr>
      <w:tr w:rsidR="000D55FF" w:rsidRPr="00075442" w14:paraId="7A5EE5DA" w14:textId="77777777" w:rsidTr="00181171">
        <w:trPr>
          <w:cantSplit/>
          <w:trHeight w:val="576"/>
        </w:trPr>
        <w:tc>
          <w:tcPr>
            <w:tcW w:w="808" w:type="dxa"/>
            <w:shd w:val="clear" w:color="auto" w:fill="FCE4D6"/>
            <w:vAlign w:val="center"/>
            <w:hideMark/>
          </w:tcPr>
          <w:p w14:paraId="0A3E03CD" w14:textId="77777777" w:rsidR="000D55FF" w:rsidRPr="00075442" w:rsidRDefault="000D55FF" w:rsidP="00181171">
            <w:pPr>
              <w:pStyle w:val="tabletext"/>
            </w:pPr>
            <w:r w:rsidRPr="00075442">
              <w:t>31</w:t>
            </w:r>
          </w:p>
        </w:tc>
        <w:tc>
          <w:tcPr>
            <w:tcW w:w="5932" w:type="dxa"/>
            <w:shd w:val="clear" w:color="auto" w:fill="FCE4D6"/>
            <w:vAlign w:val="center"/>
            <w:hideMark/>
          </w:tcPr>
          <w:p w14:paraId="082479BC" w14:textId="77777777" w:rsidR="000D55FF" w:rsidRPr="00075442" w:rsidRDefault="000D55FF" w:rsidP="00181171">
            <w:pPr>
              <w:pStyle w:val="tabletext"/>
            </w:pPr>
            <w:r w:rsidRPr="00075442">
              <w:t>Skilled Nursing Facility</w:t>
            </w:r>
          </w:p>
        </w:tc>
      </w:tr>
      <w:tr w:rsidR="000D55FF" w:rsidRPr="00075442" w14:paraId="67714170" w14:textId="77777777" w:rsidTr="00181171">
        <w:trPr>
          <w:cantSplit/>
          <w:trHeight w:val="576"/>
        </w:trPr>
        <w:tc>
          <w:tcPr>
            <w:tcW w:w="808" w:type="dxa"/>
            <w:shd w:val="clear" w:color="auto" w:fill="F8CBAD"/>
            <w:vAlign w:val="center"/>
            <w:hideMark/>
          </w:tcPr>
          <w:p w14:paraId="25A4E41E" w14:textId="77777777" w:rsidR="000D55FF" w:rsidRPr="00075442" w:rsidRDefault="000D55FF" w:rsidP="00181171">
            <w:pPr>
              <w:pStyle w:val="tabletext"/>
            </w:pPr>
            <w:r w:rsidRPr="00075442">
              <w:t>32</w:t>
            </w:r>
          </w:p>
        </w:tc>
        <w:tc>
          <w:tcPr>
            <w:tcW w:w="5932" w:type="dxa"/>
            <w:shd w:val="clear" w:color="auto" w:fill="F8CBAD"/>
            <w:vAlign w:val="center"/>
            <w:hideMark/>
          </w:tcPr>
          <w:p w14:paraId="41D0198E" w14:textId="77777777" w:rsidR="000D55FF" w:rsidRPr="00075442" w:rsidRDefault="000D55FF" w:rsidP="00181171">
            <w:pPr>
              <w:pStyle w:val="tabletext"/>
            </w:pPr>
            <w:r w:rsidRPr="00075442">
              <w:t>Nursing Facility</w:t>
            </w:r>
          </w:p>
        </w:tc>
      </w:tr>
      <w:tr w:rsidR="000D55FF" w:rsidRPr="00075442" w14:paraId="2A91818A" w14:textId="77777777" w:rsidTr="00181171">
        <w:trPr>
          <w:cantSplit/>
          <w:trHeight w:val="576"/>
        </w:trPr>
        <w:tc>
          <w:tcPr>
            <w:tcW w:w="808" w:type="dxa"/>
            <w:shd w:val="clear" w:color="auto" w:fill="FCE4D6"/>
            <w:vAlign w:val="center"/>
            <w:hideMark/>
          </w:tcPr>
          <w:p w14:paraId="7EE85241" w14:textId="77777777" w:rsidR="000D55FF" w:rsidRPr="00075442" w:rsidRDefault="000D55FF" w:rsidP="00181171">
            <w:pPr>
              <w:pStyle w:val="tabletext"/>
            </w:pPr>
            <w:r w:rsidRPr="00075442">
              <w:t>33</w:t>
            </w:r>
          </w:p>
        </w:tc>
        <w:tc>
          <w:tcPr>
            <w:tcW w:w="5932" w:type="dxa"/>
            <w:shd w:val="clear" w:color="auto" w:fill="FCE4D6"/>
            <w:vAlign w:val="center"/>
            <w:hideMark/>
          </w:tcPr>
          <w:p w14:paraId="31A88F62" w14:textId="77777777" w:rsidR="000D55FF" w:rsidRPr="00075442" w:rsidRDefault="000D55FF" w:rsidP="00181171">
            <w:pPr>
              <w:pStyle w:val="tabletext"/>
            </w:pPr>
            <w:r w:rsidRPr="00075442">
              <w:t>Custodial Care Facility</w:t>
            </w:r>
          </w:p>
        </w:tc>
      </w:tr>
      <w:tr w:rsidR="000D55FF" w:rsidRPr="00075442" w14:paraId="11A53F99" w14:textId="77777777" w:rsidTr="00181171">
        <w:trPr>
          <w:cantSplit/>
          <w:trHeight w:val="576"/>
        </w:trPr>
        <w:tc>
          <w:tcPr>
            <w:tcW w:w="808" w:type="dxa"/>
            <w:shd w:val="clear" w:color="auto" w:fill="F8CBAD"/>
            <w:vAlign w:val="center"/>
            <w:hideMark/>
          </w:tcPr>
          <w:p w14:paraId="2B2343EE" w14:textId="77777777" w:rsidR="000D55FF" w:rsidRPr="00075442" w:rsidRDefault="000D55FF" w:rsidP="00181171">
            <w:pPr>
              <w:pStyle w:val="tabletext"/>
            </w:pPr>
            <w:r w:rsidRPr="00075442">
              <w:t>50</w:t>
            </w:r>
          </w:p>
        </w:tc>
        <w:tc>
          <w:tcPr>
            <w:tcW w:w="5932" w:type="dxa"/>
            <w:shd w:val="clear" w:color="auto" w:fill="F8CBAD"/>
            <w:vAlign w:val="center"/>
            <w:hideMark/>
          </w:tcPr>
          <w:p w14:paraId="02F1CF2A" w14:textId="77777777" w:rsidR="000D55FF" w:rsidRPr="00075442" w:rsidRDefault="000D55FF" w:rsidP="00181171">
            <w:pPr>
              <w:pStyle w:val="tabletext"/>
            </w:pPr>
            <w:r w:rsidRPr="00075442">
              <w:t>FQHC</w:t>
            </w:r>
          </w:p>
        </w:tc>
      </w:tr>
      <w:tr w:rsidR="000D55FF" w:rsidRPr="00075442" w14:paraId="70CE8214" w14:textId="77777777" w:rsidTr="00181171">
        <w:trPr>
          <w:cantSplit/>
          <w:trHeight w:val="576"/>
        </w:trPr>
        <w:tc>
          <w:tcPr>
            <w:tcW w:w="808" w:type="dxa"/>
            <w:shd w:val="clear" w:color="auto" w:fill="FCE4D6"/>
            <w:vAlign w:val="center"/>
            <w:hideMark/>
          </w:tcPr>
          <w:p w14:paraId="0B85930D" w14:textId="77777777" w:rsidR="000D55FF" w:rsidRPr="00075442" w:rsidRDefault="000D55FF" w:rsidP="00181171">
            <w:pPr>
              <w:pStyle w:val="tabletext"/>
            </w:pPr>
            <w:r w:rsidRPr="00075442">
              <w:t>51</w:t>
            </w:r>
          </w:p>
        </w:tc>
        <w:tc>
          <w:tcPr>
            <w:tcW w:w="5932" w:type="dxa"/>
            <w:shd w:val="clear" w:color="auto" w:fill="FCE4D6"/>
            <w:vAlign w:val="center"/>
            <w:hideMark/>
          </w:tcPr>
          <w:p w14:paraId="1E670243" w14:textId="77777777" w:rsidR="000D55FF" w:rsidRPr="00075442" w:rsidRDefault="000D55FF" w:rsidP="00181171">
            <w:pPr>
              <w:pStyle w:val="tabletext"/>
            </w:pPr>
            <w:r w:rsidRPr="00075442">
              <w:t>Inpatient Psychiatric Facility</w:t>
            </w:r>
          </w:p>
        </w:tc>
      </w:tr>
      <w:tr w:rsidR="000D55FF" w:rsidRPr="00075442" w14:paraId="28EDA655" w14:textId="77777777" w:rsidTr="00181171">
        <w:trPr>
          <w:cantSplit/>
          <w:trHeight w:val="576"/>
        </w:trPr>
        <w:tc>
          <w:tcPr>
            <w:tcW w:w="808" w:type="dxa"/>
            <w:shd w:val="clear" w:color="auto" w:fill="F8CBAD"/>
            <w:vAlign w:val="center"/>
            <w:hideMark/>
          </w:tcPr>
          <w:p w14:paraId="3D612CE1" w14:textId="77777777" w:rsidR="000D55FF" w:rsidRPr="00075442" w:rsidRDefault="000D55FF" w:rsidP="00181171">
            <w:pPr>
              <w:pStyle w:val="tabletext"/>
            </w:pPr>
            <w:r w:rsidRPr="00075442">
              <w:t>55</w:t>
            </w:r>
          </w:p>
        </w:tc>
        <w:tc>
          <w:tcPr>
            <w:tcW w:w="5932" w:type="dxa"/>
            <w:shd w:val="clear" w:color="auto" w:fill="F8CBAD"/>
            <w:vAlign w:val="center"/>
            <w:hideMark/>
          </w:tcPr>
          <w:p w14:paraId="54039811" w14:textId="77777777" w:rsidR="000D55FF" w:rsidRPr="00075442" w:rsidRDefault="000D55FF" w:rsidP="00181171">
            <w:pPr>
              <w:pStyle w:val="tabletext"/>
            </w:pPr>
            <w:r w:rsidRPr="00075442">
              <w:t>Residential Substance Use Disorder Treatment Facility</w:t>
            </w:r>
          </w:p>
        </w:tc>
      </w:tr>
      <w:tr w:rsidR="000D55FF" w:rsidRPr="00075442" w14:paraId="21A73830" w14:textId="77777777" w:rsidTr="00181171">
        <w:trPr>
          <w:cantSplit/>
          <w:trHeight w:val="576"/>
        </w:trPr>
        <w:tc>
          <w:tcPr>
            <w:tcW w:w="808" w:type="dxa"/>
            <w:shd w:val="clear" w:color="auto" w:fill="FCE4D6"/>
            <w:vAlign w:val="center"/>
            <w:hideMark/>
          </w:tcPr>
          <w:p w14:paraId="4012E2C5" w14:textId="77777777" w:rsidR="000D55FF" w:rsidRPr="00075442" w:rsidRDefault="000D55FF" w:rsidP="00181171">
            <w:pPr>
              <w:pStyle w:val="tabletext"/>
            </w:pPr>
            <w:r w:rsidRPr="00075442">
              <w:t>56</w:t>
            </w:r>
          </w:p>
        </w:tc>
        <w:tc>
          <w:tcPr>
            <w:tcW w:w="5932" w:type="dxa"/>
            <w:shd w:val="clear" w:color="auto" w:fill="FCE4D6"/>
            <w:vAlign w:val="center"/>
            <w:hideMark/>
          </w:tcPr>
          <w:p w14:paraId="2F927BE1" w14:textId="77777777" w:rsidR="000D55FF" w:rsidRPr="00075442" w:rsidRDefault="000D55FF" w:rsidP="00181171">
            <w:pPr>
              <w:pStyle w:val="tabletext"/>
            </w:pPr>
            <w:r w:rsidRPr="00075442">
              <w:t>Psychiatric Residential Treatment Facility</w:t>
            </w:r>
          </w:p>
        </w:tc>
      </w:tr>
      <w:tr w:rsidR="000D55FF" w:rsidRPr="00075442" w14:paraId="617E07C7" w14:textId="77777777" w:rsidTr="00181171">
        <w:trPr>
          <w:cantSplit/>
          <w:trHeight w:val="576"/>
        </w:trPr>
        <w:tc>
          <w:tcPr>
            <w:tcW w:w="808" w:type="dxa"/>
            <w:shd w:val="clear" w:color="auto" w:fill="F8CBAD"/>
            <w:vAlign w:val="center"/>
            <w:hideMark/>
          </w:tcPr>
          <w:p w14:paraId="27234DEC" w14:textId="77777777" w:rsidR="000D55FF" w:rsidRPr="00075442" w:rsidRDefault="000D55FF" w:rsidP="00181171">
            <w:pPr>
              <w:pStyle w:val="tabletext"/>
            </w:pPr>
            <w:r w:rsidRPr="00075442">
              <w:t>61</w:t>
            </w:r>
          </w:p>
        </w:tc>
        <w:tc>
          <w:tcPr>
            <w:tcW w:w="5932" w:type="dxa"/>
            <w:shd w:val="clear" w:color="auto" w:fill="F8CBAD"/>
            <w:vAlign w:val="center"/>
            <w:hideMark/>
          </w:tcPr>
          <w:p w14:paraId="10713153" w14:textId="77777777" w:rsidR="000D55FF" w:rsidRPr="00075442" w:rsidRDefault="000D55FF" w:rsidP="00181171">
            <w:pPr>
              <w:pStyle w:val="tabletext"/>
            </w:pPr>
            <w:r w:rsidRPr="00075442">
              <w:t>Comprehensive Inpatient Rehabilitation Facility</w:t>
            </w:r>
          </w:p>
        </w:tc>
      </w:tr>
      <w:tr w:rsidR="000D55FF" w:rsidRPr="00075442" w14:paraId="7D708565" w14:textId="77777777" w:rsidTr="00181171">
        <w:trPr>
          <w:cantSplit/>
          <w:trHeight w:val="576"/>
        </w:trPr>
        <w:tc>
          <w:tcPr>
            <w:tcW w:w="808" w:type="dxa"/>
            <w:shd w:val="clear" w:color="auto" w:fill="FCE4D6"/>
            <w:vAlign w:val="center"/>
            <w:hideMark/>
          </w:tcPr>
          <w:p w14:paraId="3AFD5A33" w14:textId="77777777" w:rsidR="000D55FF" w:rsidRPr="00075442" w:rsidRDefault="000D55FF" w:rsidP="00181171">
            <w:pPr>
              <w:pStyle w:val="tabletext"/>
            </w:pPr>
            <w:r w:rsidRPr="00075442">
              <w:t>72</w:t>
            </w:r>
          </w:p>
        </w:tc>
        <w:tc>
          <w:tcPr>
            <w:tcW w:w="5932" w:type="dxa"/>
            <w:shd w:val="clear" w:color="auto" w:fill="FCE4D6"/>
            <w:vAlign w:val="center"/>
            <w:hideMark/>
          </w:tcPr>
          <w:p w14:paraId="247A2880" w14:textId="77777777" w:rsidR="000D55FF" w:rsidRPr="00075442" w:rsidRDefault="000D55FF" w:rsidP="00181171">
            <w:pPr>
              <w:pStyle w:val="tabletext"/>
            </w:pPr>
            <w:r w:rsidRPr="00075442">
              <w:t>Rural Health Clinic</w:t>
            </w:r>
          </w:p>
        </w:tc>
      </w:tr>
      <w:tr w:rsidR="000D55FF" w:rsidRPr="00075442" w14:paraId="645347B2" w14:textId="77777777" w:rsidTr="00181171">
        <w:trPr>
          <w:cantSplit/>
          <w:trHeight w:val="576"/>
        </w:trPr>
        <w:tc>
          <w:tcPr>
            <w:tcW w:w="808" w:type="dxa"/>
            <w:shd w:val="clear" w:color="auto" w:fill="F8CBAD"/>
            <w:vAlign w:val="center"/>
            <w:hideMark/>
          </w:tcPr>
          <w:p w14:paraId="60BA7E28" w14:textId="77777777" w:rsidR="000D55FF" w:rsidRPr="00075442" w:rsidRDefault="000D55FF" w:rsidP="00181171">
            <w:pPr>
              <w:pStyle w:val="tabletext"/>
            </w:pPr>
            <w:r w:rsidRPr="00075442">
              <w:t>99</w:t>
            </w:r>
          </w:p>
        </w:tc>
        <w:tc>
          <w:tcPr>
            <w:tcW w:w="5932" w:type="dxa"/>
            <w:shd w:val="clear" w:color="auto" w:fill="F8CBAD"/>
            <w:vAlign w:val="center"/>
            <w:hideMark/>
          </w:tcPr>
          <w:p w14:paraId="6D86B825" w14:textId="77777777" w:rsidR="000D55FF" w:rsidRPr="00075442" w:rsidRDefault="000D55FF" w:rsidP="00181171">
            <w:pPr>
              <w:pStyle w:val="tabletext"/>
            </w:pPr>
            <w:r w:rsidRPr="00075442">
              <w:t>Other Place of Service</w:t>
            </w:r>
          </w:p>
        </w:tc>
      </w:tr>
    </w:tbl>
    <w:p w14:paraId="7A392B98" w14:textId="1A1CFA49" w:rsidR="004B7DD8" w:rsidRPr="005A7D5E" w:rsidRDefault="004B7DD8" w:rsidP="00083AD2">
      <w:r w:rsidRPr="005A7D5E">
        <w:t xml:space="preserve">Refer to </w:t>
      </w:r>
      <w:hyperlink w:anchor="_3.3_Place_of" w:history="1">
        <w:r w:rsidRPr="00075442">
          <w:rPr>
            <w:rStyle w:val="Hyperlink"/>
          </w:rPr>
          <w:t>Section 3.3</w:t>
        </w:r>
      </w:hyperlink>
      <w:r w:rsidRPr="005A7D5E">
        <w:t xml:space="preserve"> in this manual for a list of all POS codes and descriptions.</w:t>
      </w:r>
    </w:p>
    <w:p w14:paraId="42749A50" w14:textId="4C9B1E66" w:rsidR="00797112" w:rsidRPr="009E1DBF" w:rsidRDefault="00E32D4A" w:rsidP="00F812A1">
      <w:pPr>
        <w:pStyle w:val="Heading4"/>
      </w:pPr>
      <w:bookmarkStart w:id="360" w:name="_Toc325714467"/>
      <w:bookmarkStart w:id="361" w:name="_Toc211421232"/>
      <w:bookmarkStart w:id="362" w:name="_Toc228796299"/>
      <w:bookmarkStart w:id="363" w:name="_Toc228804749"/>
      <w:r w:rsidRPr="009E1DBF">
        <w:t>Place of Service Code</w:t>
      </w:r>
      <w:bookmarkEnd w:id="360"/>
      <w:bookmarkEnd w:id="361"/>
      <w:bookmarkEnd w:id="362"/>
      <w:bookmarkEnd w:id="363"/>
    </w:p>
    <w:p w14:paraId="42749A52" w14:textId="76643E0F" w:rsidR="00797112" w:rsidRPr="005114A8" w:rsidRDefault="00797112" w:rsidP="00083AD2">
      <w:r w:rsidRPr="005114A8">
        <w:t xml:space="preserve">Services provided in a school setting </w:t>
      </w:r>
      <w:r w:rsidR="00E20C55" w:rsidRPr="005114A8">
        <w:t xml:space="preserve">must be billed with </w:t>
      </w:r>
      <w:r w:rsidR="00FA7274">
        <w:t>POS</w:t>
      </w:r>
      <w:r w:rsidRPr="005114A8">
        <w:t xml:space="preserve"> 03.</w:t>
      </w:r>
    </w:p>
    <w:p w14:paraId="42749A53" w14:textId="5357EB86" w:rsidR="00797112" w:rsidRPr="005114A8" w:rsidRDefault="00FA7274" w:rsidP="00083AD2">
      <w:r>
        <w:t>POS</w:t>
      </w:r>
      <w:r w:rsidR="00797112" w:rsidRPr="005114A8">
        <w:t xml:space="preserve"> 99 </w:t>
      </w:r>
      <w:r w:rsidR="005A606D">
        <w:t xml:space="preserve">can only be used for therapy provided in a public setting when the privacy of the therapy services can be safeguarded, such as in a private space at a community location. For example, a private room at a public library or health department. </w:t>
      </w:r>
      <w:r w:rsidR="00797112" w:rsidRPr="005114A8">
        <w:t xml:space="preserve">Providers </w:t>
      </w:r>
      <w:r w:rsidR="00797112" w:rsidRPr="005114A8">
        <w:rPr>
          <w:iCs/>
        </w:rPr>
        <w:t>must</w:t>
      </w:r>
      <w:r w:rsidR="00797112" w:rsidRPr="005114A8">
        <w:rPr>
          <w:i/>
          <w:iCs/>
        </w:rPr>
        <w:t xml:space="preserve"> </w:t>
      </w:r>
      <w:r w:rsidR="00797112" w:rsidRPr="005114A8">
        <w:t xml:space="preserve">use the appropriate </w:t>
      </w:r>
      <w:r>
        <w:t>POS</w:t>
      </w:r>
      <w:r w:rsidR="00797112" w:rsidRPr="005114A8">
        <w:t xml:space="preserve"> code for the setting in which services are rendered. </w:t>
      </w:r>
      <w:r w:rsidR="005A606D">
        <w:t xml:space="preserve">If POS 99 is used, an explanation as to where the service </w:t>
      </w:r>
      <w:proofErr w:type="gramStart"/>
      <w:r w:rsidR="005A606D">
        <w:t>actually took</w:t>
      </w:r>
      <w:proofErr w:type="gramEnd"/>
      <w:r w:rsidR="005A606D">
        <w:t xml:space="preserve"> place must be included in the notes. </w:t>
      </w:r>
      <w:r w:rsidR="00797112" w:rsidRPr="005114A8">
        <w:t xml:space="preserve">If there is no </w:t>
      </w:r>
      <w:r>
        <w:t>POS</w:t>
      </w:r>
      <w:r w:rsidR="00797112" w:rsidRPr="005114A8">
        <w:t xml:space="preserve"> code that matches the setting, services may </w:t>
      </w:r>
      <w:r w:rsidR="00797112" w:rsidRPr="005114A8">
        <w:rPr>
          <w:iCs/>
        </w:rPr>
        <w:t>not</w:t>
      </w:r>
      <w:r w:rsidR="00797112" w:rsidRPr="005114A8">
        <w:rPr>
          <w:i/>
          <w:iCs/>
        </w:rPr>
        <w:t xml:space="preserve"> </w:t>
      </w:r>
      <w:r w:rsidR="00797112" w:rsidRPr="005114A8">
        <w:t xml:space="preserve">be billed to </w:t>
      </w:r>
      <w:r w:rsidR="00E20C55" w:rsidRPr="005114A8">
        <w:t>MHD</w:t>
      </w:r>
      <w:r w:rsidR="00797112" w:rsidRPr="005114A8">
        <w:t xml:space="preserve">. </w:t>
      </w:r>
    </w:p>
    <w:p w14:paraId="38E68233" w14:textId="078C1803" w:rsidR="001E6285" w:rsidRPr="005114A8" w:rsidRDefault="0015535A" w:rsidP="00083AD2">
      <w:r w:rsidRPr="005114A8">
        <w:t xml:space="preserve">The Centers for Medicare </w:t>
      </w:r>
      <w:r w:rsidR="006E249A" w:rsidRPr="005114A8">
        <w:t>&amp;</w:t>
      </w:r>
      <w:r w:rsidRPr="005114A8">
        <w:t xml:space="preserve"> Medicaid Services (CMS) define a mobile unit as a facility/unit that moves from </w:t>
      </w:r>
      <w:proofErr w:type="gramStart"/>
      <w:r w:rsidRPr="005114A8">
        <w:t>place-to-place</w:t>
      </w:r>
      <w:proofErr w:type="gramEnd"/>
      <w:r w:rsidRPr="005114A8">
        <w:t xml:space="preserve"> equipped to provide preventive, screening, diagnostic, and/or treatment services. When providers deliver services in a mobile unit, it may be at a location for which another </w:t>
      </w:r>
      <w:r w:rsidR="00E144CD">
        <w:t>POS</w:t>
      </w:r>
      <w:r w:rsidRPr="005114A8">
        <w:t xml:space="preserve"> code exists. For example, a mobile unit may go to a school to deliver services. If the mobile unit is serving an entity for which another POS code already exists, providers should use the POS code for that entity, for example POS 03 for school. However, if the mobile unit is not serving an entity that has an existing POS code, the providers are to use </w:t>
      </w:r>
      <w:r w:rsidR="00E144CD">
        <w:t>POS 15 (</w:t>
      </w:r>
      <w:r w:rsidRPr="005114A8">
        <w:t>mobile unit</w:t>
      </w:r>
      <w:r w:rsidR="00E144CD">
        <w:t>)</w:t>
      </w:r>
      <w:r w:rsidRPr="005114A8">
        <w:t xml:space="preserve">.  </w:t>
      </w:r>
    </w:p>
    <w:p w14:paraId="42749A54" w14:textId="2481EB9B" w:rsidR="00797112" w:rsidRPr="005114A8" w:rsidRDefault="00E144CD" w:rsidP="00083AD2">
      <w:r>
        <w:t>POS</w:t>
      </w:r>
      <w:r w:rsidR="00797112" w:rsidRPr="005114A8">
        <w:t xml:space="preserve"> 11 (office) may be used for settings such as a Head Start. CMS </w:t>
      </w:r>
      <w:r w:rsidR="0015535A" w:rsidRPr="005114A8">
        <w:t>defines</w:t>
      </w:r>
      <w:r w:rsidR="00797112" w:rsidRPr="005114A8">
        <w:t xml:space="preserve"> an office as a location where the health professional routinely provides services.</w:t>
      </w:r>
    </w:p>
    <w:p w14:paraId="42749A55" w14:textId="27385BD9" w:rsidR="00797112" w:rsidRPr="005114A8" w:rsidRDefault="005B591F" w:rsidP="00083AD2">
      <w:r>
        <w:t>POS</w:t>
      </w:r>
      <w:r w:rsidR="00797112" w:rsidRPr="005114A8">
        <w:t xml:space="preserve"> 04 (homeless shelter) should be used when services are provided in a setting such as a crisis center or Salvation Army housing. The CMS definition of a homeless shelter is a facility or location that provides temporary housing.</w:t>
      </w:r>
    </w:p>
    <w:p w14:paraId="42749A56" w14:textId="382852B3" w:rsidR="00797112" w:rsidRPr="005114A8" w:rsidRDefault="00E20C55" w:rsidP="00083AD2">
      <w:r w:rsidRPr="005114A8">
        <w:t xml:space="preserve">Services provided to </w:t>
      </w:r>
      <w:r w:rsidR="00797112" w:rsidRPr="005114A8">
        <w:t xml:space="preserve">children who reside in a Residential Treatment Center and who are under the care and custody of the </w:t>
      </w:r>
      <w:r w:rsidR="005B591F">
        <w:t xml:space="preserve">DSS </w:t>
      </w:r>
      <w:r w:rsidR="00797112" w:rsidRPr="005114A8">
        <w:t>Children’s Division</w:t>
      </w:r>
      <w:r w:rsidR="005B591F">
        <w:t xml:space="preserve"> (CD)</w:t>
      </w:r>
      <w:r w:rsidR="00797112" w:rsidRPr="005114A8">
        <w:t xml:space="preserve"> </w:t>
      </w:r>
      <w:r w:rsidR="00797112" w:rsidRPr="005114A8">
        <w:rPr>
          <w:iCs/>
        </w:rPr>
        <w:t>must</w:t>
      </w:r>
      <w:r w:rsidR="00797112" w:rsidRPr="005114A8">
        <w:rPr>
          <w:i/>
          <w:iCs/>
        </w:rPr>
        <w:t xml:space="preserve"> </w:t>
      </w:r>
      <w:r w:rsidR="00797112" w:rsidRPr="005114A8">
        <w:t xml:space="preserve">use </w:t>
      </w:r>
      <w:r w:rsidR="005B591F">
        <w:t>POS</w:t>
      </w:r>
      <w:r w:rsidR="00797112" w:rsidRPr="005114A8">
        <w:t xml:space="preserve"> code 33</w:t>
      </w:r>
      <w:r w:rsidR="005B591F">
        <w:t xml:space="preserve"> (custodial care facility)</w:t>
      </w:r>
      <w:r w:rsidRPr="005114A8">
        <w:t xml:space="preserve"> when the services are provided at the Residential Treatment Center.</w:t>
      </w:r>
    </w:p>
    <w:p w14:paraId="42749A57" w14:textId="5618F70A" w:rsidR="00D501E2" w:rsidRPr="005114A8" w:rsidRDefault="00797112" w:rsidP="00083AD2">
      <w:r w:rsidRPr="005114A8">
        <w:t xml:space="preserve">Group therapy services are </w:t>
      </w:r>
      <w:r w:rsidRPr="005114A8">
        <w:rPr>
          <w:iCs/>
        </w:rPr>
        <w:t>not</w:t>
      </w:r>
      <w:r w:rsidRPr="005114A8">
        <w:rPr>
          <w:i/>
          <w:iCs/>
        </w:rPr>
        <w:t xml:space="preserve"> </w:t>
      </w:r>
      <w:r w:rsidRPr="005114A8">
        <w:t xml:space="preserve">covered in </w:t>
      </w:r>
      <w:r w:rsidR="005B591F">
        <w:t>POS</w:t>
      </w:r>
      <w:r w:rsidR="00E20C55" w:rsidRPr="005114A8">
        <w:t xml:space="preserve"> 12 </w:t>
      </w:r>
      <w:r w:rsidR="005B591F">
        <w:t>(</w:t>
      </w:r>
      <w:r w:rsidR="00E20C55" w:rsidRPr="005114A8">
        <w:t>home</w:t>
      </w:r>
      <w:r w:rsidR="005B591F">
        <w:t>)</w:t>
      </w:r>
      <w:r w:rsidR="00631889" w:rsidRPr="005114A8">
        <w:t xml:space="preserve">. </w:t>
      </w:r>
    </w:p>
    <w:p w14:paraId="42749A58" w14:textId="49AEEB91" w:rsidR="00D501E2" w:rsidRDefault="00797112" w:rsidP="00083AD2">
      <w:r w:rsidRPr="005114A8">
        <w:t xml:space="preserve">When providing therapy to a group of children in a group home, group therapy (90853) is billed with </w:t>
      </w:r>
      <w:r w:rsidR="00DD7E23">
        <w:t>POS</w:t>
      </w:r>
      <w:r w:rsidRPr="005114A8">
        <w:t xml:space="preserve"> </w:t>
      </w:r>
      <w:r w:rsidR="00DD7E23">
        <w:t>14 (</w:t>
      </w:r>
      <w:r w:rsidRPr="005114A8">
        <w:t>group home)</w:t>
      </w:r>
      <w:r w:rsidR="00DD7E23">
        <w:t>.</w:t>
      </w:r>
      <w:r w:rsidR="00631889" w:rsidRPr="005114A8">
        <w:t xml:space="preserve"> </w:t>
      </w:r>
      <w:r w:rsidRPr="005114A8">
        <w:t xml:space="preserve">Documentation </w:t>
      </w:r>
      <w:r w:rsidRPr="005114A8">
        <w:rPr>
          <w:iCs/>
        </w:rPr>
        <w:t xml:space="preserve">must </w:t>
      </w:r>
      <w:r w:rsidRPr="005114A8">
        <w:t>show the reason for providing services in the home.</w:t>
      </w:r>
    </w:p>
    <w:p w14:paraId="2FDF3835" w14:textId="4FE6FF33" w:rsidR="004B7DD8" w:rsidRPr="005114A8" w:rsidRDefault="004B7DD8" w:rsidP="00083AD2">
      <w:r>
        <w:t xml:space="preserve">Refer to </w:t>
      </w:r>
      <w:hyperlink w:anchor="_3.3_Place_of" w:history="1">
        <w:r w:rsidRPr="00075442">
          <w:rPr>
            <w:rStyle w:val="Hyperlink"/>
          </w:rPr>
          <w:t>Section 3.3</w:t>
        </w:r>
      </w:hyperlink>
      <w:r>
        <w:t xml:space="preserve"> in this manual for a list of all POS codes and descriptions.</w:t>
      </w:r>
    </w:p>
    <w:p w14:paraId="42749A59" w14:textId="79DD3F5E" w:rsidR="00395F5D" w:rsidRPr="00075442" w:rsidRDefault="007E1232" w:rsidP="00D508EE">
      <w:pPr>
        <w:pStyle w:val="Heading3"/>
      </w:pPr>
      <w:bookmarkStart w:id="364" w:name="_Toc325714468"/>
      <w:bookmarkStart w:id="365" w:name="_Toc211421233"/>
      <w:bookmarkStart w:id="366" w:name="_Toc228796300"/>
      <w:bookmarkStart w:id="367" w:name="_Toc228804750"/>
      <w:r w:rsidRPr="00075442">
        <w:t>1</w:t>
      </w:r>
      <w:r w:rsidR="00AE5547" w:rsidRPr="00075442">
        <w:t>.</w:t>
      </w:r>
      <w:r w:rsidR="006A0C14" w:rsidRPr="00075442">
        <w:t xml:space="preserve">24 </w:t>
      </w:r>
      <w:r w:rsidR="00644768" w:rsidRPr="009D6EF3">
        <w:t>Referral</w:t>
      </w:r>
      <w:r w:rsidR="00644768" w:rsidRPr="00075442">
        <w:t xml:space="preserve"> </w:t>
      </w:r>
      <w:r w:rsidR="00644768" w:rsidRPr="009E1DBF">
        <w:t>Services</w:t>
      </w:r>
      <w:bookmarkEnd w:id="364"/>
      <w:bookmarkEnd w:id="365"/>
      <w:bookmarkEnd w:id="366"/>
      <w:bookmarkEnd w:id="367"/>
    </w:p>
    <w:p w14:paraId="25506A48" w14:textId="57B2218A" w:rsidR="00500865" w:rsidRPr="005114A8" w:rsidRDefault="00500865" w:rsidP="00083AD2">
      <w:r w:rsidRPr="005114A8">
        <w:t xml:space="preserve">MHD </w:t>
      </w:r>
      <w:r>
        <w:t>covers</w:t>
      </w:r>
      <w:r w:rsidRPr="005114A8">
        <w:t xml:space="preserve"> </w:t>
      </w:r>
      <w:r>
        <w:t>b</w:t>
      </w:r>
      <w:r w:rsidRPr="005114A8">
        <w:t xml:space="preserve">ehavioral </w:t>
      </w:r>
      <w:r>
        <w:t>h</w:t>
      </w:r>
      <w:r w:rsidRPr="005114A8">
        <w:t xml:space="preserve">ealth services </w:t>
      </w:r>
      <w:r>
        <w:t>for</w:t>
      </w:r>
      <w:r w:rsidRPr="005114A8">
        <w:t xml:space="preserve"> patients without regard to age when medically necessary. </w:t>
      </w:r>
    </w:p>
    <w:p w14:paraId="42749A5A" w14:textId="0ADF996E" w:rsidR="00EF2568" w:rsidRPr="005114A8" w:rsidRDefault="00EF2568" w:rsidP="00083AD2">
      <w:r w:rsidRPr="005114A8">
        <w:t xml:space="preserve">Medically necessary </w:t>
      </w:r>
      <w:r w:rsidR="00DD7E23">
        <w:t>b</w:t>
      </w:r>
      <w:r w:rsidR="008B7773" w:rsidRPr="005114A8">
        <w:t xml:space="preserve">ehavioral </w:t>
      </w:r>
      <w:r w:rsidR="00DD7E23">
        <w:t>h</w:t>
      </w:r>
      <w:r w:rsidR="008B7773" w:rsidRPr="005114A8">
        <w:t>ealth</w:t>
      </w:r>
      <w:r w:rsidRPr="005114A8">
        <w:t xml:space="preserve"> services are also available through </w:t>
      </w:r>
      <w:r w:rsidR="00DD7E23">
        <w:t>DMH’s</w:t>
      </w:r>
      <w:r w:rsidRPr="005114A8">
        <w:t xml:space="preserve"> Comprehensive Substance Treatment and Rehabilitation (CSTAR) Program, Community Psychiatric Rehabilitation (CPR) Program, or in an FQHC/RHC setting; however, these services are available under specific guidelines.</w:t>
      </w:r>
    </w:p>
    <w:p w14:paraId="42749A63" w14:textId="3D124AFB" w:rsidR="00775FA2" w:rsidRPr="00075442" w:rsidRDefault="00E32D4A" w:rsidP="00F812A1">
      <w:pPr>
        <w:pStyle w:val="Heading4"/>
      </w:pPr>
      <w:bookmarkStart w:id="368" w:name="_Toc325714471"/>
      <w:bookmarkStart w:id="369" w:name="_Toc211421234"/>
      <w:bookmarkStart w:id="370" w:name="_Toc228796301"/>
      <w:bookmarkStart w:id="371" w:name="_Toc228804751"/>
      <w:r w:rsidRPr="00075442">
        <w:t>T</w:t>
      </w:r>
      <w:r w:rsidR="00DD7E23" w:rsidRPr="00075442">
        <w:t xml:space="preserve">hird </w:t>
      </w:r>
      <w:r w:rsidRPr="00075442">
        <w:t>P</w:t>
      </w:r>
      <w:r w:rsidR="00DD7E23" w:rsidRPr="00075442">
        <w:t>arty</w:t>
      </w:r>
      <w:r w:rsidRPr="00075442">
        <w:t xml:space="preserve"> </w:t>
      </w:r>
      <w:r w:rsidRPr="009D6EF3">
        <w:t>Liability</w:t>
      </w:r>
      <w:r w:rsidRPr="00075442">
        <w:t xml:space="preserve"> Insurance </w:t>
      </w:r>
      <w:r w:rsidRPr="009E1DBF">
        <w:t>Reporting</w:t>
      </w:r>
      <w:r w:rsidRPr="00075442">
        <w:t xml:space="preserve"> Form</w:t>
      </w:r>
      <w:bookmarkEnd w:id="368"/>
      <w:bookmarkEnd w:id="369"/>
      <w:bookmarkEnd w:id="370"/>
      <w:bookmarkEnd w:id="371"/>
    </w:p>
    <w:p w14:paraId="42749A64" w14:textId="0F09940B" w:rsidR="00775FA2" w:rsidRPr="005114A8" w:rsidRDefault="00775FA2" w:rsidP="00083AD2">
      <w:r w:rsidRPr="005114A8">
        <w:t xml:space="preserve">Many providers have requested the capability to report changes in insurance coverage directly to </w:t>
      </w:r>
      <w:r w:rsidR="0004758B" w:rsidRPr="005114A8">
        <w:t xml:space="preserve">MHD </w:t>
      </w:r>
      <w:r w:rsidRPr="005114A8">
        <w:t xml:space="preserve">when they learn </w:t>
      </w:r>
      <w:r w:rsidR="00DD7E23">
        <w:t>new information</w:t>
      </w:r>
      <w:r w:rsidRPr="005114A8">
        <w:t xml:space="preserve"> from the patient or the insurance company. In the past, changes were to be reported to the patient’s </w:t>
      </w:r>
      <w:proofErr w:type="gramStart"/>
      <w:r w:rsidRPr="005114A8">
        <w:t>caseworker</w:t>
      </w:r>
      <w:proofErr w:type="gramEnd"/>
      <w:r w:rsidRPr="005114A8">
        <w:t xml:space="preserve">. </w:t>
      </w:r>
      <w:r w:rsidR="00DD7E23">
        <w:t xml:space="preserve">The </w:t>
      </w:r>
      <w:hyperlink r:id="rId94" w:history="1">
        <w:r w:rsidR="00DD7E23" w:rsidRPr="00075442">
          <w:rPr>
            <w:rStyle w:val="Hyperlink"/>
          </w:rPr>
          <w:t>Third Party Resource</w:t>
        </w:r>
      </w:hyperlink>
      <w:r w:rsidR="00DD7E23">
        <w:t xml:space="preserve"> form</w:t>
      </w:r>
      <w:r w:rsidRPr="00BF10A6">
        <w:rPr>
          <w:b/>
          <w:color w:val="E36C0A" w:themeColor="accent6" w:themeShade="BF"/>
        </w:rPr>
        <w:t xml:space="preserve"> </w:t>
      </w:r>
      <w:r w:rsidRPr="005114A8">
        <w:t>has been developed for provider</w:t>
      </w:r>
      <w:r w:rsidR="00DD7E23">
        <w:t>s</w:t>
      </w:r>
      <w:r w:rsidRPr="005114A8">
        <w:t xml:space="preserve"> to report changes or additions to a patient’s insurance records.</w:t>
      </w:r>
    </w:p>
    <w:p w14:paraId="42749A65" w14:textId="7F331AC9" w:rsidR="00E83E72" w:rsidRPr="005114A8" w:rsidRDefault="00D05978" w:rsidP="00083AD2">
      <w:r>
        <w:t>R</w:t>
      </w:r>
      <w:r w:rsidR="009152FA" w:rsidRPr="005114A8">
        <w:t xml:space="preserve">efer to Third Party Liability in the </w:t>
      </w:r>
      <w:hyperlink r:id="rId95" w:history="1">
        <w:r w:rsidR="009152FA" w:rsidRPr="00075442">
          <w:rPr>
            <w:rStyle w:val="Hyperlink"/>
          </w:rPr>
          <w:t>General Sections Manual</w:t>
        </w:r>
      </w:hyperlink>
      <w:r w:rsidR="009152FA" w:rsidRPr="005114A8">
        <w:t xml:space="preserve"> </w:t>
      </w:r>
      <w:r w:rsidR="00775FA2" w:rsidRPr="005114A8">
        <w:t>for additional information.</w:t>
      </w:r>
    </w:p>
    <w:p w14:paraId="42749A66" w14:textId="5379D2AE" w:rsidR="00E83E72" w:rsidRPr="00075442" w:rsidRDefault="007E1232" w:rsidP="00D508EE">
      <w:pPr>
        <w:pStyle w:val="Heading3"/>
      </w:pPr>
      <w:bookmarkStart w:id="372" w:name="_Toc325714472"/>
      <w:bookmarkStart w:id="373" w:name="_Toc211421235"/>
      <w:bookmarkStart w:id="374" w:name="_Toc228796302"/>
      <w:bookmarkStart w:id="375" w:name="_Toc228804752"/>
      <w:r w:rsidRPr="00075442">
        <w:t>1</w:t>
      </w:r>
      <w:r w:rsidR="00AE5547" w:rsidRPr="00075442">
        <w:t>.</w:t>
      </w:r>
      <w:r w:rsidR="006A0C14" w:rsidRPr="00075442">
        <w:t xml:space="preserve">25 </w:t>
      </w:r>
      <w:r w:rsidR="00644768" w:rsidRPr="009D6EF3">
        <w:t>Managed</w:t>
      </w:r>
      <w:r w:rsidR="00644768" w:rsidRPr="00075442">
        <w:t xml:space="preserve"> </w:t>
      </w:r>
      <w:r w:rsidR="00644768" w:rsidRPr="009E1DBF">
        <w:t>Care</w:t>
      </w:r>
      <w:r w:rsidR="00644768" w:rsidRPr="00075442">
        <w:t xml:space="preserve"> Behavioral Health Services</w:t>
      </w:r>
      <w:bookmarkEnd w:id="372"/>
      <w:bookmarkEnd w:id="373"/>
      <w:bookmarkEnd w:id="374"/>
      <w:bookmarkEnd w:id="375"/>
    </w:p>
    <w:p w14:paraId="42749A67" w14:textId="59458497" w:rsidR="00E83E72" w:rsidRPr="005114A8" w:rsidRDefault="004346C2" w:rsidP="00083AD2">
      <w:r w:rsidRPr="005114A8">
        <w:t xml:space="preserve">MHD </w:t>
      </w:r>
      <w:r w:rsidR="00207564">
        <w:t>M</w:t>
      </w:r>
      <w:r w:rsidR="00E83E72" w:rsidRPr="005114A8">
        <w:t xml:space="preserve">anaged </w:t>
      </w:r>
      <w:r w:rsidR="00207564">
        <w:t>C</w:t>
      </w:r>
      <w:r w:rsidR="00E83E72" w:rsidRPr="005114A8">
        <w:t xml:space="preserve">are </w:t>
      </w:r>
      <w:r w:rsidR="00207564">
        <w:t>H</w:t>
      </w:r>
      <w:r w:rsidR="00E83E72" w:rsidRPr="005114A8">
        <w:t xml:space="preserve">ealth </w:t>
      </w:r>
      <w:r w:rsidR="00207564">
        <w:t>P</w:t>
      </w:r>
      <w:r w:rsidR="00E83E72" w:rsidRPr="005114A8">
        <w:t>lans provide behavioral health services for</w:t>
      </w:r>
      <w:r w:rsidRPr="005114A8">
        <w:t xml:space="preserve"> adults,</w:t>
      </w:r>
      <w:r w:rsidR="00E83E72" w:rsidRPr="005114A8">
        <w:t xml:space="preserve"> children</w:t>
      </w:r>
      <w:r w:rsidRPr="005114A8">
        <w:t>, and youth</w:t>
      </w:r>
      <w:r w:rsidR="00500865">
        <w:t>.</w:t>
      </w:r>
      <w:r w:rsidR="00E83E72" w:rsidRPr="005114A8">
        <w:t xml:space="preserve"> </w:t>
      </w:r>
      <w:r w:rsidR="00C3050E" w:rsidRPr="005114A8">
        <w:t xml:space="preserve">ABA services for children and youth (under age 21) are provided to </w:t>
      </w:r>
      <w:r w:rsidR="00DD7E23">
        <w:t>M</w:t>
      </w:r>
      <w:r w:rsidR="00C3050E" w:rsidRPr="005114A8">
        <w:t xml:space="preserve">anaged </w:t>
      </w:r>
      <w:r w:rsidR="00DD7E23">
        <w:t>C</w:t>
      </w:r>
      <w:r w:rsidR="00C3050E" w:rsidRPr="005114A8">
        <w:t xml:space="preserve">are </w:t>
      </w:r>
      <w:r w:rsidR="00DD7E23">
        <w:t xml:space="preserve">Health Plan </w:t>
      </w:r>
      <w:r w:rsidR="00C3050E" w:rsidRPr="005114A8">
        <w:t xml:space="preserve">members on </w:t>
      </w:r>
      <w:proofErr w:type="gramStart"/>
      <w:r w:rsidR="00C3050E" w:rsidRPr="005114A8">
        <w:t>a</w:t>
      </w:r>
      <w:proofErr w:type="gramEnd"/>
      <w:r w:rsidR="00C3050E" w:rsidRPr="005114A8">
        <w:t xml:space="preserve"> </w:t>
      </w:r>
      <w:r w:rsidR="00DD7E23">
        <w:t>FFS</w:t>
      </w:r>
      <w:r w:rsidR="00C3050E" w:rsidRPr="005114A8">
        <w:t xml:space="preserve"> basis outside of the health plan. </w:t>
      </w:r>
      <w:r w:rsidR="00E83E72" w:rsidRPr="005114A8">
        <w:t xml:space="preserve">Refer to </w:t>
      </w:r>
      <w:r w:rsidR="009152FA" w:rsidRPr="005114A8">
        <w:t xml:space="preserve">the </w:t>
      </w:r>
      <w:hyperlink r:id="rId96" w:history="1">
        <w:r w:rsidR="009152FA" w:rsidRPr="00075442">
          <w:rPr>
            <w:rStyle w:val="Hyperlink"/>
          </w:rPr>
          <w:t>General Sections Manual</w:t>
        </w:r>
      </w:hyperlink>
      <w:r w:rsidR="009152FA" w:rsidRPr="006244E9">
        <w:rPr>
          <w:color w:val="0070C0"/>
        </w:rPr>
        <w:t xml:space="preserve"> </w:t>
      </w:r>
      <w:r w:rsidR="00E83E72" w:rsidRPr="005114A8">
        <w:t>for further information</w:t>
      </w:r>
      <w:r w:rsidR="009152FA" w:rsidRPr="005114A8">
        <w:t xml:space="preserve"> about the MO HealthNet Managed Care</w:t>
      </w:r>
      <w:r w:rsidR="00A832C9">
        <w:t xml:space="preserve"> Health Plan</w:t>
      </w:r>
      <w:r w:rsidR="009152FA" w:rsidRPr="005114A8">
        <w:t xml:space="preserve"> Program</w:t>
      </w:r>
      <w:r w:rsidR="00E83E72" w:rsidRPr="005114A8">
        <w:t>.</w:t>
      </w:r>
    </w:p>
    <w:p w14:paraId="42749A68" w14:textId="5B53608D" w:rsidR="009F65B8" w:rsidRPr="00075442" w:rsidRDefault="007E1232" w:rsidP="00D508EE">
      <w:pPr>
        <w:pStyle w:val="Heading3"/>
      </w:pPr>
      <w:bookmarkStart w:id="376" w:name="_Toc325714473"/>
      <w:bookmarkStart w:id="377" w:name="_Toc211421236"/>
      <w:bookmarkStart w:id="378" w:name="_Toc228796303"/>
      <w:bookmarkStart w:id="379" w:name="_Toc228804753"/>
      <w:r w:rsidRPr="00075442">
        <w:t>1</w:t>
      </w:r>
      <w:r w:rsidR="00644768" w:rsidRPr="00075442">
        <w:t>.</w:t>
      </w:r>
      <w:r w:rsidR="006A0C14" w:rsidRPr="00075442">
        <w:t xml:space="preserve">26 </w:t>
      </w:r>
      <w:r w:rsidR="00644768" w:rsidRPr="009D6EF3">
        <w:t>Reporting</w:t>
      </w:r>
      <w:r w:rsidR="00644768" w:rsidRPr="00075442">
        <w:t xml:space="preserve"> Child Abuse Cases</w:t>
      </w:r>
      <w:bookmarkEnd w:id="376"/>
      <w:bookmarkEnd w:id="377"/>
      <w:bookmarkEnd w:id="378"/>
      <w:bookmarkEnd w:id="379"/>
    </w:p>
    <w:p w14:paraId="42749A69" w14:textId="262A1C8D" w:rsidR="009F65B8" w:rsidRPr="005114A8" w:rsidRDefault="002B2A82" w:rsidP="00083AD2">
      <w:hyperlink r:id="rId97" w:history="1">
        <w:proofErr w:type="spellStart"/>
        <w:r w:rsidRPr="00075442">
          <w:rPr>
            <w:rStyle w:val="Hyperlink"/>
          </w:rPr>
          <w:t>RSMo</w:t>
        </w:r>
        <w:proofErr w:type="spellEnd"/>
        <w:r w:rsidRPr="00075442">
          <w:rPr>
            <w:rStyle w:val="Hyperlink"/>
          </w:rPr>
          <w:t xml:space="preserve"> </w:t>
        </w:r>
        <w:r w:rsidR="009F65B8" w:rsidRPr="00075442">
          <w:rPr>
            <w:rStyle w:val="Hyperlink"/>
          </w:rPr>
          <w:t>210.115</w:t>
        </w:r>
      </w:hyperlink>
      <w:r w:rsidR="009F65B8" w:rsidRPr="005114A8">
        <w:t xml:space="preserve"> requires hospitals and other specified personnel to report possible child abuse cases to the </w:t>
      </w:r>
      <w:r w:rsidR="00F85B91" w:rsidRPr="005114A8">
        <w:t>Missouri</w:t>
      </w:r>
      <w:r w:rsidR="009F65B8" w:rsidRPr="005114A8">
        <w:t xml:space="preserve"> Child Abuse</w:t>
      </w:r>
      <w:r w:rsidR="00F85B91" w:rsidRPr="005114A8">
        <w:t xml:space="preserve"> and Neglect</w:t>
      </w:r>
      <w:r w:rsidR="009F65B8" w:rsidRPr="005114A8">
        <w:t xml:space="preserve"> Hotline</w:t>
      </w:r>
      <w:r w:rsidR="00F85B91" w:rsidRPr="005114A8">
        <w:t xml:space="preserve">, </w:t>
      </w:r>
      <w:r>
        <w:t xml:space="preserve">(800) 392-3738, </w:t>
      </w:r>
      <w:r w:rsidR="00F85B91" w:rsidRPr="005114A8">
        <w:t>which</w:t>
      </w:r>
      <w:r w:rsidR="009F65B8" w:rsidRPr="005114A8">
        <w:t xml:space="preserve"> accepts confidential reports of suspected child abuse, neglect, or exploitation. Reports are received through a toll-free telephone line which is answered </w:t>
      </w:r>
      <w:r w:rsidR="002C462E" w:rsidRPr="005114A8">
        <w:t>seven (</w:t>
      </w:r>
      <w:r w:rsidR="009F65B8" w:rsidRPr="005114A8">
        <w:t>7</w:t>
      </w:r>
      <w:r>
        <w:t>)</w:t>
      </w:r>
      <w:r w:rsidR="009F65B8" w:rsidRPr="005114A8">
        <w:t xml:space="preserve"> days a week, 24 hours a day. Members of certain occupational groups, such as</w:t>
      </w:r>
      <w:r w:rsidR="00F16BAE" w:rsidRPr="005114A8">
        <w:t xml:space="preserve"> psychologists, mental health professionals,</w:t>
      </w:r>
      <w:r w:rsidR="009F65B8" w:rsidRPr="005114A8">
        <w:t xml:space="preserve"> teachers, social workers, and physicians, are mandated by law to make reports to the hotline. Any person may report, and anonymous reports are accepted from individuals who are </w:t>
      </w:r>
      <w:r w:rsidR="009F65B8" w:rsidRPr="005114A8">
        <w:rPr>
          <w:iCs/>
        </w:rPr>
        <w:t>not</w:t>
      </w:r>
      <w:r w:rsidR="009F65B8" w:rsidRPr="005114A8">
        <w:rPr>
          <w:i/>
          <w:iCs/>
        </w:rPr>
        <w:t xml:space="preserve"> </w:t>
      </w:r>
      <w:r w:rsidR="009F65B8" w:rsidRPr="005114A8">
        <w:t xml:space="preserve">mandated by occupation to report. Missouri law requires </w:t>
      </w:r>
      <w:r>
        <w:t>m</w:t>
      </w:r>
      <w:r w:rsidR="009F65B8" w:rsidRPr="005114A8">
        <w:t xml:space="preserve">andated </w:t>
      </w:r>
      <w:r>
        <w:t>r</w:t>
      </w:r>
      <w:r w:rsidR="009F65B8" w:rsidRPr="005114A8">
        <w:t>eporters to identify themselves when making a report.</w:t>
      </w:r>
    </w:p>
    <w:p w14:paraId="6AB57E10" w14:textId="3A22EA2C" w:rsidR="00223E9B" w:rsidRPr="00223E9B" w:rsidRDefault="002B2A82" w:rsidP="00083AD2">
      <w:r>
        <w:t xml:space="preserve">If </w:t>
      </w:r>
      <w:proofErr w:type="gramStart"/>
      <w:r>
        <w:t>you are hearing</w:t>
      </w:r>
      <w:proofErr w:type="gramEnd"/>
      <w:r>
        <w:t xml:space="preserve"> or speech impaired, contact Relay Missouri at (800) 735-2466 (voice) or (800) 735-2966 (text).</w:t>
      </w:r>
    </w:p>
    <w:p w14:paraId="089588FD" w14:textId="2F76E46B" w:rsidR="003E2A8B" w:rsidRPr="009E1DBF" w:rsidRDefault="007E1232" w:rsidP="00D52A5B">
      <w:pPr>
        <w:pStyle w:val="Heading2"/>
      </w:pPr>
      <w:bookmarkStart w:id="380" w:name="_SECTION_12—REIMBURSEMENT_METHODOLOG"/>
      <w:bookmarkStart w:id="381" w:name="_Toc211421237"/>
      <w:bookmarkStart w:id="382" w:name="_Toc228796304"/>
      <w:bookmarkStart w:id="383" w:name="_Toc228804754"/>
      <w:bookmarkEnd w:id="380"/>
      <w:r w:rsidRPr="009E1DBF">
        <w:t xml:space="preserve">Section </w:t>
      </w:r>
      <w:r w:rsidR="009965B6" w:rsidRPr="009E1DBF">
        <w:t>2</w:t>
      </w:r>
      <w:r w:rsidR="009E1DBF" w:rsidRPr="009E1DBF">
        <w:t>:</w:t>
      </w:r>
      <w:r w:rsidR="009965B6" w:rsidRPr="009E1DBF">
        <w:t xml:space="preserve"> </w:t>
      </w:r>
      <w:r w:rsidR="003E2A8B" w:rsidRPr="009E1DBF">
        <w:t>Reimbursement Methodology</w:t>
      </w:r>
      <w:bookmarkEnd w:id="381"/>
      <w:bookmarkEnd w:id="382"/>
      <w:bookmarkEnd w:id="383"/>
    </w:p>
    <w:p w14:paraId="18CE4744" w14:textId="7515A46A" w:rsidR="003E2A8B" w:rsidRPr="00075442" w:rsidRDefault="00A664C8" w:rsidP="00D508EE">
      <w:pPr>
        <w:pStyle w:val="Heading3"/>
      </w:pPr>
      <w:bookmarkStart w:id="384" w:name="_Toc325697450"/>
      <w:bookmarkStart w:id="385" w:name="_Toc211421238"/>
      <w:bookmarkStart w:id="386" w:name="_Toc228796305"/>
      <w:bookmarkStart w:id="387" w:name="_Toc228804755"/>
      <w:r w:rsidRPr="00075442">
        <w:t>2.1</w:t>
      </w:r>
      <w:r w:rsidR="003E2A8B" w:rsidRPr="00075442">
        <w:t xml:space="preserve"> Behavioral Health Services</w:t>
      </w:r>
      <w:bookmarkEnd w:id="384"/>
      <w:bookmarkEnd w:id="385"/>
      <w:bookmarkEnd w:id="386"/>
      <w:bookmarkEnd w:id="387"/>
      <w:r w:rsidR="003E2A8B" w:rsidRPr="00075442">
        <w:t xml:space="preserve"> </w:t>
      </w:r>
    </w:p>
    <w:p w14:paraId="57319059" w14:textId="48EFDE89" w:rsidR="002B2A82" w:rsidRDefault="003E2A8B" w:rsidP="002B2A82">
      <w:r w:rsidRPr="005114A8">
        <w:t xml:space="preserve">Reimbursement for </w:t>
      </w:r>
      <w:r w:rsidR="002B2A82">
        <w:t>b</w:t>
      </w:r>
      <w:r w:rsidRPr="005114A8">
        <w:t xml:space="preserve">ehavioral </w:t>
      </w:r>
      <w:r w:rsidR="002B2A82">
        <w:t>h</w:t>
      </w:r>
      <w:r w:rsidRPr="005114A8">
        <w:t xml:space="preserve">ealth services is made on a </w:t>
      </w:r>
      <w:r w:rsidR="00075442">
        <w:t>F</w:t>
      </w:r>
      <w:r w:rsidRPr="005114A8">
        <w:t>ee-</w:t>
      </w:r>
      <w:r w:rsidR="00075442">
        <w:t>F</w:t>
      </w:r>
      <w:r w:rsidRPr="005114A8">
        <w:t>or-</w:t>
      </w:r>
      <w:r w:rsidR="00075442">
        <w:t>S</w:t>
      </w:r>
      <w:r w:rsidRPr="005114A8">
        <w:t>ervice</w:t>
      </w:r>
      <w:r w:rsidR="00075442">
        <w:t xml:space="preserve"> (FFS)</w:t>
      </w:r>
      <w:r w:rsidRPr="005114A8">
        <w:t xml:space="preserve"> basis. The maximum allowable fee for a unit of service has been determined by </w:t>
      </w:r>
      <w:r w:rsidR="003D048A" w:rsidRPr="005114A8">
        <w:t>MHD</w:t>
      </w:r>
      <w:r w:rsidRPr="005114A8">
        <w:t xml:space="preserve"> to be a reasonable fee, consistent with efficiency, economy, and quality of care. Payment for covered services is the lower of the provider's actual billed charge (should be the provider's usual and customary charge to the </w:t>
      </w:r>
      <w:proofErr w:type="gramStart"/>
      <w:r w:rsidRPr="005114A8">
        <w:t>general public</w:t>
      </w:r>
      <w:proofErr w:type="gramEnd"/>
      <w:r w:rsidRPr="005114A8">
        <w:t xml:space="preserve"> for the service), or the maximum allowable per unit of service.</w:t>
      </w:r>
      <w:r w:rsidR="003D048A" w:rsidRPr="005114A8">
        <w:t xml:space="preserve"> </w:t>
      </w:r>
      <w:r w:rsidR="00075442">
        <w:t xml:space="preserve">Refer to the </w:t>
      </w:r>
      <w:hyperlink r:id="rId98" w:history="1">
        <w:r w:rsidR="003D048A" w:rsidRPr="00075442">
          <w:rPr>
            <w:rStyle w:val="Hyperlink"/>
          </w:rPr>
          <w:t xml:space="preserve">MO HealthNet </w:t>
        </w:r>
        <w:r w:rsidR="00075442" w:rsidRPr="00075442">
          <w:rPr>
            <w:rStyle w:val="Hyperlink"/>
          </w:rPr>
          <w:t>F</w:t>
        </w:r>
        <w:r w:rsidR="003D048A" w:rsidRPr="00075442">
          <w:rPr>
            <w:rStyle w:val="Hyperlink"/>
          </w:rPr>
          <w:t xml:space="preserve">ee </w:t>
        </w:r>
        <w:r w:rsidR="00075442" w:rsidRPr="00075442">
          <w:rPr>
            <w:rStyle w:val="Hyperlink"/>
          </w:rPr>
          <w:t>S</w:t>
        </w:r>
        <w:r w:rsidR="003D048A" w:rsidRPr="00075442">
          <w:rPr>
            <w:rStyle w:val="Hyperlink"/>
          </w:rPr>
          <w:t>chedule</w:t>
        </w:r>
      </w:hyperlink>
      <w:r w:rsidR="003D048A" w:rsidRPr="005114A8">
        <w:t xml:space="preserve"> </w:t>
      </w:r>
      <w:r w:rsidR="00075442">
        <w:t>more information</w:t>
      </w:r>
      <w:r w:rsidR="003D048A" w:rsidRPr="005114A8">
        <w:t xml:space="preserve">. </w:t>
      </w:r>
      <w:r w:rsidR="00075442">
        <w:t xml:space="preserve">Refer to </w:t>
      </w:r>
      <w:r w:rsidR="003D048A" w:rsidRPr="005114A8">
        <w:t xml:space="preserve">the </w:t>
      </w:r>
      <w:hyperlink r:id="rId99" w:history="1">
        <w:r w:rsidR="00751505" w:rsidRPr="00751505">
          <w:rPr>
            <w:rStyle w:val="Hyperlink"/>
          </w:rPr>
          <w:t>General Sections Manual</w:t>
        </w:r>
      </w:hyperlink>
      <w:r w:rsidR="00751505">
        <w:t xml:space="preserve"> </w:t>
      </w:r>
      <w:r w:rsidR="003D048A" w:rsidRPr="005114A8">
        <w:t>for additional information about reimbursement.</w:t>
      </w:r>
      <w:bookmarkStart w:id="388" w:name="_SECTION_14—SPECIAL_DOCUMENTATION"/>
      <w:bookmarkStart w:id="389" w:name="_SECTION_15—BILLING_INSTRUCTIONS"/>
      <w:bookmarkEnd w:id="388"/>
      <w:bookmarkEnd w:id="389"/>
    </w:p>
    <w:p w14:paraId="3AEC7005" w14:textId="24ED3A9B" w:rsidR="003E2A8B" w:rsidRPr="009E1DBF" w:rsidRDefault="003E2A8B" w:rsidP="00D52A5B">
      <w:pPr>
        <w:pStyle w:val="Heading2"/>
      </w:pPr>
      <w:bookmarkStart w:id="390" w:name="_Toc211421239"/>
      <w:bookmarkStart w:id="391" w:name="_Toc228796306"/>
      <w:bookmarkStart w:id="392" w:name="_Toc228804756"/>
      <w:r w:rsidRPr="009E1DBF">
        <w:t>Se</w:t>
      </w:r>
      <w:r w:rsidR="007E1232" w:rsidRPr="009E1DBF">
        <w:t xml:space="preserve">ction </w:t>
      </w:r>
      <w:r w:rsidR="004A6078" w:rsidRPr="009E1DBF">
        <w:t>3</w:t>
      </w:r>
      <w:r w:rsidR="009E1DBF" w:rsidRPr="009E1DBF">
        <w:t>:</w:t>
      </w:r>
      <w:r w:rsidR="009965B6" w:rsidRPr="009E1DBF">
        <w:t xml:space="preserve"> </w:t>
      </w:r>
      <w:r w:rsidRPr="009E1DBF">
        <w:t>Billing Instructions</w:t>
      </w:r>
      <w:bookmarkEnd w:id="390"/>
      <w:bookmarkEnd w:id="391"/>
      <w:bookmarkEnd w:id="392"/>
    </w:p>
    <w:p w14:paraId="6E707FBD" w14:textId="39C34ED1" w:rsidR="003E2A8B" w:rsidRPr="00075442" w:rsidRDefault="004A6078" w:rsidP="00D508EE">
      <w:pPr>
        <w:pStyle w:val="Heading3"/>
      </w:pPr>
      <w:bookmarkStart w:id="393" w:name="_Toc325700886"/>
      <w:bookmarkStart w:id="394" w:name="_Toc211421240"/>
      <w:bookmarkStart w:id="395" w:name="_Toc228796307"/>
      <w:bookmarkStart w:id="396" w:name="_Toc228804757"/>
      <w:r w:rsidRPr="00075442">
        <w:t>3</w:t>
      </w:r>
      <w:r w:rsidR="00A664C8" w:rsidRPr="00075442">
        <w:t>.1</w:t>
      </w:r>
      <w:r w:rsidR="00123FFA" w:rsidRPr="00075442">
        <w:t xml:space="preserve"> </w:t>
      </w:r>
      <w:r w:rsidR="003E2A8B" w:rsidRPr="00075442">
        <w:t xml:space="preserve">CMS-1500 Claim </w:t>
      </w:r>
      <w:bookmarkEnd w:id="393"/>
      <w:r w:rsidR="004F662B" w:rsidRPr="00075442">
        <w:t>Filing Instructions</w:t>
      </w:r>
      <w:bookmarkEnd w:id="394"/>
      <w:bookmarkEnd w:id="395"/>
      <w:bookmarkEnd w:id="396"/>
    </w:p>
    <w:p w14:paraId="6CE15E7C" w14:textId="65A354E2" w:rsidR="003E2A8B" w:rsidRPr="005114A8" w:rsidRDefault="003E2A8B" w:rsidP="008B107C">
      <w:r w:rsidRPr="005114A8">
        <w:t xml:space="preserve">The </w:t>
      </w:r>
      <w:hyperlink r:id="rId100" w:history="1">
        <w:r w:rsidRPr="00075442">
          <w:rPr>
            <w:rStyle w:val="Hyperlink"/>
          </w:rPr>
          <w:t>CMS-1500 claim form</w:t>
        </w:r>
      </w:hyperlink>
      <w:r w:rsidRPr="005114A8">
        <w:t xml:space="preserve"> is always used to bill </w:t>
      </w:r>
      <w:r w:rsidR="002B2A82">
        <w:t>MHD</w:t>
      </w:r>
      <w:r w:rsidRPr="005114A8">
        <w:t xml:space="preserve"> for all behavioral health services, unless a provider bills those services electronically. Instructions on how to complete the </w:t>
      </w:r>
      <w:hyperlink r:id="rId101" w:history="1">
        <w:r w:rsidRPr="00075442">
          <w:rPr>
            <w:rStyle w:val="Hyperlink"/>
          </w:rPr>
          <w:t>CMS-1500 claim form</w:t>
        </w:r>
      </w:hyperlink>
      <w:r w:rsidRPr="005114A8">
        <w:t xml:space="preserve"> are on the following pages.</w:t>
      </w:r>
    </w:p>
    <w:p w14:paraId="11F85FA9" w14:textId="45FC43A8" w:rsidR="006D28D5" w:rsidRDefault="006D28D5" w:rsidP="00B71784">
      <w:pPr>
        <w:pStyle w:val="Default"/>
      </w:pPr>
      <w:r w:rsidRPr="005114A8">
        <w:t>The CMS-1500 claim form is embedded in</w:t>
      </w:r>
      <w:r w:rsidRPr="0059458A">
        <w:rPr>
          <w:color w:val="F79646" w:themeColor="accent6"/>
        </w:rPr>
        <w:t xml:space="preserve"> </w:t>
      </w:r>
      <w:hyperlink r:id="rId102" w:history="1">
        <w:proofErr w:type="spellStart"/>
        <w:r w:rsidRPr="00075442">
          <w:rPr>
            <w:rStyle w:val="Hyperlink"/>
          </w:rPr>
          <w:t>eMOMED</w:t>
        </w:r>
        <w:proofErr w:type="spellEnd"/>
      </w:hyperlink>
      <w:r w:rsidRPr="005114A8">
        <w:t xml:space="preserve">. If submitting paper claims, type or print legibly.  </w:t>
      </w:r>
      <w:r w:rsidR="00E4208B" w:rsidRPr="005114A8">
        <w:t>The form</w:t>
      </w:r>
      <w:r w:rsidRPr="005114A8">
        <w:t xml:space="preserve"> may be duplicated if the copy is legible. </w:t>
      </w:r>
      <w:r w:rsidR="002B2A82">
        <w:t>MHD</w:t>
      </w:r>
      <w:r w:rsidRPr="005114A8">
        <w:t xml:space="preserve"> claims should be mailed to: </w:t>
      </w:r>
    </w:p>
    <w:p w14:paraId="007A9F74" w14:textId="77777777" w:rsidR="006D28D5" w:rsidRPr="005114A8" w:rsidRDefault="006D28D5" w:rsidP="006D28D5">
      <w:pPr>
        <w:pStyle w:val="Address"/>
        <w:ind w:left="3600"/>
        <w:jc w:val="both"/>
        <w:rPr>
          <w:color w:val="000000"/>
        </w:rPr>
      </w:pPr>
      <w:r w:rsidRPr="005114A8">
        <w:rPr>
          <w:color w:val="000000"/>
        </w:rPr>
        <w:t xml:space="preserve">Wipro </w:t>
      </w:r>
      <w:proofErr w:type="spellStart"/>
      <w:r w:rsidRPr="005114A8">
        <w:rPr>
          <w:color w:val="000000"/>
        </w:rPr>
        <w:t>Infocrossing</w:t>
      </w:r>
      <w:proofErr w:type="spellEnd"/>
      <w:r w:rsidRPr="005114A8">
        <w:rPr>
          <w:color w:val="000000"/>
        </w:rPr>
        <w:t xml:space="preserve"> </w:t>
      </w:r>
    </w:p>
    <w:p w14:paraId="7B43DC6F" w14:textId="77777777" w:rsidR="006D28D5" w:rsidRPr="005114A8" w:rsidRDefault="006D28D5" w:rsidP="006D28D5">
      <w:pPr>
        <w:pStyle w:val="Address"/>
        <w:ind w:left="3600"/>
        <w:jc w:val="both"/>
        <w:rPr>
          <w:color w:val="000000"/>
        </w:rPr>
      </w:pPr>
      <w:r w:rsidRPr="005114A8">
        <w:rPr>
          <w:color w:val="000000"/>
        </w:rPr>
        <w:t xml:space="preserve">P.O. Box 5600 </w:t>
      </w:r>
    </w:p>
    <w:p w14:paraId="756C9079" w14:textId="77777777" w:rsidR="006D28D5" w:rsidRPr="005114A8" w:rsidRDefault="006D28D5" w:rsidP="006D28D5">
      <w:pPr>
        <w:pStyle w:val="Address"/>
        <w:ind w:left="3600"/>
        <w:jc w:val="both"/>
        <w:rPr>
          <w:color w:val="000000"/>
        </w:rPr>
      </w:pPr>
      <w:r w:rsidRPr="005114A8">
        <w:rPr>
          <w:color w:val="000000"/>
        </w:rPr>
        <w:t xml:space="preserve">Jefferson City, MO 65102 </w:t>
      </w:r>
    </w:p>
    <w:p w14:paraId="60EF6AF7" w14:textId="79BC70E6" w:rsidR="006D28D5" w:rsidRPr="005114A8" w:rsidRDefault="006D28D5" w:rsidP="006D28D5">
      <w:r w:rsidRPr="005114A8">
        <w:t xml:space="preserve">NOTE: An asterisk (*) beside the field number indicates required fields. These fields </w:t>
      </w:r>
      <w:r w:rsidRPr="005114A8">
        <w:rPr>
          <w:iCs/>
        </w:rPr>
        <w:t>must</w:t>
      </w:r>
      <w:r w:rsidRPr="005114A8">
        <w:rPr>
          <w:i/>
          <w:iCs/>
        </w:rPr>
        <w:t xml:space="preserve"> </w:t>
      </w:r>
      <w:r w:rsidRPr="005114A8">
        <w:t xml:space="preserve">be </w:t>
      </w:r>
      <w:r w:rsidR="00500865" w:rsidRPr="005114A8">
        <w:t>completed,</w:t>
      </w:r>
      <w:r w:rsidRPr="005114A8">
        <w:t xml:space="preserve"> or the claim is denied. All other fields should be completed as applicable. Two asterisks (**) beside the field number indicate the field is required in specific situations.</w:t>
      </w:r>
    </w:p>
    <w:tbl>
      <w:tblPr>
        <w:tblW w:w="1064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00"/>
        <w:gridCol w:w="2220"/>
        <w:gridCol w:w="7120"/>
      </w:tblGrid>
      <w:tr w:rsidR="000B49DA" w:rsidRPr="00075442" w14:paraId="72223841" w14:textId="77777777" w:rsidTr="009E1DBF">
        <w:trPr>
          <w:trHeight w:val="1097"/>
          <w:tblHeader/>
          <w:jc w:val="center"/>
        </w:trPr>
        <w:tc>
          <w:tcPr>
            <w:tcW w:w="1300" w:type="dxa"/>
            <w:shd w:val="clear" w:color="auto" w:fill="04427D"/>
            <w:vAlign w:val="center"/>
            <w:hideMark/>
          </w:tcPr>
          <w:p w14:paraId="1E22BA54" w14:textId="77777777" w:rsidR="000B49DA" w:rsidRPr="00075442" w:rsidRDefault="000B49DA" w:rsidP="00075442">
            <w:pPr>
              <w:jc w:val="center"/>
              <w:rPr>
                <w:rFonts w:eastAsia="Times New Roman"/>
                <w:b/>
                <w:bCs/>
                <w:color w:val="FFFFFF"/>
                <w:sz w:val="26"/>
                <w:szCs w:val="26"/>
              </w:rPr>
            </w:pPr>
            <w:bookmarkStart w:id="397" w:name="_Hlk209436653"/>
            <w:r w:rsidRPr="00075442">
              <w:rPr>
                <w:rFonts w:eastAsia="Times New Roman"/>
                <w:b/>
                <w:bCs/>
                <w:color w:val="FFFFFF"/>
                <w:sz w:val="26"/>
                <w:szCs w:val="26"/>
              </w:rPr>
              <w:t xml:space="preserve">Field Number </w:t>
            </w:r>
          </w:p>
        </w:tc>
        <w:tc>
          <w:tcPr>
            <w:tcW w:w="2220" w:type="dxa"/>
            <w:shd w:val="clear" w:color="auto" w:fill="04427D"/>
            <w:vAlign w:val="center"/>
            <w:hideMark/>
          </w:tcPr>
          <w:p w14:paraId="3552FADD" w14:textId="77777777" w:rsidR="000B49DA" w:rsidRPr="00075442" w:rsidRDefault="000B49DA" w:rsidP="00075442">
            <w:pPr>
              <w:jc w:val="center"/>
              <w:rPr>
                <w:rFonts w:eastAsia="Times New Roman"/>
                <w:b/>
                <w:bCs/>
                <w:color w:val="FFFFFF"/>
                <w:sz w:val="26"/>
                <w:szCs w:val="26"/>
              </w:rPr>
            </w:pPr>
            <w:r w:rsidRPr="00075442">
              <w:rPr>
                <w:rFonts w:eastAsia="Times New Roman"/>
                <w:b/>
                <w:bCs/>
                <w:color w:val="FFFFFF"/>
                <w:sz w:val="26"/>
                <w:szCs w:val="26"/>
              </w:rPr>
              <w:t>Field Name</w:t>
            </w:r>
          </w:p>
        </w:tc>
        <w:tc>
          <w:tcPr>
            <w:tcW w:w="7120" w:type="dxa"/>
            <w:shd w:val="clear" w:color="auto" w:fill="04427D"/>
            <w:vAlign w:val="center"/>
            <w:hideMark/>
          </w:tcPr>
          <w:p w14:paraId="4B6EBBAA" w14:textId="77777777" w:rsidR="000B49DA" w:rsidRPr="00075442" w:rsidRDefault="000B49DA" w:rsidP="00075442">
            <w:pPr>
              <w:jc w:val="center"/>
              <w:rPr>
                <w:rFonts w:eastAsia="Times New Roman"/>
                <w:b/>
                <w:bCs/>
                <w:color w:val="FFFFFF"/>
                <w:sz w:val="26"/>
                <w:szCs w:val="26"/>
              </w:rPr>
            </w:pPr>
            <w:r w:rsidRPr="00075442">
              <w:rPr>
                <w:rFonts w:eastAsia="Times New Roman"/>
                <w:b/>
                <w:bCs/>
                <w:color w:val="FFFFFF"/>
                <w:sz w:val="26"/>
                <w:szCs w:val="26"/>
              </w:rPr>
              <w:t>Instruction for Completion</w:t>
            </w:r>
          </w:p>
        </w:tc>
      </w:tr>
      <w:tr w:rsidR="000B49DA" w:rsidRPr="00075442" w14:paraId="7C0423D5" w14:textId="77777777" w:rsidTr="00181171">
        <w:trPr>
          <w:cantSplit/>
          <w:trHeight w:val="576"/>
          <w:jc w:val="center"/>
        </w:trPr>
        <w:tc>
          <w:tcPr>
            <w:tcW w:w="1300" w:type="dxa"/>
            <w:shd w:val="clear" w:color="auto" w:fill="FCE4D6"/>
            <w:vAlign w:val="center"/>
            <w:hideMark/>
          </w:tcPr>
          <w:p w14:paraId="25D50B1A" w14:textId="77777777" w:rsidR="000B49DA" w:rsidRPr="00075442" w:rsidRDefault="000B49DA" w:rsidP="00181171">
            <w:pPr>
              <w:pStyle w:val="tabletext"/>
            </w:pPr>
            <w:r w:rsidRPr="00075442">
              <w:t>1</w:t>
            </w:r>
          </w:p>
        </w:tc>
        <w:tc>
          <w:tcPr>
            <w:tcW w:w="2220" w:type="dxa"/>
            <w:shd w:val="clear" w:color="auto" w:fill="FCE4D6"/>
            <w:vAlign w:val="center"/>
            <w:hideMark/>
          </w:tcPr>
          <w:p w14:paraId="7917B717" w14:textId="77777777" w:rsidR="000B49DA" w:rsidRPr="00075442" w:rsidRDefault="000B49DA" w:rsidP="00181171">
            <w:pPr>
              <w:pStyle w:val="tabletext"/>
            </w:pPr>
            <w:r w:rsidRPr="00075442">
              <w:t xml:space="preserve">Type of Health Insurance Coverage </w:t>
            </w:r>
          </w:p>
        </w:tc>
        <w:tc>
          <w:tcPr>
            <w:tcW w:w="7120" w:type="dxa"/>
            <w:shd w:val="clear" w:color="auto" w:fill="FCE4D6"/>
            <w:vAlign w:val="center"/>
            <w:hideMark/>
          </w:tcPr>
          <w:p w14:paraId="1DD7D49C" w14:textId="77777777" w:rsidR="000B49DA" w:rsidRPr="00075442" w:rsidRDefault="000B49DA" w:rsidP="00181171">
            <w:pPr>
              <w:pStyle w:val="tabletext"/>
            </w:pPr>
            <w:r w:rsidRPr="00075442">
              <w:t>Show the type of health insurance coverage applicable to this claim by checking the appropriate box, e.g., if a Medicare claim is being filed, check the Medicare box, if a MHD claim is being filed, check the Medicaid box and if the participant has both Medicare and MO HealthNet, check both boxes</w:t>
            </w:r>
          </w:p>
        </w:tc>
      </w:tr>
      <w:tr w:rsidR="000B49DA" w:rsidRPr="00075442" w14:paraId="13B36112" w14:textId="77777777" w:rsidTr="00181171">
        <w:trPr>
          <w:cantSplit/>
          <w:trHeight w:val="576"/>
          <w:jc w:val="center"/>
        </w:trPr>
        <w:tc>
          <w:tcPr>
            <w:tcW w:w="1300" w:type="dxa"/>
            <w:shd w:val="clear" w:color="auto" w:fill="F8CBAD"/>
            <w:vAlign w:val="center"/>
            <w:hideMark/>
          </w:tcPr>
          <w:p w14:paraId="45DFA74D" w14:textId="77777777" w:rsidR="000B49DA" w:rsidRPr="00075442" w:rsidRDefault="000B49DA" w:rsidP="00181171">
            <w:pPr>
              <w:pStyle w:val="tabletext"/>
            </w:pPr>
            <w:r w:rsidRPr="00075442">
              <w:t>1a*</w:t>
            </w:r>
          </w:p>
        </w:tc>
        <w:tc>
          <w:tcPr>
            <w:tcW w:w="2220" w:type="dxa"/>
            <w:shd w:val="clear" w:color="auto" w:fill="F8CBAD"/>
            <w:vAlign w:val="center"/>
            <w:hideMark/>
          </w:tcPr>
          <w:p w14:paraId="302217CE" w14:textId="77777777" w:rsidR="000B49DA" w:rsidRPr="00075442" w:rsidRDefault="000B49DA" w:rsidP="00181171">
            <w:pPr>
              <w:pStyle w:val="tabletext"/>
            </w:pPr>
            <w:r w:rsidRPr="00075442">
              <w:t xml:space="preserve">Insured’s I.D. </w:t>
            </w:r>
          </w:p>
        </w:tc>
        <w:tc>
          <w:tcPr>
            <w:tcW w:w="7120" w:type="dxa"/>
            <w:shd w:val="clear" w:color="auto" w:fill="F8CBAD"/>
            <w:vAlign w:val="center"/>
            <w:hideMark/>
          </w:tcPr>
          <w:p w14:paraId="26F803B8" w14:textId="77777777" w:rsidR="000B49DA" w:rsidRPr="00075442" w:rsidRDefault="000B49DA" w:rsidP="00181171">
            <w:pPr>
              <w:pStyle w:val="tabletext"/>
            </w:pPr>
            <w:r w:rsidRPr="00075442">
              <w:t>Enter the patient’s 8-digit MO HealthNet or MO HealthNet Managed Care ID number (DCN) as shown on the participant’s ID card</w:t>
            </w:r>
          </w:p>
        </w:tc>
      </w:tr>
      <w:tr w:rsidR="000B49DA" w:rsidRPr="00075442" w14:paraId="2EF98D3E" w14:textId="77777777" w:rsidTr="00181171">
        <w:trPr>
          <w:cantSplit/>
          <w:trHeight w:val="576"/>
          <w:jc w:val="center"/>
        </w:trPr>
        <w:tc>
          <w:tcPr>
            <w:tcW w:w="1300" w:type="dxa"/>
            <w:shd w:val="clear" w:color="auto" w:fill="FCE4D6"/>
            <w:vAlign w:val="center"/>
            <w:hideMark/>
          </w:tcPr>
          <w:p w14:paraId="639F9DFE" w14:textId="77777777" w:rsidR="000B49DA" w:rsidRPr="00075442" w:rsidRDefault="000B49DA" w:rsidP="00181171">
            <w:pPr>
              <w:pStyle w:val="tabletext"/>
            </w:pPr>
            <w:r w:rsidRPr="00075442">
              <w:t>2*</w:t>
            </w:r>
          </w:p>
        </w:tc>
        <w:tc>
          <w:tcPr>
            <w:tcW w:w="2220" w:type="dxa"/>
            <w:shd w:val="clear" w:color="auto" w:fill="FCE4D6"/>
            <w:vAlign w:val="center"/>
            <w:hideMark/>
          </w:tcPr>
          <w:p w14:paraId="7D7D0AC9" w14:textId="77777777" w:rsidR="000B49DA" w:rsidRPr="00075442" w:rsidRDefault="000B49DA" w:rsidP="00181171">
            <w:pPr>
              <w:pStyle w:val="tabletext"/>
            </w:pPr>
            <w:r w:rsidRPr="00075442">
              <w:t xml:space="preserve">Patient’s Name </w:t>
            </w:r>
          </w:p>
        </w:tc>
        <w:tc>
          <w:tcPr>
            <w:tcW w:w="7120" w:type="dxa"/>
            <w:shd w:val="clear" w:color="auto" w:fill="FCE4D6"/>
            <w:vAlign w:val="center"/>
            <w:hideMark/>
          </w:tcPr>
          <w:p w14:paraId="4113C857" w14:textId="77777777" w:rsidR="000B49DA" w:rsidRPr="00075442" w:rsidRDefault="000B49DA" w:rsidP="00181171">
            <w:pPr>
              <w:pStyle w:val="tabletext"/>
            </w:pPr>
            <w:r w:rsidRPr="00075442">
              <w:t>Enter last name, first name, middle initial in that order as it appears on the ID card</w:t>
            </w:r>
          </w:p>
        </w:tc>
      </w:tr>
      <w:tr w:rsidR="000B49DA" w:rsidRPr="00075442" w14:paraId="577E359F" w14:textId="77777777" w:rsidTr="00181171">
        <w:trPr>
          <w:cantSplit/>
          <w:trHeight w:val="576"/>
          <w:jc w:val="center"/>
        </w:trPr>
        <w:tc>
          <w:tcPr>
            <w:tcW w:w="1300" w:type="dxa"/>
            <w:shd w:val="clear" w:color="auto" w:fill="F8CBAD"/>
            <w:vAlign w:val="center"/>
            <w:hideMark/>
          </w:tcPr>
          <w:p w14:paraId="36AC62FC" w14:textId="77777777" w:rsidR="000B49DA" w:rsidRPr="00075442" w:rsidRDefault="000B49DA" w:rsidP="00181171">
            <w:pPr>
              <w:pStyle w:val="tabletext"/>
            </w:pPr>
            <w:r w:rsidRPr="00075442">
              <w:t>3</w:t>
            </w:r>
          </w:p>
        </w:tc>
        <w:tc>
          <w:tcPr>
            <w:tcW w:w="2220" w:type="dxa"/>
            <w:shd w:val="clear" w:color="auto" w:fill="F8CBAD"/>
            <w:vAlign w:val="center"/>
            <w:hideMark/>
          </w:tcPr>
          <w:p w14:paraId="0E5E20C3" w14:textId="77777777" w:rsidR="000B49DA" w:rsidRPr="00075442" w:rsidRDefault="000B49DA" w:rsidP="00181171">
            <w:pPr>
              <w:pStyle w:val="tabletext"/>
            </w:pPr>
            <w:r w:rsidRPr="00075442">
              <w:t xml:space="preserve">Patient’s Birth Date </w:t>
            </w:r>
          </w:p>
        </w:tc>
        <w:tc>
          <w:tcPr>
            <w:tcW w:w="7120" w:type="dxa"/>
            <w:shd w:val="clear" w:color="auto" w:fill="F8CBAD"/>
            <w:vAlign w:val="center"/>
            <w:hideMark/>
          </w:tcPr>
          <w:p w14:paraId="4C1B89B1" w14:textId="77777777" w:rsidR="000B49DA" w:rsidRPr="00075442" w:rsidRDefault="000B49DA" w:rsidP="00181171">
            <w:pPr>
              <w:pStyle w:val="tabletext"/>
            </w:pPr>
            <w:r w:rsidRPr="00075442">
              <w:t>Enter month, day, and year of birth</w:t>
            </w:r>
          </w:p>
        </w:tc>
      </w:tr>
      <w:tr w:rsidR="000B49DA" w:rsidRPr="00075442" w14:paraId="17FB3245" w14:textId="77777777" w:rsidTr="00181171">
        <w:trPr>
          <w:cantSplit/>
          <w:trHeight w:val="576"/>
          <w:jc w:val="center"/>
        </w:trPr>
        <w:tc>
          <w:tcPr>
            <w:tcW w:w="1300" w:type="dxa"/>
            <w:shd w:val="clear" w:color="auto" w:fill="F8CBAD"/>
            <w:vAlign w:val="center"/>
            <w:hideMark/>
          </w:tcPr>
          <w:p w14:paraId="1FDC0B4D" w14:textId="77777777" w:rsidR="000B49DA" w:rsidRPr="00075442" w:rsidRDefault="000B49DA" w:rsidP="00181171">
            <w:pPr>
              <w:pStyle w:val="tabletext"/>
            </w:pPr>
            <w:r w:rsidRPr="00075442">
              <w:t> </w:t>
            </w:r>
          </w:p>
        </w:tc>
        <w:tc>
          <w:tcPr>
            <w:tcW w:w="2220" w:type="dxa"/>
            <w:shd w:val="clear" w:color="auto" w:fill="F8CBAD"/>
            <w:vAlign w:val="center"/>
            <w:hideMark/>
          </w:tcPr>
          <w:p w14:paraId="57AA4A16" w14:textId="77777777" w:rsidR="000B49DA" w:rsidRPr="00075442" w:rsidRDefault="000B49DA" w:rsidP="00181171">
            <w:pPr>
              <w:pStyle w:val="tabletext"/>
            </w:pPr>
            <w:r w:rsidRPr="00075442">
              <w:t>Sex</w:t>
            </w:r>
          </w:p>
        </w:tc>
        <w:tc>
          <w:tcPr>
            <w:tcW w:w="7120" w:type="dxa"/>
            <w:shd w:val="clear" w:color="auto" w:fill="F8CBAD"/>
            <w:vAlign w:val="center"/>
            <w:hideMark/>
          </w:tcPr>
          <w:p w14:paraId="3AE901EA" w14:textId="77777777" w:rsidR="000B49DA" w:rsidRPr="00075442" w:rsidRDefault="000B49DA" w:rsidP="00181171">
            <w:pPr>
              <w:pStyle w:val="tabletext"/>
            </w:pPr>
            <w:r w:rsidRPr="00075442">
              <w:t>Mark appropriate box</w:t>
            </w:r>
          </w:p>
        </w:tc>
      </w:tr>
      <w:tr w:rsidR="000B49DA" w:rsidRPr="00075442" w14:paraId="190FFB97" w14:textId="77777777" w:rsidTr="00181171">
        <w:trPr>
          <w:cantSplit/>
          <w:trHeight w:val="576"/>
          <w:jc w:val="center"/>
        </w:trPr>
        <w:tc>
          <w:tcPr>
            <w:tcW w:w="1300" w:type="dxa"/>
            <w:shd w:val="clear" w:color="auto" w:fill="FCE4D6"/>
            <w:vAlign w:val="center"/>
            <w:hideMark/>
          </w:tcPr>
          <w:p w14:paraId="1AC446C1" w14:textId="77777777" w:rsidR="000B49DA" w:rsidRPr="00075442" w:rsidRDefault="000B49DA" w:rsidP="00181171">
            <w:pPr>
              <w:pStyle w:val="tabletext"/>
            </w:pPr>
            <w:r w:rsidRPr="00075442">
              <w:t>4**</w:t>
            </w:r>
          </w:p>
        </w:tc>
        <w:tc>
          <w:tcPr>
            <w:tcW w:w="2220" w:type="dxa"/>
            <w:shd w:val="clear" w:color="auto" w:fill="FCE4D6"/>
            <w:vAlign w:val="center"/>
            <w:hideMark/>
          </w:tcPr>
          <w:p w14:paraId="76DB0ABD" w14:textId="77777777" w:rsidR="000B49DA" w:rsidRPr="00075442" w:rsidRDefault="000B49DA" w:rsidP="00181171">
            <w:pPr>
              <w:pStyle w:val="tabletext"/>
            </w:pPr>
            <w:r w:rsidRPr="00075442">
              <w:t xml:space="preserve">Insured’s Name </w:t>
            </w:r>
          </w:p>
        </w:tc>
        <w:tc>
          <w:tcPr>
            <w:tcW w:w="7120" w:type="dxa"/>
            <w:shd w:val="clear" w:color="auto" w:fill="FCE4D6"/>
            <w:vAlign w:val="center"/>
            <w:hideMark/>
          </w:tcPr>
          <w:p w14:paraId="4C37F071" w14:textId="77777777" w:rsidR="000B49DA" w:rsidRPr="00075442" w:rsidRDefault="000B49DA" w:rsidP="00181171">
            <w:pPr>
              <w:pStyle w:val="tabletext"/>
            </w:pPr>
            <w:r w:rsidRPr="00075442">
              <w:t>If there is individual or group insurance besides MO HealthNet, enter the name of primary policyholder. If this field is completed, also complete Fields 6, 7, 11 and 13.</w:t>
            </w:r>
          </w:p>
        </w:tc>
      </w:tr>
      <w:tr w:rsidR="000B49DA" w:rsidRPr="00075442" w14:paraId="60A0861F" w14:textId="77777777" w:rsidTr="00181171">
        <w:trPr>
          <w:cantSplit/>
          <w:trHeight w:val="576"/>
          <w:jc w:val="center"/>
        </w:trPr>
        <w:tc>
          <w:tcPr>
            <w:tcW w:w="1300" w:type="dxa"/>
            <w:shd w:val="clear" w:color="auto" w:fill="F8CBAD"/>
            <w:vAlign w:val="center"/>
            <w:hideMark/>
          </w:tcPr>
          <w:p w14:paraId="15338FD9" w14:textId="77777777" w:rsidR="000B49DA" w:rsidRPr="00075442" w:rsidRDefault="000B49DA" w:rsidP="00181171">
            <w:pPr>
              <w:pStyle w:val="tabletext"/>
            </w:pPr>
            <w:r w:rsidRPr="00075442">
              <w:t>5</w:t>
            </w:r>
          </w:p>
        </w:tc>
        <w:tc>
          <w:tcPr>
            <w:tcW w:w="2220" w:type="dxa"/>
            <w:shd w:val="clear" w:color="auto" w:fill="F8CBAD"/>
            <w:vAlign w:val="center"/>
            <w:hideMark/>
          </w:tcPr>
          <w:p w14:paraId="76222FF3" w14:textId="77777777" w:rsidR="000B49DA" w:rsidRPr="00075442" w:rsidRDefault="000B49DA" w:rsidP="00181171">
            <w:pPr>
              <w:pStyle w:val="tabletext"/>
            </w:pPr>
            <w:r w:rsidRPr="00075442">
              <w:t xml:space="preserve">Patient’s Address </w:t>
            </w:r>
          </w:p>
        </w:tc>
        <w:tc>
          <w:tcPr>
            <w:tcW w:w="7120" w:type="dxa"/>
            <w:shd w:val="clear" w:color="auto" w:fill="F8CBAD"/>
            <w:vAlign w:val="center"/>
            <w:hideMark/>
          </w:tcPr>
          <w:p w14:paraId="18967F5B" w14:textId="77777777" w:rsidR="000B49DA" w:rsidRPr="00075442" w:rsidRDefault="000B49DA" w:rsidP="00181171">
            <w:pPr>
              <w:pStyle w:val="tabletext"/>
            </w:pPr>
            <w:r w:rsidRPr="00075442">
              <w:t>Enter address and telephone number if available</w:t>
            </w:r>
          </w:p>
        </w:tc>
      </w:tr>
      <w:tr w:rsidR="000B49DA" w:rsidRPr="00075442" w14:paraId="3B6AFC8A" w14:textId="77777777" w:rsidTr="00181171">
        <w:trPr>
          <w:cantSplit/>
          <w:trHeight w:val="576"/>
          <w:jc w:val="center"/>
        </w:trPr>
        <w:tc>
          <w:tcPr>
            <w:tcW w:w="1300" w:type="dxa"/>
            <w:shd w:val="clear" w:color="auto" w:fill="FCE4D6"/>
            <w:vAlign w:val="center"/>
            <w:hideMark/>
          </w:tcPr>
          <w:p w14:paraId="094638B8" w14:textId="77777777" w:rsidR="000B49DA" w:rsidRPr="00075442" w:rsidRDefault="000B49DA" w:rsidP="00181171">
            <w:pPr>
              <w:pStyle w:val="tabletext"/>
            </w:pPr>
            <w:r w:rsidRPr="00075442">
              <w:t>6**</w:t>
            </w:r>
          </w:p>
        </w:tc>
        <w:tc>
          <w:tcPr>
            <w:tcW w:w="2220" w:type="dxa"/>
            <w:shd w:val="clear" w:color="auto" w:fill="FCE4D6"/>
            <w:vAlign w:val="center"/>
            <w:hideMark/>
          </w:tcPr>
          <w:p w14:paraId="65FA9C12" w14:textId="77777777" w:rsidR="000B49DA" w:rsidRPr="00075442" w:rsidRDefault="000B49DA" w:rsidP="00181171">
            <w:pPr>
              <w:pStyle w:val="tabletext"/>
            </w:pPr>
            <w:r w:rsidRPr="00075442">
              <w:t xml:space="preserve">Patient’s Relationship to Insured </w:t>
            </w:r>
          </w:p>
        </w:tc>
        <w:tc>
          <w:tcPr>
            <w:tcW w:w="7120" w:type="dxa"/>
            <w:shd w:val="clear" w:color="auto" w:fill="FCE4D6"/>
            <w:vAlign w:val="center"/>
            <w:hideMark/>
          </w:tcPr>
          <w:p w14:paraId="5A424557" w14:textId="41AF44E9" w:rsidR="000B49DA" w:rsidRPr="00075442" w:rsidRDefault="000B49DA" w:rsidP="00181171">
            <w:pPr>
              <w:pStyle w:val="tabletext"/>
            </w:pPr>
            <w:r w:rsidRPr="00075442">
              <w:t>Mark appropriate box if there is other insurance</w:t>
            </w:r>
            <w:r w:rsidR="00075442">
              <w:t>.</w:t>
            </w:r>
            <w:r w:rsidRPr="00075442">
              <w:br/>
            </w:r>
            <w:r w:rsidRPr="00075442">
              <w:br/>
              <w:t xml:space="preserve">If no private insurance is involved, </w:t>
            </w:r>
            <w:proofErr w:type="gramStart"/>
            <w:r w:rsidRPr="00075442">
              <w:t>leave</w:t>
            </w:r>
            <w:proofErr w:type="gramEnd"/>
            <w:r w:rsidRPr="00075442">
              <w:t xml:space="preserve"> blank</w:t>
            </w:r>
            <w:r w:rsidR="00075442">
              <w:t>.</w:t>
            </w:r>
          </w:p>
        </w:tc>
      </w:tr>
      <w:tr w:rsidR="000B49DA" w:rsidRPr="00075442" w14:paraId="6E1A999E" w14:textId="77777777" w:rsidTr="00181171">
        <w:trPr>
          <w:cantSplit/>
          <w:trHeight w:val="576"/>
          <w:jc w:val="center"/>
        </w:trPr>
        <w:tc>
          <w:tcPr>
            <w:tcW w:w="1300" w:type="dxa"/>
            <w:shd w:val="clear" w:color="auto" w:fill="F8CBAD"/>
            <w:vAlign w:val="center"/>
            <w:hideMark/>
          </w:tcPr>
          <w:p w14:paraId="1266FD1F" w14:textId="77777777" w:rsidR="000B49DA" w:rsidRPr="00075442" w:rsidRDefault="000B49DA" w:rsidP="00181171">
            <w:pPr>
              <w:pStyle w:val="tabletext"/>
            </w:pPr>
            <w:r w:rsidRPr="00075442">
              <w:t>7**</w:t>
            </w:r>
          </w:p>
        </w:tc>
        <w:tc>
          <w:tcPr>
            <w:tcW w:w="2220" w:type="dxa"/>
            <w:shd w:val="clear" w:color="auto" w:fill="F8CBAD"/>
            <w:vAlign w:val="center"/>
            <w:hideMark/>
          </w:tcPr>
          <w:p w14:paraId="14095094" w14:textId="77777777" w:rsidR="000B49DA" w:rsidRPr="00075442" w:rsidRDefault="000B49DA" w:rsidP="00181171">
            <w:pPr>
              <w:pStyle w:val="tabletext"/>
            </w:pPr>
            <w:r w:rsidRPr="00075442">
              <w:t xml:space="preserve">Insured’s Address </w:t>
            </w:r>
          </w:p>
        </w:tc>
        <w:tc>
          <w:tcPr>
            <w:tcW w:w="7120" w:type="dxa"/>
            <w:shd w:val="clear" w:color="auto" w:fill="F8CBAD"/>
            <w:vAlign w:val="center"/>
            <w:hideMark/>
          </w:tcPr>
          <w:p w14:paraId="4464E7BA" w14:textId="2D17AAB8" w:rsidR="000B49DA" w:rsidRPr="00075442" w:rsidRDefault="000B49DA" w:rsidP="00181171">
            <w:pPr>
              <w:pStyle w:val="tabletext"/>
            </w:pPr>
            <w:r w:rsidRPr="00075442">
              <w:t>Enter the primary policy holder’s address; enter policy holder’s telephone number, if available</w:t>
            </w:r>
            <w:r w:rsidR="00075442">
              <w:t>.</w:t>
            </w:r>
            <w:r w:rsidRPr="00075442">
              <w:br/>
            </w:r>
            <w:r w:rsidRPr="00075442">
              <w:br/>
              <w:t>If no private insurance is involved, leave blank</w:t>
            </w:r>
            <w:r w:rsidR="00075442">
              <w:t>.</w:t>
            </w:r>
          </w:p>
        </w:tc>
      </w:tr>
      <w:tr w:rsidR="000B49DA" w:rsidRPr="00075442" w14:paraId="77EE7610" w14:textId="77777777" w:rsidTr="00181171">
        <w:trPr>
          <w:cantSplit/>
          <w:trHeight w:val="576"/>
          <w:jc w:val="center"/>
        </w:trPr>
        <w:tc>
          <w:tcPr>
            <w:tcW w:w="1300" w:type="dxa"/>
            <w:shd w:val="clear" w:color="auto" w:fill="FCE4D6"/>
            <w:vAlign w:val="center"/>
            <w:hideMark/>
          </w:tcPr>
          <w:p w14:paraId="0D843471" w14:textId="77777777" w:rsidR="000B49DA" w:rsidRPr="00075442" w:rsidRDefault="000B49DA" w:rsidP="00181171">
            <w:pPr>
              <w:pStyle w:val="tabletext"/>
            </w:pPr>
            <w:r w:rsidRPr="00075442">
              <w:t>8</w:t>
            </w:r>
          </w:p>
        </w:tc>
        <w:tc>
          <w:tcPr>
            <w:tcW w:w="2220" w:type="dxa"/>
            <w:shd w:val="clear" w:color="auto" w:fill="FCE4D6"/>
            <w:vAlign w:val="center"/>
            <w:hideMark/>
          </w:tcPr>
          <w:p w14:paraId="23DC9836" w14:textId="77777777" w:rsidR="000B49DA" w:rsidRPr="00075442" w:rsidRDefault="000B49DA" w:rsidP="00181171">
            <w:pPr>
              <w:pStyle w:val="tabletext"/>
            </w:pPr>
            <w:r w:rsidRPr="00075442">
              <w:t xml:space="preserve">Patient Status </w:t>
            </w:r>
          </w:p>
        </w:tc>
        <w:tc>
          <w:tcPr>
            <w:tcW w:w="7120" w:type="dxa"/>
            <w:shd w:val="clear" w:color="auto" w:fill="FCE4D6"/>
            <w:vAlign w:val="center"/>
            <w:hideMark/>
          </w:tcPr>
          <w:p w14:paraId="60C81C31" w14:textId="77777777" w:rsidR="000B49DA" w:rsidRPr="00075442" w:rsidRDefault="000B49DA" w:rsidP="00181171">
            <w:pPr>
              <w:pStyle w:val="tabletext"/>
            </w:pPr>
            <w:r w:rsidRPr="00075442">
              <w:t>Not required</w:t>
            </w:r>
          </w:p>
        </w:tc>
      </w:tr>
      <w:tr w:rsidR="000B49DA" w:rsidRPr="00075442" w14:paraId="48EE0008" w14:textId="77777777" w:rsidTr="00181171">
        <w:trPr>
          <w:cantSplit/>
          <w:trHeight w:val="576"/>
          <w:jc w:val="center"/>
        </w:trPr>
        <w:tc>
          <w:tcPr>
            <w:tcW w:w="1300" w:type="dxa"/>
            <w:shd w:val="clear" w:color="auto" w:fill="F8CBAD"/>
            <w:vAlign w:val="center"/>
            <w:hideMark/>
          </w:tcPr>
          <w:p w14:paraId="12344418" w14:textId="77777777" w:rsidR="000B49DA" w:rsidRPr="00075442" w:rsidRDefault="000B49DA" w:rsidP="00181171">
            <w:pPr>
              <w:pStyle w:val="tabletext"/>
            </w:pPr>
            <w:r w:rsidRPr="00075442">
              <w:t>9**</w:t>
            </w:r>
          </w:p>
        </w:tc>
        <w:tc>
          <w:tcPr>
            <w:tcW w:w="2220" w:type="dxa"/>
            <w:shd w:val="clear" w:color="auto" w:fill="F8CBAD"/>
            <w:vAlign w:val="center"/>
            <w:hideMark/>
          </w:tcPr>
          <w:p w14:paraId="7A24FEFE" w14:textId="77777777" w:rsidR="000B49DA" w:rsidRPr="00075442" w:rsidRDefault="000B49DA" w:rsidP="00181171">
            <w:pPr>
              <w:pStyle w:val="tabletext"/>
            </w:pPr>
            <w:r w:rsidRPr="00075442">
              <w:t xml:space="preserve">Other Insured’s Name </w:t>
            </w:r>
          </w:p>
        </w:tc>
        <w:tc>
          <w:tcPr>
            <w:tcW w:w="7120" w:type="dxa"/>
            <w:shd w:val="clear" w:color="auto" w:fill="F8CBAD"/>
            <w:vAlign w:val="center"/>
            <w:hideMark/>
          </w:tcPr>
          <w:p w14:paraId="785751E7" w14:textId="0B257A2C" w:rsidR="000B49DA" w:rsidRPr="00075442" w:rsidRDefault="000B49DA" w:rsidP="00181171">
            <w:pPr>
              <w:pStyle w:val="tabletext"/>
            </w:pPr>
            <w:r w:rsidRPr="00075442">
              <w:t>If there is other insurance coverage in addition to the primary policy, enter the secondary policyholder’s name</w:t>
            </w:r>
            <w:r w:rsidRPr="00075442">
              <w:br/>
            </w:r>
            <w:r w:rsidRPr="00075442">
              <w:br/>
              <w:t>If no private insurance is involved, leave blank</w:t>
            </w:r>
            <w:r w:rsidR="00075442">
              <w:t>.</w:t>
            </w:r>
            <w:r w:rsidRPr="00075442">
              <w:br/>
              <w:t xml:space="preserve"> </w:t>
            </w:r>
            <w:r w:rsidRPr="00075442">
              <w:br/>
              <w:t xml:space="preserve">This field is for private insurance information only. If no private insurance is involved leave blank. If Medicare, MO HealthNet, employers name or other information appears in this field, the claim will </w:t>
            </w:r>
            <w:proofErr w:type="gramStart"/>
            <w:r w:rsidRPr="00075442">
              <w:t>deny</w:t>
            </w:r>
            <w:proofErr w:type="gramEnd"/>
            <w:r w:rsidRPr="00075442">
              <w:t xml:space="preserve">. See the </w:t>
            </w:r>
            <w:hyperlink r:id="rId103" w:history="1">
              <w:r w:rsidRPr="009E1DBF">
                <w:rPr>
                  <w:rStyle w:val="Hyperlink"/>
                </w:rPr>
                <w:t>General Sections Manual</w:t>
              </w:r>
            </w:hyperlink>
            <w:r w:rsidRPr="00075442">
              <w:t xml:space="preserve"> for further TPL information.</w:t>
            </w:r>
          </w:p>
        </w:tc>
      </w:tr>
      <w:tr w:rsidR="000B49DA" w:rsidRPr="00075442" w14:paraId="7ADA6969" w14:textId="77777777" w:rsidTr="00181171">
        <w:trPr>
          <w:cantSplit/>
          <w:trHeight w:val="576"/>
          <w:jc w:val="center"/>
        </w:trPr>
        <w:tc>
          <w:tcPr>
            <w:tcW w:w="1300" w:type="dxa"/>
            <w:shd w:val="clear" w:color="auto" w:fill="FCE4D6"/>
            <w:vAlign w:val="center"/>
            <w:hideMark/>
          </w:tcPr>
          <w:p w14:paraId="6D840925" w14:textId="77777777" w:rsidR="000B49DA" w:rsidRPr="00075442" w:rsidRDefault="000B49DA" w:rsidP="00181171">
            <w:pPr>
              <w:pStyle w:val="tabletext"/>
            </w:pPr>
            <w:r w:rsidRPr="00075442">
              <w:t>9a**</w:t>
            </w:r>
          </w:p>
        </w:tc>
        <w:tc>
          <w:tcPr>
            <w:tcW w:w="2220" w:type="dxa"/>
            <w:shd w:val="clear" w:color="auto" w:fill="FCE4D6"/>
            <w:vAlign w:val="center"/>
            <w:hideMark/>
          </w:tcPr>
          <w:p w14:paraId="7D5FD343" w14:textId="77777777" w:rsidR="000B49DA" w:rsidRPr="00075442" w:rsidRDefault="000B49DA" w:rsidP="00181171">
            <w:pPr>
              <w:pStyle w:val="tabletext"/>
            </w:pPr>
            <w:r w:rsidRPr="00075442">
              <w:t xml:space="preserve">Other Insured’s Group Number </w:t>
            </w:r>
          </w:p>
        </w:tc>
        <w:tc>
          <w:tcPr>
            <w:tcW w:w="7120" w:type="dxa"/>
            <w:shd w:val="clear" w:color="auto" w:fill="FCE4D6"/>
            <w:vAlign w:val="center"/>
            <w:hideMark/>
          </w:tcPr>
          <w:p w14:paraId="6038B73C" w14:textId="6EC55F84" w:rsidR="000B49DA" w:rsidRPr="00075442" w:rsidRDefault="000B49DA" w:rsidP="00181171">
            <w:pPr>
              <w:pStyle w:val="tabletext"/>
            </w:pPr>
            <w:r w:rsidRPr="00075442">
              <w:t>Enter the secondary policyholder’s insurance policy number or group number if the insurance is through a group such as an employer, union, etc.</w:t>
            </w:r>
            <w:r w:rsidRPr="00075442">
              <w:br/>
              <w:t xml:space="preserve"> </w:t>
            </w:r>
            <w:r w:rsidRPr="00075442">
              <w:br/>
              <w:t>If no private insurance is involved, leave blank</w:t>
            </w:r>
            <w:r w:rsidR="00075442">
              <w:t>.</w:t>
            </w:r>
            <w:r w:rsidRPr="00075442">
              <w:br/>
            </w:r>
            <w:r w:rsidRPr="00075442">
              <w:br/>
              <w:t xml:space="preserve">This field is for private insurance information only. If no private insurance is involved leave blank. If Medicare, MO HealthNet, employers name or other information appears in this field, the claim will </w:t>
            </w:r>
            <w:proofErr w:type="gramStart"/>
            <w:r w:rsidRPr="00075442">
              <w:t>deny</w:t>
            </w:r>
            <w:proofErr w:type="gramEnd"/>
            <w:r w:rsidRPr="00075442">
              <w:t xml:space="preserve">. See the </w:t>
            </w:r>
            <w:hyperlink r:id="rId104" w:history="1">
              <w:r w:rsidRPr="009E1DBF">
                <w:rPr>
                  <w:rStyle w:val="Hyperlink"/>
                </w:rPr>
                <w:t>General Sections Manual</w:t>
              </w:r>
            </w:hyperlink>
            <w:r w:rsidRPr="00075442">
              <w:t xml:space="preserve"> for further TPL information.</w:t>
            </w:r>
          </w:p>
        </w:tc>
      </w:tr>
      <w:tr w:rsidR="000B49DA" w:rsidRPr="00075442" w14:paraId="6D3DEEBA" w14:textId="77777777" w:rsidTr="00181171">
        <w:trPr>
          <w:cantSplit/>
          <w:trHeight w:val="576"/>
          <w:jc w:val="center"/>
        </w:trPr>
        <w:tc>
          <w:tcPr>
            <w:tcW w:w="1300" w:type="dxa"/>
            <w:shd w:val="clear" w:color="auto" w:fill="F8CBAD"/>
            <w:vAlign w:val="center"/>
            <w:hideMark/>
          </w:tcPr>
          <w:p w14:paraId="280AE193" w14:textId="77777777" w:rsidR="000B49DA" w:rsidRPr="00075442" w:rsidRDefault="000B49DA" w:rsidP="00181171">
            <w:pPr>
              <w:pStyle w:val="tabletext"/>
            </w:pPr>
            <w:r w:rsidRPr="00075442">
              <w:t>9b**</w:t>
            </w:r>
          </w:p>
        </w:tc>
        <w:tc>
          <w:tcPr>
            <w:tcW w:w="2220" w:type="dxa"/>
            <w:shd w:val="clear" w:color="auto" w:fill="F8CBAD"/>
            <w:vAlign w:val="center"/>
            <w:hideMark/>
          </w:tcPr>
          <w:p w14:paraId="447C84C4" w14:textId="77777777" w:rsidR="000B49DA" w:rsidRPr="00075442" w:rsidRDefault="000B49DA" w:rsidP="00181171">
            <w:pPr>
              <w:pStyle w:val="tabletext"/>
            </w:pPr>
            <w:proofErr w:type="gramStart"/>
            <w:r w:rsidRPr="00075442">
              <w:t>Other</w:t>
            </w:r>
            <w:proofErr w:type="gramEnd"/>
            <w:r w:rsidRPr="00075442">
              <w:t xml:space="preserve"> Insured’s Date of Birth </w:t>
            </w:r>
          </w:p>
        </w:tc>
        <w:tc>
          <w:tcPr>
            <w:tcW w:w="7120" w:type="dxa"/>
            <w:shd w:val="clear" w:color="auto" w:fill="F8CBAD"/>
            <w:vAlign w:val="center"/>
            <w:hideMark/>
          </w:tcPr>
          <w:p w14:paraId="77FE2E2A" w14:textId="3EC0D372" w:rsidR="000B49DA" w:rsidRPr="00075442" w:rsidRDefault="000B49DA" w:rsidP="00181171">
            <w:pPr>
              <w:pStyle w:val="tabletext"/>
            </w:pPr>
            <w:r w:rsidRPr="00075442">
              <w:t>Enter the secondary policyholder’s date of birth and mark the appropriate box for sex</w:t>
            </w:r>
            <w:r w:rsidR="00075442">
              <w:t>.</w:t>
            </w:r>
            <w:r w:rsidRPr="00075442">
              <w:br/>
              <w:t xml:space="preserve"> </w:t>
            </w:r>
            <w:r w:rsidRPr="00075442">
              <w:br/>
              <w:t>If no private insurance is involved, leave blank</w:t>
            </w:r>
            <w:r w:rsidR="00075442">
              <w:t>.</w:t>
            </w:r>
            <w:r w:rsidRPr="00075442">
              <w:br/>
            </w:r>
            <w:r w:rsidRPr="00075442">
              <w:br/>
              <w:t xml:space="preserve">This field is for private insurance information only. If no private insurance is involved leave blank. If Medicare, MO HealthNet, employers name or other information appears in this field, the claim will </w:t>
            </w:r>
            <w:proofErr w:type="gramStart"/>
            <w:r w:rsidRPr="00075442">
              <w:t>deny</w:t>
            </w:r>
            <w:proofErr w:type="gramEnd"/>
            <w:r w:rsidRPr="00075442">
              <w:t xml:space="preserve">. See the </w:t>
            </w:r>
            <w:hyperlink r:id="rId105" w:history="1">
              <w:r w:rsidRPr="009E1DBF">
                <w:rPr>
                  <w:rStyle w:val="Hyperlink"/>
                </w:rPr>
                <w:t>General Sections Manual</w:t>
              </w:r>
            </w:hyperlink>
            <w:r w:rsidRPr="00075442">
              <w:t xml:space="preserve"> for further TPL information.</w:t>
            </w:r>
          </w:p>
        </w:tc>
      </w:tr>
      <w:tr w:rsidR="000B49DA" w:rsidRPr="00075442" w14:paraId="34CD41C0" w14:textId="77777777" w:rsidTr="00181171">
        <w:trPr>
          <w:cantSplit/>
          <w:trHeight w:val="576"/>
          <w:jc w:val="center"/>
        </w:trPr>
        <w:tc>
          <w:tcPr>
            <w:tcW w:w="1300" w:type="dxa"/>
            <w:shd w:val="clear" w:color="auto" w:fill="FCE4D6"/>
            <w:vAlign w:val="center"/>
            <w:hideMark/>
          </w:tcPr>
          <w:p w14:paraId="7BFC3DF1" w14:textId="77777777" w:rsidR="000B49DA" w:rsidRPr="00075442" w:rsidRDefault="000B49DA" w:rsidP="00181171">
            <w:pPr>
              <w:pStyle w:val="tabletext"/>
            </w:pPr>
            <w:r w:rsidRPr="00075442">
              <w:t>9c**</w:t>
            </w:r>
          </w:p>
        </w:tc>
        <w:tc>
          <w:tcPr>
            <w:tcW w:w="2220" w:type="dxa"/>
            <w:shd w:val="clear" w:color="auto" w:fill="FCE4D6"/>
            <w:vAlign w:val="center"/>
            <w:hideMark/>
          </w:tcPr>
          <w:p w14:paraId="16E147CE" w14:textId="77777777" w:rsidR="000B49DA" w:rsidRPr="00075442" w:rsidRDefault="000B49DA" w:rsidP="00181171">
            <w:pPr>
              <w:pStyle w:val="tabletext"/>
            </w:pPr>
            <w:r w:rsidRPr="00075442">
              <w:t xml:space="preserve">Employer’s Name </w:t>
            </w:r>
          </w:p>
        </w:tc>
        <w:tc>
          <w:tcPr>
            <w:tcW w:w="7120" w:type="dxa"/>
            <w:shd w:val="clear" w:color="auto" w:fill="FCE4D6"/>
            <w:vAlign w:val="center"/>
            <w:hideMark/>
          </w:tcPr>
          <w:p w14:paraId="5B8C6A0C" w14:textId="57860500" w:rsidR="000B49DA" w:rsidRPr="00075442" w:rsidRDefault="000B49DA" w:rsidP="00181171">
            <w:pPr>
              <w:pStyle w:val="tabletext"/>
            </w:pPr>
            <w:r w:rsidRPr="00075442">
              <w:t xml:space="preserve">Enter the secondary policyholder’s </w:t>
            </w:r>
            <w:proofErr w:type="gramStart"/>
            <w:r w:rsidRPr="00075442">
              <w:t>employer</w:t>
            </w:r>
            <w:proofErr w:type="gramEnd"/>
            <w:r w:rsidRPr="00075442">
              <w:t xml:space="preserve"> name</w:t>
            </w:r>
            <w:r w:rsidR="00075442">
              <w:t>.</w:t>
            </w:r>
            <w:r w:rsidRPr="00075442">
              <w:br/>
            </w:r>
            <w:r w:rsidRPr="00075442">
              <w:br/>
              <w:t>If no private insurance is involved, leave blank</w:t>
            </w:r>
            <w:r w:rsidR="00075442">
              <w:t>.</w:t>
            </w:r>
            <w:r w:rsidRPr="00075442">
              <w:br/>
              <w:t xml:space="preserve"> </w:t>
            </w:r>
            <w:r w:rsidRPr="00075442">
              <w:br/>
              <w:t xml:space="preserve">This field is for private insurance information only. If no private insurance is involved leave blank. If Medicare, MO HealthNet, employers name or other information appears in this field, the claim will </w:t>
            </w:r>
            <w:proofErr w:type="gramStart"/>
            <w:r w:rsidRPr="00075442">
              <w:t>deny</w:t>
            </w:r>
            <w:proofErr w:type="gramEnd"/>
            <w:r w:rsidRPr="00075442">
              <w:t xml:space="preserve">. See the </w:t>
            </w:r>
            <w:hyperlink r:id="rId106" w:history="1">
              <w:r w:rsidRPr="009E1DBF">
                <w:rPr>
                  <w:rStyle w:val="Hyperlink"/>
                </w:rPr>
                <w:t>General Sections Manual</w:t>
              </w:r>
            </w:hyperlink>
            <w:r w:rsidRPr="00075442">
              <w:t xml:space="preserve"> for further TPL information.</w:t>
            </w:r>
          </w:p>
        </w:tc>
      </w:tr>
      <w:tr w:rsidR="000B49DA" w:rsidRPr="00075442" w14:paraId="031D862B" w14:textId="77777777" w:rsidTr="00181171">
        <w:trPr>
          <w:cantSplit/>
          <w:trHeight w:val="576"/>
          <w:jc w:val="center"/>
        </w:trPr>
        <w:tc>
          <w:tcPr>
            <w:tcW w:w="1300" w:type="dxa"/>
            <w:shd w:val="clear" w:color="auto" w:fill="F8CBAD"/>
            <w:vAlign w:val="center"/>
            <w:hideMark/>
          </w:tcPr>
          <w:p w14:paraId="41603219" w14:textId="77777777" w:rsidR="000B49DA" w:rsidRPr="00075442" w:rsidRDefault="000B49DA" w:rsidP="00181171">
            <w:pPr>
              <w:pStyle w:val="tabletext"/>
            </w:pPr>
            <w:r w:rsidRPr="00075442">
              <w:t>9d**</w:t>
            </w:r>
          </w:p>
        </w:tc>
        <w:tc>
          <w:tcPr>
            <w:tcW w:w="2220" w:type="dxa"/>
            <w:shd w:val="clear" w:color="auto" w:fill="F8CBAD"/>
            <w:vAlign w:val="center"/>
            <w:hideMark/>
          </w:tcPr>
          <w:p w14:paraId="226ED0A3" w14:textId="77777777" w:rsidR="000B49DA" w:rsidRPr="00075442" w:rsidRDefault="000B49DA" w:rsidP="00181171">
            <w:pPr>
              <w:pStyle w:val="tabletext"/>
            </w:pPr>
            <w:r w:rsidRPr="00075442">
              <w:t>Insurance Plan Name or Program Name</w:t>
            </w:r>
          </w:p>
        </w:tc>
        <w:tc>
          <w:tcPr>
            <w:tcW w:w="7120" w:type="dxa"/>
            <w:shd w:val="clear" w:color="auto" w:fill="F8CBAD"/>
            <w:vAlign w:val="center"/>
            <w:hideMark/>
          </w:tcPr>
          <w:p w14:paraId="1046B1BE" w14:textId="6DD8E88C" w:rsidR="000B49DA" w:rsidRPr="00075442" w:rsidRDefault="000B49DA" w:rsidP="00181171">
            <w:pPr>
              <w:pStyle w:val="tabletext"/>
            </w:pPr>
            <w:r w:rsidRPr="00075442">
              <w:t>Enter the secondary policyholder’s insurance plan name</w:t>
            </w:r>
            <w:r w:rsidRPr="00075442">
              <w:br/>
            </w:r>
            <w:r w:rsidRPr="00075442">
              <w:br/>
              <w:t>If the insurance plan denied payment for the service provided, attach a valid denial from the insurance plan.</w:t>
            </w:r>
            <w:r w:rsidRPr="00075442">
              <w:br/>
              <w:t xml:space="preserve"> </w:t>
            </w:r>
            <w:r w:rsidRPr="00075442">
              <w:br/>
              <w:t xml:space="preserve">This field is for private insurance information only. If no private insurance is involved leave blank. If Medicare, MO HealthNet, employers name or other information appears in this field, the claim will </w:t>
            </w:r>
            <w:proofErr w:type="gramStart"/>
            <w:r w:rsidRPr="00075442">
              <w:t>deny</w:t>
            </w:r>
            <w:proofErr w:type="gramEnd"/>
            <w:r w:rsidRPr="00075442">
              <w:t xml:space="preserve">. See the </w:t>
            </w:r>
            <w:hyperlink r:id="rId107" w:history="1">
              <w:r w:rsidRPr="009E1DBF">
                <w:rPr>
                  <w:rStyle w:val="Hyperlink"/>
                </w:rPr>
                <w:t>General Sections Manual</w:t>
              </w:r>
            </w:hyperlink>
            <w:r w:rsidRPr="00075442">
              <w:t xml:space="preserve"> for further TPL information.</w:t>
            </w:r>
          </w:p>
        </w:tc>
      </w:tr>
      <w:tr w:rsidR="000B49DA" w:rsidRPr="00075442" w14:paraId="5AE7A5DB" w14:textId="77777777" w:rsidTr="00181171">
        <w:trPr>
          <w:cantSplit/>
          <w:trHeight w:val="576"/>
          <w:jc w:val="center"/>
        </w:trPr>
        <w:tc>
          <w:tcPr>
            <w:tcW w:w="1300" w:type="dxa"/>
            <w:shd w:val="clear" w:color="auto" w:fill="FCE4D6"/>
            <w:vAlign w:val="center"/>
            <w:hideMark/>
          </w:tcPr>
          <w:p w14:paraId="1EB0BF51" w14:textId="77777777" w:rsidR="000B49DA" w:rsidRPr="00075442" w:rsidRDefault="000B49DA" w:rsidP="00181171">
            <w:pPr>
              <w:pStyle w:val="tabletext"/>
            </w:pPr>
            <w:r w:rsidRPr="00075442">
              <w:t>10a-10c**</w:t>
            </w:r>
          </w:p>
        </w:tc>
        <w:tc>
          <w:tcPr>
            <w:tcW w:w="2220" w:type="dxa"/>
            <w:shd w:val="clear" w:color="auto" w:fill="FCE4D6"/>
            <w:vAlign w:val="center"/>
            <w:hideMark/>
          </w:tcPr>
          <w:p w14:paraId="7DA859E5" w14:textId="77777777" w:rsidR="000B49DA" w:rsidRPr="00075442" w:rsidRDefault="000B49DA" w:rsidP="00181171">
            <w:pPr>
              <w:pStyle w:val="tabletext"/>
            </w:pPr>
            <w:r w:rsidRPr="00075442">
              <w:t xml:space="preserve">Is Patient’s Condition Related to: </w:t>
            </w:r>
          </w:p>
        </w:tc>
        <w:tc>
          <w:tcPr>
            <w:tcW w:w="7120" w:type="dxa"/>
            <w:shd w:val="clear" w:color="auto" w:fill="FCE4D6"/>
            <w:vAlign w:val="center"/>
            <w:hideMark/>
          </w:tcPr>
          <w:p w14:paraId="3E8DA45F" w14:textId="71BD37E2" w:rsidR="000B49DA" w:rsidRPr="00075442" w:rsidRDefault="000B49DA" w:rsidP="00181171">
            <w:pPr>
              <w:pStyle w:val="tabletext"/>
            </w:pPr>
            <w:r w:rsidRPr="00075442">
              <w:t>If services on the claim are related to participant’s employment, auto accident or other accident, mark the appropriate box</w:t>
            </w:r>
            <w:r w:rsidR="00075442">
              <w:t>.</w:t>
            </w:r>
            <w:r w:rsidRPr="00075442">
              <w:br/>
            </w:r>
            <w:r w:rsidRPr="00075442">
              <w:br/>
              <w:t>If the services are not related to an accident, leave blank</w:t>
            </w:r>
            <w:r w:rsidR="00075442">
              <w:t>.</w:t>
            </w:r>
            <w:r w:rsidRPr="00075442">
              <w:br/>
            </w:r>
            <w:r w:rsidRPr="00075442">
              <w:br/>
              <w:t xml:space="preserve">This field is for private insurance information only. If no private insurance is involved leave blank. If Medicare, MO HealthNet, employers name or other information appears in this field, the claim will </w:t>
            </w:r>
            <w:proofErr w:type="gramStart"/>
            <w:r w:rsidRPr="00075442">
              <w:t>deny</w:t>
            </w:r>
            <w:proofErr w:type="gramEnd"/>
            <w:r w:rsidRPr="00075442">
              <w:t xml:space="preserve">. See the </w:t>
            </w:r>
            <w:hyperlink r:id="rId108" w:history="1">
              <w:r w:rsidRPr="009E1DBF">
                <w:rPr>
                  <w:rStyle w:val="Hyperlink"/>
                </w:rPr>
                <w:t>General Sections Manual</w:t>
              </w:r>
            </w:hyperlink>
            <w:r w:rsidRPr="00075442">
              <w:t xml:space="preserve"> for further TPL information.</w:t>
            </w:r>
          </w:p>
        </w:tc>
      </w:tr>
      <w:tr w:rsidR="000B49DA" w:rsidRPr="00075442" w14:paraId="678E1E08" w14:textId="77777777" w:rsidTr="00181171">
        <w:trPr>
          <w:cantSplit/>
          <w:trHeight w:val="576"/>
          <w:jc w:val="center"/>
        </w:trPr>
        <w:tc>
          <w:tcPr>
            <w:tcW w:w="1300" w:type="dxa"/>
            <w:shd w:val="clear" w:color="auto" w:fill="F8CBAD"/>
            <w:vAlign w:val="center"/>
            <w:hideMark/>
          </w:tcPr>
          <w:p w14:paraId="03D29821" w14:textId="77777777" w:rsidR="000B49DA" w:rsidRPr="00075442" w:rsidRDefault="000B49DA" w:rsidP="00181171">
            <w:pPr>
              <w:pStyle w:val="tabletext"/>
            </w:pPr>
            <w:r w:rsidRPr="00075442">
              <w:t>10d</w:t>
            </w:r>
          </w:p>
        </w:tc>
        <w:tc>
          <w:tcPr>
            <w:tcW w:w="2220" w:type="dxa"/>
            <w:shd w:val="clear" w:color="auto" w:fill="F8CBAD"/>
            <w:vAlign w:val="center"/>
            <w:hideMark/>
          </w:tcPr>
          <w:p w14:paraId="4122EE19" w14:textId="77777777" w:rsidR="000B49DA" w:rsidRPr="00075442" w:rsidRDefault="000B49DA" w:rsidP="00181171">
            <w:pPr>
              <w:pStyle w:val="tabletext"/>
            </w:pPr>
            <w:r w:rsidRPr="00075442">
              <w:t xml:space="preserve">Reserved for local use. </w:t>
            </w:r>
          </w:p>
        </w:tc>
        <w:tc>
          <w:tcPr>
            <w:tcW w:w="7120" w:type="dxa"/>
            <w:shd w:val="clear" w:color="auto" w:fill="F8CBAD"/>
            <w:vAlign w:val="center"/>
            <w:hideMark/>
          </w:tcPr>
          <w:p w14:paraId="74151330" w14:textId="5D65A29E" w:rsidR="000B49DA" w:rsidRPr="00075442" w:rsidRDefault="000B49DA" w:rsidP="00181171">
            <w:pPr>
              <w:pStyle w:val="tabletext"/>
            </w:pPr>
            <w:r w:rsidRPr="00075442">
              <w:t>May be used for comments/descriptions</w:t>
            </w:r>
            <w:r w:rsidR="00075442">
              <w:t>.</w:t>
            </w:r>
            <w:r w:rsidRPr="00075442">
              <w:br/>
            </w:r>
            <w:r w:rsidRPr="00075442">
              <w:br/>
              <w:t xml:space="preserve">This field is for private insurance information only. If no private insurance is involved leave blank. If Medicare, MO HealthNet, employers name or other information appears in this field, the claim will </w:t>
            </w:r>
            <w:proofErr w:type="gramStart"/>
            <w:r w:rsidRPr="00075442">
              <w:t>deny</w:t>
            </w:r>
            <w:proofErr w:type="gramEnd"/>
            <w:r w:rsidRPr="00075442">
              <w:t xml:space="preserve">. See the </w:t>
            </w:r>
            <w:hyperlink r:id="rId109" w:history="1">
              <w:r w:rsidRPr="009E1DBF">
                <w:rPr>
                  <w:rStyle w:val="Hyperlink"/>
                </w:rPr>
                <w:t>General Sections Manual</w:t>
              </w:r>
            </w:hyperlink>
            <w:r w:rsidRPr="00075442">
              <w:t xml:space="preserve"> for further TPL information.</w:t>
            </w:r>
          </w:p>
        </w:tc>
      </w:tr>
      <w:tr w:rsidR="000B49DA" w:rsidRPr="00075442" w14:paraId="7E494B5B" w14:textId="77777777" w:rsidTr="00181171">
        <w:trPr>
          <w:cantSplit/>
          <w:trHeight w:val="576"/>
          <w:jc w:val="center"/>
        </w:trPr>
        <w:tc>
          <w:tcPr>
            <w:tcW w:w="1300" w:type="dxa"/>
            <w:shd w:val="clear" w:color="auto" w:fill="FCE4D6"/>
            <w:vAlign w:val="center"/>
            <w:hideMark/>
          </w:tcPr>
          <w:p w14:paraId="52231403" w14:textId="77777777" w:rsidR="000B49DA" w:rsidRPr="00075442" w:rsidRDefault="000B49DA" w:rsidP="00181171">
            <w:pPr>
              <w:pStyle w:val="tabletext"/>
            </w:pPr>
            <w:r w:rsidRPr="00075442">
              <w:t>11**</w:t>
            </w:r>
          </w:p>
        </w:tc>
        <w:tc>
          <w:tcPr>
            <w:tcW w:w="2220" w:type="dxa"/>
            <w:shd w:val="clear" w:color="auto" w:fill="FCE4D6"/>
            <w:vAlign w:val="center"/>
            <w:hideMark/>
          </w:tcPr>
          <w:p w14:paraId="26C3A1A4" w14:textId="77777777" w:rsidR="000B49DA" w:rsidRPr="00075442" w:rsidRDefault="000B49DA" w:rsidP="00181171">
            <w:pPr>
              <w:pStyle w:val="tabletext"/>
            </w:pPr>
            <w:r w:rsidRPr="00075442">
              <w:t xml:space="preserve">Insured’s Policy or FECA Number </w:t>
            </w:r>
          </w:p>
        </w:tc>
        <w:tc>
          <w:tcPr>
            <w:tcW w:w="7120" w:type="dxa"/>
            <w:shd w:val="clear" w:color="auto" w:fill="FCE4D6"/>
            <w:vAlign w:val="center"/>
            <w:hideMark/>
          </w:tcPr>
          <w:p w14:paraId="3A1CCF4B" w14:textId="339F9ED8" w:rsidR="000B49DA" w:rsidRPr="00075442" w:rsidRDefault="000B49DA" w:rsidP="00181171">
            <w:pPr>
              <w:pStyle w:val="tabletext"/>
            </w:pPr>
            <w:r w:rsidRPr="00075442">
              <w:t>Enter the primary policyholder’s insurance policy number or group number, if the insurance is through a group such as, an employer, union, etc.</w:t>
            </w:r>
            <w:r w:rsidRPr="00075442">
              <w:br/>
            </w:r>
            <w:r w:rsidRPr="00075442">
              <w:br/>
              <w:t>If no private insurance is involved, leave blank</w:t>
            </w:r>
            <w:r w:rsidR="00075442">
              <w:t>.</w:t>
            </w:r>
            <w:r w:rsidRPr="00075442">
              <w:br/>
            </w:r>
            <w:r w:rsidRPr="00075442">
              <w:br/>
              <w:t xml:space="preserve">This field is for private insurance information only. If no private insurance is involved leave blank. If Medicare, MO HealthNet, employers name or other information appears in this field, the claim will </w:t>
            </w:r>
            <w:proofErr w:type="gramStart"/>
            <w:r w:rsidRPr="00075442">
              <w:t>deny</w:t>
            </w:r>
            <w:proofErr w:type="gramEnd"/>
            <w:r w:rsidRPr="00075442">
              <w:t xml:space="preserve">. See the </w:t>
            </w:r>
            <w:hyperlink r:id="rId110" w:history="1">
              <w:r w:rsidRPr="009E1DBF">
                <w:rPr>
                  <w:rStyle w:val="Hyperlink"/>
                </w:rPr>
                <w:t>General Sections Manual</w:t>
              </w:r>
            </w:hyperlink>
            <w:r w:rsidRPr="00075442">
              <w:t xml:space="preserve"> for further TPL information.</w:t>
            </w:r>
          </w:p>
        </w:tc>
      </w:tr>
      <w:tr w:rsidR="000B49DA" w:rsidRPr="00075442" w14:paraId="73AD5BD2" w14:textId="77777777" w:rsidTr="00181171">
        <w:trPr>
          <w:cantSplit/>
          <w:trHeight w:val="576"/>
          <w:jc w:val="center"/>
        </w:trPr>
        <w:tc>
          <w:tcPr>
            <w:tcW w:w="1300" w:type="dxa"/>
            <w:shd w:val="clear" w:color="auto" w:fill="F8CBAD"/>
            <w:vAlign w:val="center"/>
            <w:hideMark/>
          </w:tcPr>
          <w:p w14:paraId="5CDCDD77" w14:textId="77777777" w:rsidR="000B49DA" w:rsidRPr="00075442" w:rsidRDefault="000B49DA" w:rsidP="00181171">
            <w:pPr>
              <w:pStyle w:val="tabletext"/>
            </w:pPr>
            <w:r w:rsidRPr="00075442">
              <w:t>11a**</w:t>
            </w:r>
          </w:p>
        </w:tc>
        <w:tc>
          <w:tcPr>
            <w:tcW w:w="2220" w:type="dxa"/>
            <w:shd w:val="clear" w:color="auto" w:fill="F8CBAD"/>
            <w:vAlign w:val="center"/>
            <w:hideMark/>
          </w:tcPr>
          <w:p w14:paraId="2028FE5E" w14:textId="77777777" w:rsidR="000B49DA" w:rsidRPr="00075442" w:rsidRDefault="000B49DA" w:rsidP="00181171">
            <w:pPr>
              <w:pStyle w:val="tabletext"/>
            </w:pPr>
            <w:r w:rsidRPr="00075442">
              <w:t xml:space="preserve">Insured’s Date of Birth </w:t>
            </w:r>
          </w:p>
        </w:tc>
        <w:tc>
          <w:tcPr>
            <w:tcW w:w="7120" w:type="dxa"/>
            <w:shd w:val="clear" w:color="auto" w:fill="F8CBAD"/>
            <w:vAlign w:val="center"/>
            <w:hideMark/>
          </w:tcPr>
          <w:p w14:paraId="5FB31159" w14:textId="2070030D" w:rsidR="000B49DA" w:rsidRPr="00075442" w:rsidRDefault="000B49DA" w:rsidP="00181171">
            <w:pPr>
              <w:pStyle w:val="tabletext"/>
            </w:pPr>
            <w:r w:rsidRPr="00075442">
              <w:t>Enter primary policyholder’s date of birth and mark the appropriate box reflecting the sex of the primary policy holder</w:t>
            </w:r>
            <w:r w:rsidR="00075442">
              <w:t>.</w:t>
            </w:r>
            <w:r w:rsidRPr="00075442">
              <w:br/>
            </w:r>
            <w:r w:rsidRPr="00075442">
              <w:br/>
              <w:t xml:space="preserve">This field is for private insurance information only. If no private insurance is involved leave blank. If Medicare, MO HealthNet, employers name or other information appears in this field, the claim will </w:t>
            </w:r>
            <w:proofErr w:type="gramStart"/>
            <w:r w:rsidRPr="00075442">
              <w:t>deny</w:t>
            </w:r>
            <w:proofErr w:type="gramEnd"/>
            <w:r w:rsidRPr="00075442">
              <w:t xml:space="preserve">. See the </w:t>
            </w:r>
            <w:hyperlink r:id="rId111" w:history="1">
              <w:r w:rsidRPr="009E1DBF">
                <w:rPr>
                  <w:rStyle w:val="Hyperlink"/>
                </w:rPr>
                <w:t>General Sections Manual</w:t>
              </w:r>
            </w:hyperlink>
            <w:r w:rsidRPr="00075442">
              <w:t xml:space="preserve"> for further TPL information.</w:t>
            </w:r>
          </w:p>
        </w:tc>
      </w:tr>
      <w:tr w:rsidR="000B49DA" w:rsidRPr="00075442" w14:paraId="358AEEFB" w14:textId="77777777" w:rsidTr="00181171">
        <w:trPr>
          <w:cantSplit/>
          <w:trHeight w:val="576"/>
          <w:jc w:val="center"/>
        </w:trPr>
        <w:tc>
          <w:tcPr>
            <w:tcW w:w="1300" w:type="dxa"/>
            <w:shd w:val="clear" w:color="auto" w:fill="FCE4D6"/>
            <w:vAlign w:val="center"/>
            <w:hideMark/>
          </w:tcPr>
          <w:p w14:paraId="5CA874FC" w14:textId="77777777" w:rsidR="000B49DA" w:rsidRPr="00075442" w:rsidRDefault="000B49DA" w:rsidP="00181171">
            <w:pPr>
              <w:pStyle w:val="tabletext"/>
            </w:pPr>
            <w:r w:rsidRPr="00075442">
              <w:t>11b**</w:t>
            </w:r>
          </w:p>
        </w:tc>
        <w:tc>
          <w:tcPr>
            <w:tcW w:w="2220" w:type="dxa"/>
            <w:shd w:val="clear" w:color="auto" w:fill="FCE4D6"/>
            <w:vAlign w:val="center"/>
            <w:hideMark/>
          </w:tcPr>
          <w:p w14:paraId="459CBE64" w14:textId="77777777" w:rsidR="000B49DA" w:rsidRPr="00075442" w:rsidRDefault="000B49DA" w:rsidP="00181171">
            <w:pPr>
              <w:pStyle w:val="tabletext"/>
            </w:pPr>
            <w:r w:rsidRPr="00075442">
              <w:t xml:space="preserve">Employer’s Name </w:t>
            </w:r>
          </w:p>
        </w:tc>
        <w:tc>
          <w:tcPr>
            <w:tcW w:w="7120" w:type="dxa"/>
            <w:shd w:val="clear" w:color="auto" w:fill="FCE4D6"/>
            <w:vAlign w:val="center"/>
            <w:hideMark/>
          </w:tcPr>
          <w:p w14:paraId="2940C9D0" w14:textId="77777777" w:rsidR="000B49DA" w:rsidRPr="00075442" w:rsidRDefault="000B49DA" w:rsidP="00181171">
            <w:pPr>
              <w:pStyle w:val="tabletext"/>
            </w:pPr>
            <w:r w:rsidRPr="00075442">
              <w:t>Enter the primary policyholder’s employer name.</w:t>
            </w:r>
            <w:r w:rsidRPr="00075442">
              <w:br/>
            </w:r>
            <w:r w:rsidRPr="00075442">
              <w:br/>
              <w:t xml:space="preserve">This field is for private insurance information only. If no private insurance is involved leave blank. If Medicare, MO HealthNet, employers name or other information appears in this field, the claim will </w:t>
            </w:r>
            <w:proofErr w:type="gramStart"/>
            <w:r w:rsidRPr="00075442">
              <w:t>deny</w:t>
            </w:r>
            <w:proofErr w:type="gramEnd"/>
            <w:r w:rsidRPr="00075442">
              <w:t xml:space="preserve">. See the </w:t>
            </w:r>
            <w:hyperlink r:id="rId112" w:history="1">
              <w:r w:rsidRPr="009E1DBF">
                <w:rPr>
                  <w:rStyle w:val="Hyperlink"/>
                </w:rPr>
                <w:t>General Sections Manual</w:t>
              </w:r>
            </w:hyperlink>
            <w:r w:rsidRPr="00075442">
              <w:t xml:space="preserve"> for further TPL information.</w:t>
            </w:r>
          </w:p>
        </w:tc>
      </w:tr>
      <w:tr w:rsidR="000B49DA" w:rsidRPr="00075442" w14:paraId="767354BB" w14:textId="77777777" w:rsidTr="00181171">
        <w:trPr>
          <w:cantSplit/>
          <w:trHeight w:val="576"/>
          <w:jc w:val="center"/>
        </w:trPr>
        <w:tc>
          <w:tcPr>
            <w:tcW w:w="1300" w:type="dxa"/>
            <w:shd w:val="clear" w:color="auto" w:fill="F8CBAD"/>
            <w:vAlign w:val="center"/>
            <w:hideMark/>
          </w:tcPr>
          <w:p w14:paraId="2DFED26D" w14:textId="77777777" w:rsidR="000B49DA" w:rsidRPr="00075442" w:rsidRDefault="000B49DA" w:rsidP="00181171">
            <w:pPr>
              <w:pStyle w:val="tabletext"/>
            </w:pPr>
            <w:r w:rsidRPr="00075442">
              <w:t>11c**</w:t>
            </w:r>
          </w:p>
        </w:tc>
        <w:tc>
          <w:tcPr>
            <w:tcW w:w="2220" w:type="dxa"/>
            <w:shd w:val="clear" w:color="auto" w:fill="F8CBAD"/>
            <w:vAlign w:val="center"/>
            <w:hideMark/>
          </w:tcPr>
          <w:p w14:paraId="23DB5EC4" w14:textId="77777777" w:rsidR="000B49DA" w:rsidRPr="00075442" w:rsidRDefault="000B49DA" w:rsidP="00181171">
            <w:pPr>
              <w:pStyle w:val="tabletext"/>
            </w:pPr>
            <w:r w:rsidRPr="00075442">
              <w:t xml:space="preserve">Insurance Plan Name </w:t>
            </w:r>
          </w:p>
        </w:tc>
        <w:tc>
          <w:tcPr>
            <w:tcW w:w="7120" w:type="dxa"/>
            <w:shd w:val="clear" w:color="auto" w:fill="F8CBAD"/>
            <w:vAlign w:val="center"/>
            <w:hideMark/>
          </w:tcPr>
          <w:p w14:paraId="31CF3D67" w14:textId="11C70ADF" w:rsidR="000B49DA" w:rsidRPr="00075442" w:rsidRDefault="000B49DA" w:rsidP="00181171">
            <w:pPr>
              <w:pStyle w:val="tabletext"/>
            </w:pPr>
            <w:r w:rsidRPr="00075442">
              <w:t>Enter the primary policyholder’s insurance plan name.</w:t>
            </w:r>
            <w:r w:rsidRPr="00075442">
              <w:br/>
            </w:r>
            <w:r w:rsidRPr="00075442">
              <w:br/>
              <w:t>If the insurance plan denied payment for the service provided, attach a valid denial from the insurance plan.</w:t>
            </w:r>
            <w:r w:rsidRPr="00075442">
              <w:br/>
            </w:r>
            <w:r w:rsidRPr="00075442">
              <w:br/>
              <w:t xml:space="preserve">This field is for private insurance information only. If no private insurance is involved leave blank. If Medicare, MO HealthNet, employers name or other information appears in this field, the claim will </w:t>
            </w:r>
            <w:proofErr w:type="gramStart"/>
            <w:r w:rsidRPr="00075442">
              <w:t>deny</w:t>
            </w:r>
            <w:proofErr w:type="gramEnd"/>
            <w:r w:rsidRPr="00075442">
              <w:t xml:space="preserve">. See the </w:t>
            </w:r>
            <w:hyperlink r:id="rId113" w:history="1">
              <w:r w:rsidRPr="009E1DBF">
                <w:rPr>
                  <w:rStyle w:val="Hyperlink"/>
                </w:rPr>
                <w:t>General Sections Manual</w:t>
              </w:r>
            </w:hyperlink>
            <w:r w:rsidRPr="00075442">
              <w:t xml:space="preserve"> for further TPL information.</w:t>
            </w:r>
          </w:p>
        </w:tc>
      </w:tr>
      <w:tr w:rsidR="000B49DA" w:rsidRPr="00075442" w14:paraId="2D41AD33" w14:textId="77777777" w:rsidTr="00181171">
        <w:trPr>
          <w:cantSplit/>
          <w:trHeight w:val="576"/>
          <w:jc w:val="center"/>
        </w:trPr>
        <w:tc>
          <w:tcPr>
            <w:tcW w:w="1300" w:type="dxa"/>
            <w:shd w:val="clear" w:color="auto" w:fill="FCE4D6"/>
            <w:vAlign w:val="center"/>
            <w:hideMark/>
          </w:tcPr>
          <w:p w14:paraId="4186929A" w14:textId="77777777" w:rsidR="000B49DA" w:rsidRPr="00075442" w:rsidRDefault="000B49DA" w:rsidP="00181171">
            <w:pPr>
              <w:pStyle w:val="tabletext"/>
            </w:pPr>
            <w:r w:rsidRPr="00075442">
              <w:t>11d**</w:t>
            </w:r>
          </w:p>
        </w:tc>
        <w:tc>
          <w:tcPr>
            <w:tcW w:w="2220" w:type="dxa"/>
            <w:shd w:val="clear" w:color="auto" w:fill="FCE4D6"/>
            <w:vAlign w:val="center"/>
            <w:hideMark/>
          </w:tcPr>
          <w:p w14:paraId="62B303C5" w14:textId="77777777" w:rsidR="000B49DA" w:rsidRPr="00075442" w:rsidRDefault="000B49DA" w:rsidP="00181171">
            <w:pPr>
              <w:pStyle w:val="tabletext"/>
            </w:pPr>
            <w:r w:rsidRPr="00075442">
              <w:t xml:space="preserve">Other Health Plan </w:t>
            </w:r>
          </w:p>
        </w:tc>
        <w:tc>
          <w:tcPr>
            <w:tcW w:w="7120" w:type="dxa"/>
            <w:shd w:val="clear" w:color="auto" w:fill="FCE4D6"/>
            <w:vAlign w:val="center"/>
            <w:hideMark/>
          </w:tcPr>
          <w:p w14:paraId="08A49701" w14:textId="77777777" w:rsidR="000B49DA" w:rsidRPr="00075442" w:rsidRDefault="000B49DA" w:rsidP="00181171">
            <w:pPr>
              <w:pStyle w:val="tabletext"/>
            </w:pPr>
            <w:r w:rsidRPr="00075442">
              <w:t>Indicate whether the participant has another health insurance plan; if so, complete Fields 9-9d with the secondary insurance information.</w:t>
            </w:r>
            <w:r w:rsidRPr="00075442">
              <w:br/>
              <w:t xml:space="preserve"> </w:t>
            </w:r>
            <w:r w:rsidRPr="00075442">
              <w:br/>
              <w:t xml:space="preserve">This field is for private insurance information only. If no private insurance is involved leave blank. If Medicare, MO HealthNet, employers name or other information appears in this field, the claim will </w:t>
            </w:r>
            <w:proofErr w:type="gramStart"/>
            <w:r w:rsidRPr="00075442">
              <w:t>deny</w:t>
            </w:r>
            <w:proofErr w:type="gramEnd"/>
            <w:r w:rsidRPr="00075442">
              <w:t xml:space="preserve">. See the </w:t>
            </w:r>
            <w:hyperlink r:id="rId114" w:history="1">
              <w:r w:rsidRPr="009E1DBF">
                <w:rPr>
                  <w:rStyle w:val="Hyperlink"/>
                </w:rPr>
                <w:t>General Sections Manual</w:t>
              </w:r>
            </w:hyperlink>
            <w:r w:rsidRPr="00075442">
              <w:t xml:space="preserve"> for further TPL information.</w:t>
            </w:r>
          </w:p>
        </w:tc>
      </w:tr>
      <w:tr w:rsidR="000B49DA" w:rsidRPr="00075442" w14:paraId="0D05A397" w14:textId="77777777" w:rsidTr="00181171">
        <w:trPr>
          <w:cantSplit/>
          <w:trHeight w:val="576"/>
          <w:jc w:val="center"/>
        </w:trPr>
        <w:tc>
          <w:tcPr>
            <w:tcW w:w="1300" w:type="dxa"/>
            <w:shd w:val="clear" w:color="auto" w:fill="F8CBAD"/>
            <w:vAlign w:val="center"/>
            <w:hideMark/>
          </w:tcPr>
          <w:p w14:paraId="4B9E3AF8" w14:textId="77777777" w:rsidR="000B49DA" w:rsidRPr="00075442" w:rsidRDefault="000B49DA" w:rsidP="00181171">
            <w:pPr>
              <w:pStyle w:val="tabletext"/>
            </w:pPr>
            <w:r w:rsidRPr="00075442">
              <w:t>12</w:t>
            </w:r>
          </w:p>
        </w:tc>
        <w:tc>
          <w:tcPr>
            <w:tcW w:w="2220" w:type="dxa"/>
            <w:shd w:val="clear" w:color="auto" w:fill="F8CBAD"/>
            <w:vAlign w:val="center"/>
            <w:hideMark/>
          </w:tcPr>
          <w:p w14:paraId="104913D7" w14:textId="77777777" w:rsidR="000B49DA" w:rsidRPr="00075442" w:rsidRDefault="000B49DA" w:rsidP="00181171">
            <w:pPr>
              <w:pStyle w:val="tabletext"/>
            </w:pPr>
            <w:r w:rsidRPr="00075442">
              <w:t xml:space="preserve">Patient’s Signature </w:t>
            </w:r>
          </w:p>
        </w:tc>
        <w:tc>
          <w:tcPr>
            <w:tcW w:w="7120" w:type="dxa"/>
            <w:shd w:val="clear" w:color="auto" w:fill="F8CBAD"/>
            <w:vAlign w:val="center"/>
            <w:hideMark/>
          </w:tcPr>
          <w:p w14:paraId="5E8AC71E" w14:textId="77777777" w:rsidR="000B49DA" w:rsidRPr="00075442" w:rsidRDefault="000B49DA" w:rsidP="00181171">
            <w:pPr>
              <w:pStyle w:val="tabletext"/>
            </w:pPr>
            <w:r w:rsidRPr="00075442">
              <w:t>Leave Blank</w:t>
            </w:r>
          </w:p>
        </w:tc>
      </w:tr>
      <w:tr w:rsidR="000B49DA" w:rsidRPr="00075442" w14:paraId="07AE5844" w14:textId="77777777" w:rsidTr="00181171">
        <w:trPr>
          <w:cantSplit/>
          <w:trHeight w:val="576"/>
          <w:jc w:val="center"/>
        </w:trPr>
        <w:tc>
          <w:tcPr>
            <w:tcW w:w="1300" w:type="dxa"/>
            <w:shd w:val="clear" w:color="auto" w:fill="FCE4D6"/>
            <w:vAlign w:val="center"/>
            <w:hideMark/>
          </w:tcPr>
          <w:p w14:paraId="2C619B98" w14:textId="77777777" w:rsidR="000B49DA" w:rsidRPr="00075442" w:rsidRDefault="000B49DA" w:rsidP="00181171">
            <w:pPr>
              <w:pStyle w:val="tabletext"/>
            </w:pPr>
            <w:r w:rsidRPr="00075442">
              <w:t>13</w:t>
            </w:r>
          </w:p>
        </w:tc>
        <w:tc>
          <w:tcPr>
            <w:tcW w:w="2220" w:type="dxa"/>
            <w:shd w:val="clear" w:color="auto" w:fill="FCE4D6"/>
            <w:vAlign w:val="center"/>
            <w:hideMark/>
          </w:tcPr>
          <w:p w14:paraId="379AD17D" w14:textId="77777777" w:rsidR="000B49DA" w:rsidRPr="00075442" w:rsidRDefault="000B49DA" w:rsidP="00181171">
            <w:pPr>
              <w:pStyle w:val="tabletext"/>
            </w:pPr>
            <w:r w:rsidRPr="00075442">
              <w:t xml:space="preserve">Insured’s Signature </w:t>
            </w:r>
          </w:p>
        </w:tc>
        <w:tc>
          <w:tcPr>
            <w:tcW w:w="7120" w:type="dxa"/>
            <w:shd w:val="clear" w:color="auto" w:fill="FCE4D6"/>
            <w:vAlign w:val="center"/>
            <w:hideMark/>
          </w:tcPr>
          <w:p w14:paraId="496375E3" w14:textId="43043DBE" w:rsidR="000B49DA" w:rsidRPr="00075442" w:rsidRDefault="000B49DA" w:rsidP="00181171">
            <w:pPr>
              <w:pStyle w:val="tabletext"/>
            </w:pPr>
            <w:r w:rsidRPr="00075442">
              <w:t>This field should only be completed when the participant has another health insurance policy. Obtain the policyholder’s or authorized person’s signature for assignment of benefits. The signature is necessary to ensure the insurance plan pays any benefits directly to the provider or MO HealthNet. Otherwise</w:t>
            </w:r>
            <w:r w:rsidR="00F36DAD" w:rsidRPr="00075442">
              <w:t>,</w:t>
            </w:r>
            <w:r w:rsidRPr="00075442">
              <w:t xml:space="preserve"> payment may be issued to the policyholder requiring the provider to collect insurance benefits from the policyholder.</w:t>
            </w:r>
          </w:p>
        </w:tc>
      </w:tr>
      <w:tr w:rsidR="000B49DA" w:rsidRPr="00075442" w14:paraId="7FB96AB0" w14:textId="77777777" w:rsidTr="00181171">
        <w:trPr>
          <w:cantSplit/>
          <w:trHeight w:val="576"/>
          <w:jc w:val="center"/>
        </w:trPr>
        <w:tc>
          <w:tcPr>
            <w:tcW w:w="1300" w:type="dxa"/>
            <w:shd w:val="clear" w:color="auto" w:fill="F8CBAD"/>
            <w:vAlign w:val="center"/>
            <w:hideMark/>
          </w:tcPr>
          <w:p w14:paraId="467CD12A" w14:textId="77777777" w:rsidR="000B49DA" w:rsidRPr="00075442" w:rsidRDefault="000B49DA" w:rsidP="00181171">
            <w:pPr>
              <w:pStyle w:val="tabletext"/>
            </w:pPr>
            <w:r w:rsidRPr="00075442">
              <w:t>14</w:t>
            </w:r>
          </w:p>
        </w:tc>
        <w:tc>
          <w:tcPr>
            <w:tcW w:w="2220" w:type="dxa"/>
            <w:shd w:val="clear" w:color="auto" w:fill="F8CBAD"/>
            <w:vAlign w:val="center"/>
            <w:hideMark/>
          </w:tcPr>
          <w:p w14:paraId="3D711565" w14:textId="77777777" w:rsidR="000B49DA" w:rsidRPr="00075442" w:rsidRDefault="000B49DA" w:rsidP="00181171">
            <w:pPr>
              <w:pStyle w:val="tabletext"/>
            </w:pPr>
            <w:r w:rsidRPr="00075442">
              <w:t xml:space="preserve">Date of Current Illness, Injury or Pregnancy </w:t>
            </w:r>
          </w:p>
        </w:tc>
        <w:tc>
          <w:tcPr>
            <w:tcW w:w="7120" w:type="dxa"/>
            <w:shd w:val="clear" w:color="auto" w:fill="F8CBAD"/>
            <w:vAlign w:val="center"/>
            <w:hideMark/>
          </w:tcPr>
          <w:p w14:paraId="364E9510" w14:textId="77777777" w:rsidR="000B49DA" w:rsidRPr="00075442" w:rsidRDefault="000B49DA" w:rsidP="00181171">
            <w:pPr>
              <w:pStyle w:val="tabletext"/>
            </w:pPr>
            <w:r w:rsidRPr="00075442">
              <w:t>Leave blank</w:t>
            </w:r>
          </w:p>
        </w:tc>
      </w:tr>
      <w:tr w:rsidR="000B49DA" w:rsidRPr="00075442" w14:paraId="0520237D" w14:textId="77777777" w:rsidTr="00181171">
        <w:trPr>
          <w:cantSplit/>
          <w:trHeight w:val="576"/>
          <w:jc w:val="center"/>
        </w:trPr>
        <w:tc>
          <w:tcPr>
            <w:tcW w:w="1300" w:type="dxa"/>
            <w:shd w:val="clear" w:color="auto" w:fill="FCE4D6"/>
            <w:vAlign w:val="center"/>
            <w:hideMark/>
          </w:tcPr>
          <w:p w14:paraId="073EE704" w14:textId="77777777" w:rsidR="000B49DA" w:rsidRPr="00075442" w:rsidRDefault="000B49DA" w:rsidP="00181171">
            <w:pPr>
              <w:pStyle w:val="tabletext"/>
            </w:pPr>
            <w:r w:rsidRPr="00075442">
              <w:t>15</w:t>
            </w:r>
          </w:p>
        </w:tc>
        <w:tc>
          <w:tcPr>
            <w:tcW w:w="2220" w:type="dxa"/>
            <w:shd w:val="clear" w:color="auto" w:fill="FCE4D6"/>
            <w:vAlign w:val="center"/>
            <w:hideMark/>
          </w:tcPr>
          <w:p w14:paraId="13312859" w14:textId="77777777" w:rsidR="000B49DA" w:rsidRPr="00075442" w:rsidRDefault="000B49DA" w:rsidP="00181171">
            <w:pPr>
              <w:pStyle w:val="tabletext"/>
            </w:pPr>
            <w:r w:rsidRPr="00075442">
              <w:t xml:space="preserve">Date Same/Similar Illness </w:t>
            </w:r>
          </w:p>
        </w:tc>
        <w:tc>
          <w:tcPr>
            <w:tcW w:w="7120" w:type="dxa"/>
            <w:shd w:val="clear" w:color="auto" w:fill="FCE4D6"/>
            <w:vAlign w:val="center"/>
            <w:hideMark/>
          </w:tcPr>
          <w:p w14:paraId="5FE59208" w14:textId="77777777" w:rsidR="000B49DA" w:rsidRPr="00075442" w:rsidRDefault="000B49DA" w:rsidP="00181171">
            <w:pPr>
              <w:pStyle w:val="tabletext"/>
            </w:pPr>
            <w:r w:rsidRPr="00075442">
              <w:t>Leave blank</w:t>
            </w:r>
          </w:p>
        </w:tc>
      </w:tr>
      <w:tr w:rsidR="000B49DA" w:rsidRPr="00075442" w14:paraId="3EDCBE83" w14:textId="77777777" w:rsidTr="00181171">
        <w:trPr>
          <w:cantSplit/>
          <w:trHeight w:val="576"/>
          <w:jc w:val="center"/>
        </w:trPr>
        <w:tc>
          <w:tcPr>
            <w:tcW w:w="1300" w:type="dxa"/>
            <w:shd w:val="clear" w:color="auto" w:fill="F8CBAD"/>
            <w:vAlign w:val="center"/>
            <w:hideMark/>
          </w:tcPr>
          <w:p w14:paraId="3CFE1913" w14:textId="77777777" w:rsidR="000B49DA" w:rsidRPr="00075442" w:rsidRDefault="000B49DA" w:rsidP="00181171">
            <w:pPr>
              <w:pStyle w:val="tabletext"/>
            </w:pPr>
            <w:r w:rsidRPr="00075442">
              <w:t>16</w:t>
            </w:r>
          </w:p>
        </w:tc>
        <w:tc>
          <w:tcPr>
            <w:tcW w:w="2220" w:type="dxa"/>
            <w:shd w:val="clear" w:color="auto" w:fill="F8CBAD"/>
            <w:vAlign w:val="center"/>
            <w:hideMark/>
          </w:tcPr>
          <w:p w14:paraId="7B14BD40" w14:textId="77777777" w:rsidR="000B49DA" w:rsidRPr="00075442" w:rsidRDefault="000B49DA" w:rsidP="00181171">
            <w:pPr>
              <w:pStyle w:val="tabletext"/>
            </w:pPr>
            <w:r w:rsidRPr="00075442">
              <w:t xml:space="preserve">Dates Patient Unable to Work </w:t>
            </w:r>
          </w:p>
        </w:tc>
        <w:tc>
          <w:tcPr>
            <w:tcW w:w="7120" w:type="dxa"/>
            <w:shd w:val="clear" w:color="auto" w:fill="F8CBAD"/>
            <w:vAlign w:val="center"/>
            <w:hideMark/>
          </w:tcPr>
          <w:p w14:paraId="65AD27CD" w14:textId="77777777" w:rsidR="000B49DA" w:rsidRPr="00075442" w:rsidRDefault="000B49DA" w:rsidP="00181171">
            <w:pPr>
              <w:pStyle w:val="tabletext"/>
            </w:pPr>
            <w:r w:rsidRPr="00075442">
              <w:t>Leave blank</w:t>
            </w:r>
          </w:p>
        </w:tc>
      </w:tr>
      <w:tr w:rsidR="000B49DA" w:rsidRPr="00075442" w14:paraId="7EC382E9" w14:textId="77777777" w:rsidTr="00181171">
        <w:trPr>
          <w:cantSplit/>
          <w:trHeight w:val="576"/>
          <w:jc w:val="center"/>
        </w:trPr>
        <w:tc>
          <w:tcPr>
            <w:tcW w:w="1300" w:type="dxa"/>
            <w:shd w:val="clear" w:color="auto" w:fill="FCE4D6"/>
            <w:vAlign w:val="center"/>
            <w:hideMark/>
          </w:tcPr>
          <w:p w14:paraId="358575AB" w14:textId="77777777" w:rsidR="000B49DA" w:rsidRPr="00075442" w:rsidRDefault="000B49DA" w:rsidP="00181171">
            <w:pPr>
              <w:pStyle w:val="tabletext"/>
            </w:pPr>
            <w:r w:rsidRPr="00075442">
              <w:t>17*</w:t>
            </w:r>
          </w:p>
        </w:tc>
        <w:tc>
          <w:tcPr>
            <w:tcW w:w="2220" w:type="dxa"/>
            <w:shd w:val="clear" w:color="auto" w:fill="FCE4D6"/>
            <w:vAlign w:val="center"/>
            <w:hideMark/>
          </w:tcPr>
          <w:p w14:paraId="5BFFDEF0" w14:textId="77777777" w:rsidR="000B49DA" w:rsidRPr="00075442" w:rsidRDefault="000B49DA" w:rsidP="00181171">
            <w:pPr>
              <w:pStyle w:val="tabletext"/>
            </w:pPr>
            <w:r w:rsidRPr="00075442">
              <w:t xml:space="preserve">Name of Referring Physician or Other Source </w:t>
            </w:r>
          </w:p>
        </w:tc>
        <w:tc>
          <w:tcPr>
            <w:tcW w:w="7120" w:type="dxa"/>
            <w:shd w:val="clear" w:color="auto" w:fill="FCE4D6"/>
            <w:vAlign w:val="center"/>
            <w:hideMark/>
          </w:tcPr>
          <w:p w14:paraId="02187169" w14:textId="77777777" w:rsidR="000B49DA" w:rsidRPr="00075442" w:rsidRDefault="000B49DA" w:rsidP="00181171">
            <w:pPr>
              <w:pStyle w:val="tabletext"/>
            </w:pPr>
            <w:r w:rsidRPr="00075442">
              <w:t>Enter the name of the referring MO HealthNet enrolled primary care provider</w:t>
            </w:r>
          </w:p>
        </w:tc>
      </w:tr>
      <w:tr w:rsidR="000B49DA" w:rsidRPr="00075442" w14:paraId="69EF16D3" w14:textId="77777777" w:rsidTr="00181171">
        <w:trPr>
          <w:cantSplit/>
          <w:trHeight w:val="576"/>
          <w:jc w:val="center"/>
        </w:trPr>
        <w:tc>
          <w:tcPr>
            <w:tcW w:w="1300" w:type="dxa"/>
            <w:shd w:val="clear" w:color="auto" w:fill="F8CBAD"/>
            <w:vAlign w:val="center"/>
            <w:hideMark/>
          </w:tcPr>
          <w:p w14:paraId="2D822693" w14:textId="77777777" w:rsidR="000B49DA" w:rsidRPr="00075442" w:rsidRDefault="000B49DA" w:rsidP="00181171">
            <w:pPr>
              <w:pStyle w:val="tabletext"/>
            </w:pPr>
            <w:r w:rsidRPr="00075442">
              <w:t>17a*</w:t>
            </w:r>
          </w:p>
        </w:tc>
        <w:tc>
          <w:tcPr>
            <w:tcW w:w="2220" w:type="dxa"/>
            <w:shd w:val="clear" w:color="auto" w:fill="F8CBAD"/>
            <w:vAlign w:val="center"/>
            <w:hideMark/>
          </w:tcPr>
          <w:p w14:paraId="750E9E9B" w14:textId="77777777" w:rsidR="000B49DA" w:rsidRPr="00075442" w:rsidRDefault="000B49DA" w:rsidP="00181171">
            <w:pPr>
              <w:pStyle w:val="tabletext"/>
            </w:pPr>
            <w:r w:rsidRPr="00075442">
              <w:t>Other ID</w:t>
            </w:r>
          </w:p>
        </w:tc>
        <w:tc>
          <w:tcPr>
            <w:tcW w:w="7120" w:type="dxa"/>
            <w:shd w:val="clear" w:color="auto" w:fill="F8CBAD"/>
            <w:vAlign w:val="center"/>
            <w:hideMark/>
          </w:tcPr>
          <w:p w14:paraId="4CE78BE8" w14:textId="77777777" w:rsidR="000B49DA" w:rsidRPr="00075442" w:rsidRDefault="000B49DA" w:rsidP="00181171">
            <w:pPr>
              <w:pStyle w:val="tabletext"/>
            </w:pPr>
            <w:r w:rsidRPr="00075442">
              <w:t>Enter the Provider Taxonomy qualifier ZZ in the first shaded area if the provider reported in 17b is required to report a Provider Taxonomy Code to MHD.  Enter the corresponding 10-digit Provider Taxonomy Code in the second shaded area for the provider reported in 17b.</w:t>
            </w:r>
          </w:p>
        </w:tc>
      </w:tr>
      <w:tr w:rsidR="000B49DA" w:rsidRPr="00075442" w14:paraId="3FDBE303" w14:textId="77777777" w:rsidTr="00181171">
        <w:trPr>
          <w:cantSplit/>
          <w:trHeight w:val="576"/>
          <w:jc w:val="center"/>
        </w:trPr>
        <w:tc>
          <w:tcPr>
            <w:tcW w:w="1300" w:type="dxa"/>
            <w:shd w:val="clear" w:color="auto" w:fill="FCE4D6"/>
            <w:vAlign w:val="center"/>
            <w:hideMark/>
          </w:tcPr>
          <w:p w14:paraId="144B8ACD" w14:textId="77777777" w:rsidR="000B49DA" w:rsidRPr="00075442" w:rsidRDefault="000B49DA" w:rsidP="00181171">
            <w:pPr>
              <w:pStyle w:val="tabletext"/>
            </w:pPr>
            <w:r w:rsidRPr="00075442">
              <w:t>17b*</w:t>
            </w:r>
          </w:p>
        </w:tc>
        <w:tc>
          <w:tcPr>
            <w:tcW w:w="2220" w:type="dxa"/>
            <w:shd w:val="clear" w:color="auto" w:fill="FCE4D6"/>
            <w:vAlign w:val="center"/>
            <w:hideMark/>
          </w:tcPr>
          <w:p w14:paraId="31188E66" w14:textId="77777777" w:rsidR="000B49DA" w:rsidRPr="00075442" w:rsidRDefault="000B49DA" w:rsidP="00181171">
            <w:pPr>
              <w:pStyle w:val="tabletext"/>
            </w:pPr>
            <w:r w:rsidRPr="00075442">
              <w:t>NPI</w:t>
            </w:r>
          </w:p>
        </w:tc>
        <w:tc>
          <w:tcPr>
            <w:tcW w:w="7120" w:type="dxa"/>
            <w:shd w:val="clear" w:color="auto" w:fill="FCE4D6"/>
            <w:vAlign w:val="center"/>
            <w:hideMark/>
          </w:tcPr>
          <w:p w14:paraId="161BB42D" w14:textId="77777777" w:rsidR="000B49DA" w:rsidRPr="00075442" w:rsidRDefault="000B49DA" w:rsidP="00181171">
            <w:pPr>
              <w:pStyle w:val="tabletext"/>
            </w:pPr>
            <w:r w:rsidRPr="00075442">
              <w:t>Enter the NPI number of the referring or ordering provider</w:t>
            </w:r>
          </w:p>
        </w:tc>
      </w:tr>
      <w:tr w:rsidR="000B49DA" w:rsidRPr="00075442" w14:paraId="304CB5C6" w14:textId="77777777" w:rsidTr="00181171">
        <w:trPr>
          <w:cantSplit/>
          <w:trHeight w:val="576"/>
          <w:jc w:val="center"/>
        </w:trPr>
        <w:tc>
          <w:tcPr>
            <w:tcW w:w="1300" w:type="dxa"/>
            <w:shd w:val="clear" w:color="auto" w:fill="F8CBAD"/>
            <w:vAlign w:val="center"/>
            <w:hideMark/>
          </w:tcPr>
          <w:p w14:paraId="71A0BA8F" w14:textId="77777777" w:rsidR="000B49DA" w:rsidRPr="00075442" w:rsidRDefault="000B49DA" w:rsidP="00181171">
            <w:pPr>
              <w:pStyle w:val="tabletext"/>
            </w:pPr>
            <w:r w:rsidRPr="00075442">
              <w:t>18**</w:t>
            </w:r>
          </w:p>
        </w:tc>
        <w:tc>
          <w:tcPr>
            <w:tcW w:w="2220" w:type="dxa"/>
            <w:shd w:val="clear" w:color="auto" w:fill="F8CBAD"/>
            <w:vAlign w:val="center"/>
            <w:hideMark/>
          </w:tcPr>
          <w:p w14:paraId="3E22034D" w14:textId="77777777" w:rsidR="000B49DA" w:rsidRPr="00075442" w:rsidRDefault="000B49DA" w:rsidP="00181171">
            <w:pPr>
              <w:pStyle w:val="tabletext"/>
            </w:pPr>
            <w:r w:rsidRPr="00075442">
              <w:t xml:space="preserve">Hospitalization Dates </w:t>
            </w:r>
          </w:p>
        </w:tc>
        <w:tc>
          <w:tcPr>
            <w:tcW w:w="7120" w:type="dxa"/>
            <w:shd w:val="clear" w:color="auto" w:fill="F8CBAD"/>
            <w:vAlign w:val="center"/>
            <w:hideMark/>
          </w:tcPr>
          <w:p w14:paraId="39E5647C" w14:textId="77777777" w:rsidR="000B49DA" w:rsidRPr="00075442" w:rsidRDefault="000B49DA" w:rsidP="00181171">
            <w:pPr>
              <w:pStyle w:val="tabletext"/>
            </w:pPr>
            <w:r w:rsidRPr="00075442">
              <w:t>Leave blank</w:t>
            </w:r>
          </w:p>
        </w:tc>
      </w:tr>
      <w:tr w:rsidR="000B49DA" w:rsidRPr="00075442" w14:paraId="7F558572" w14:textId="77777777" w:rsidTr="00181171">
        <w:trPr>
          <w:cantSplit/>
          <w:trHeight w:val="576"/>
          <w:jc w:val="center"/>
        </w:trPr>
        <w:tc>
          <w:tcPr>
            <w:tcW w:w="1300" w:type="dxa"/>
            <w:shd w:val="clear" w:color="auto" w:fill="FCE4D6"/>
            <w:vAlign w:val="center"/>
            <w:hideMark/>
          </w:tcPr>
          <w:p w14:paraId="09E646C6" w14:textId="77777777" w:rsidR="000B49DA" w:rsidRPr="00075442" w:rsidRDefault="000B49DA" w:rsidP="00181171">
            <w:pPr>
              <w:pStyle w:val="tabletext"/>
            </w:pPr>
            <w:r w:rsidRPr="00075442">
              <w:t>19</w:t>
            </w:r>
          </w:p>
        </w:tc>
        <w:tc>
          <w:tcPr>
            <w:tcW w:w="2220" w:type="dxa"/>
            <w:shd w:val="clear" w:color="auto" w:fill="FCE4D6"/>
            <w:vAlign w:val="center"/>
            <w:hideMark/>
          </w:tcPr>
          <w:p w14:paraId="6235C53D" w14:textId="77777777" w:rsidR="000B49DA" w:rsidRPr="00075442" w:rsidRDefault="000B49DA" w:rsidP="00181171">
            <w:pPr>
              <w:pStyle w:val="tabletext"/>
            </w:pPr>
            <w:r w:rsidRPr="00075442">
              <w:t xml:space="preserve">Reserved for Local Use </w:t>
            </w:r>
          </w:p>
        </w:tc>
        <w:tc>
          <w:tcPr>
            <w:tcW w:w="7120" w:type="dxa"/>
            <w:shd w:val="clear" w:color="auto" w:fill="FCE4D6"/>
            <w:vAlign w:val="center"/>
            <w:hideMark/>
          </w:tcPr>
          <w:p w14:paraId="43DC8E8D" w14:textId="77777777" w:rsidR="000B49DA" w:rsidRPr="00075442" w:rsidRDefault="000B49DA" w:rsidP="00181171">
            <w:pPr>
              <w:pStyle w:val="tabletext"/>
            </w:pPr>
            <w:r w:rsidRPr="00075442">
              <w:t>Providers may use this field for additional remarks/descriptions</w:t>
            </w:r>
          </w:p>
        </w:tc>
      </w:tr>
      <w:tr w:rsidR="000B49DA" w:rsidRPr="00075442" w14:paraId="17713076" w14:textId="77777777" w:rsidTr="00181171">
        <w:trPr>
          <w:cantSplit/>
          <w:trHeight w:val="576"/>
          <w:jc w:val="center"/>
        </w:trPr>
        <w:tc>
          <w:tcPr>
            <w:tcW w:w="1300" w:type="dxa"/>
            <w:shd w:val="clear" w:color="auto" w:fill="F8CBAD"/>
            <w:vAlign w:val="center"/>
            <w:hideMark/>
          </w:tcPr>
          <w:p w14:paraId="0EED5888" w14:textId="77777777" w:rsidR="000B49DA" w:rsidRPr="00075442" w:rsidRDefault="000B49DA" w:rsidP="00181171">
            <w:pPr>
              <w:pStyle w:val="tabletext"/>
            </w:pPr>
            <w:r w:rsidRPr="00075442">
              <w:t>20</w:t>
            </w:r>
          </w:p>
        </w:tc>
        <w:tc>
          <w:tcPr>
            <w:tcW w:w="2220" w:type="dxa"/>
            <w:shd w:val="clear" w:color="auto" w:fill="F8CBAD"/>
            <w:vAlign w:val="center"/>
            <w:hideMark/>
          </w:tcPr>
          <w:p w14:paraId="426A2575" w14:textId="77777777" w:rsidR="000B49DA" w:rsidRPr="00075442" w:rsidRDefault="000B49DA" w:rsidP="00181171">
            <w:pPr>
              <w:pStyle w:val="tabletext"/>
            </w:pPr>
            <w:r w:rsidRPr="00075442">
              <w:t xml:space="preserve">Lab Work Performed Outside Office </w:t>
            </w:r>
          </w:p>
        </w:tc>
        <w:tc>
          <w:tcPr>
            <w:tcW w:w="7120" w:type="dxa"/>
            <w:shd w:val="clear" w:color="auto" w:fill="F8CBAD"/>
            <w:vAlign w:val="center"/>
            <w:hideMark/>
          </w:tcPr>
          <w:p w14:paraId="7D2BE15A" w14:textId="77777777" w:rsidR="000B49DA" w:rsidRPr="00075442" w:rsidRDefault="000B49DA" w:rsidP="00181171">
            <w:pPr>
              <w:pStyle w:val="tabletext"/>
            </w:pPr>
            <w:r w:rsidRPr="00075442">
              <w:t>Leave blank</w:t>
            </w:r>
          </w:p>
        </w:tc>
      </w:tr>
      <w:tr w:rsidR="000B49DA" w:rsidRPr="00075442" w14:paraId="51F26D2E" w14:textId="77777777" w:rsidTr="00181171">
        <w:trPr>
          <w:cantSplit/>
          <w:trHeight w:val="576"/>
          <w:jc w:val="center"/>
        </w:trPr>
        <w:tc>
          <w:tcPr>
            <w:tcW w:w="1300" w:type="dxa"/>
            <w:shd w:val="clear" w:color="auto" w:fill="FCE4D6"/>
            <w:vAlign w:val="center"/>
            <w:hideMark/>
          </w:tcPr>
          <w:p w14:paraId="6C5CCE98" w14:textId="77777777" w:rsidR="000B49DA" w:rsidRPr="00075442" w:rsidRDefault="000B49DA" w:rsidP="00181171">
            <w:pPr>
              <w:pStyle w:val="tabletext"/>
            </w:pPr>
            <w:r w:rsidRPr="00075442">
              <w:t>21*</w:t>
            </w:r>
          </w:p>
        </w:tc>
        <w:tc>
          <w:tcPr>
            <w:tcW w:w="2220" w:type="dxa"/>
            <w:shd w:val="clear" w:color="auto" w:fill="FCE4D6"/>
            <w:vAlign w:val="center"/>
            <w:hideMark/>
          </w:tcPr>
          <w:p w14:paraId="3F6E921B" w14:textId="77777777" w:rsidR="000B49DA" w:rsidRPr="00075442" w:rsidRDefault="000B49DA" w:rsidP="00181171">
            <w:pPr>
              <w:pStyle w:val="tabletext"/>
            </w:pPr>
            <w:r w:rsidRPr="00075442">
              <w:t xml:space="preserve">Diagnosis </w:t>
            </w:r>
          </w:p>
        </w:tc>
        <w:tc>
          <w:tcPr>
            <w:tcW w:w="7120" w:type="dxa"/>
            <w:shd w:val="clear" w:color="auto" w:fill="FCE4D6"/>
            <w:vAlign w:val="center"/>
            <w:hideMark/>
          </w:tcPr>
          <w:p w14:paraId="0FE7FD70" w14:textId="77777777" w:rsidR="000B49DA" w:rsidRPr="00075442" w:rsidRDefault="000B49DA" w:rsidP="00181171">
            <w:pPr>
              <w:pStyle w:val="tabletext"/>
            </w:pPr>
            <w:r w:rsidRPr="00075442">
              <w:t>Enter the complete International Classification of Diseases (ICD), current edition, diagnosis code(s). Enter the primary diagnosis under No. 1, the secondary diagnosis under No. 2, etc.</w:t>
            </w:r>
          </w:p>
        </w:tc>
      </w:tr>
      <w:tr w:rsidR="000B49DA" w:rsidRPr="00075442" w14:paraId="7D66D077" w14:textId="77777777" w:rsidTr="00181171">
        <w:trPr>
          <w:cantSplit/>
          <w:trHeight w:val="576"/>
          <w:jc w:val="center"/>
        </w:trPr>
        <w:tc>
          <w:tcPr>
            <w:tcW w:w="1300" w:type="dxa"/>
            <w:shd w:val="clear" w:color="auto" w:fill="F8CBAD"/>
            <w:vAlign w:val="center"/>
            <w:hideMark/>
          </w:tcPr>
          <w:p w14:paraId="5C536017" w14:textId="77777777" w:rsidR="000B49DA" w:rsidRPr="00075442" w:rsidRDefault="000B49DA" w:rsidP="00181171">
            <w:pPr>
              <w:pStyle w:val="tabletext"/>
            </w:pPr>
            <w:r w:rsidRPr="00075442">
              <w:t>22</w:t>
            </w:r>
          </w:p>
        </w:tc>
        <w:tc>
          <w:tcPr>
            <w:tcW w:w="2220" w:type="dxa"/>
            <w:shd w:val="clear" w:color="auto" w:fill="F8CBAD"/>
            <w:vAlign w:val="center"/>
            <w:hideMark/>
          </w:tcPr>
          <w:p w14:paraId="059A3F28" w14:textId="77777777" w:rsidR="000B49DA" w:rsidRPr="00075442" w:rsidRDefault="000B49DA" w:rsidP="00181171">
            <w:pPr>
              <w:pStyle w:val="tabletext"/>
            </w:pPr>
            <w:r w:rsidRPr="00075442">
              <w:t xml:space="preserve">Medicaid Resubmission </w:t>
            </w:r>
          </w:p>
        </w:tc>
        <w:tc>
          <w:tcPr>
            <w:tcW w:w="7120" w:type="dxa"/>
            <w:shd w:val="clear" w:color="auto" w:fill="F8CBAD"/>
            <w:vAlign w:val="center"/>
            <w:hideMark/>
          </w:tcPr>
          <w:p w14:paraId="09758B1F" w14:textId="77777777" w:rsidR="000B49DA" w:rsidRPr="00075442" w:rsidRDefault="000B49DA" w:rsidP="00181171">
            <w:pPr>
              <w:pStyle w:val="tabletext"/>
            </w:pPr>
            <w:r w:rsidRPr="00075442">
              <w:t>Leave blank</w:t>
            </w:r>
          </w:p>
        </w:tc>
      </w:tr>
      <w:tr w:rsidR="000B49DA" w:rsidRPr="00075442" w14:paraId="5B8F29F7" w14:textId="77777777" w:rsidTr="00181171">
        <w:trPr>
          <w:cantSplit/>
          <w:trHeight w:val="576"/>
          <w:jc w:val="center"/>
        </w:trPr>
        <w:tc>
          <w:tcPr>
            <w:tcW w:w="1300" w:type="dxa"/>
            <w:shd w:val="clear" w:color="auto" w:fill="FCE4D6"/>
            <w:vAlign w:val="center"/>
            <w:hideMark/>
          </w:tcPr>
          <w:p w14:paraId="6C586BE0" w14:textId="77777777" w:rsidR="000B49DA" w:rsidRPr="00075442" w:rsidRDefault="000B49DA" w:rsidP="00181171">
            <w:pPr>
              <w:pStyle w:val="tabletext"/>
            </w:pPr>
            <w:r w:rsidRPr="00075442">
              <w:t>24a*</w:t>
            </w:r>
          </w:p>
        </w:tc>
        <w:tc>
          <w:tcPr>
            <w:tcW w:w="2220" w:type="dxa"/>
            <w:shd w:val="clear" w:color="auto" w:fill="FCE4D6"/>
            <w:vAlign w:val="center"/>
            <w:hideMark/>
          </w:tcPr>
          <w:p w14:paraId="172F59F4" w14:textId="77777777" w:rsidR="000B49DA" w:rsidRPr="00075442" w:rsidRDefault="000B49DA" w:rsidP="00181171">
            <w:pPr>
              <w:pStyle w:val="tabletext"/>
            </w:pPr>
            <w:r w:rsidRPr="00075442">
              <w:t xml:space="preserve">Date of Service </w:t>
            </w:r>
          </w:p>
        </w:tc>
        <w:tc>
          <w:tcPr>
            <w:tcW w:w="7120" w:type="dxa"/>
            <w:shd w:val="clear" w:color="auto" w:fill="FCE4D6"/>
            <w:vAlign w:val="center"/>
            <w:hideMark/>
          </w:tcPr>
          <w:p w14:paraId="0E9A9692" w14:textId="77777777" w:rsidR="000B49DA" w:rsidRPr="00075442" w:rsidRDefault="000B49DA" w:rsidP="00181171">
            <w:pPr>
              <w:pStyle w:val="tabletext"/>
            </w:pPr>
            <w:r w:rsidRPr="00075442">
              <w:t xml:space="preserve">Enter the date of service under “from” in month/day/year format, using six (6)-digit format in the unshaded area of the field. All line items must have a “from” date. </w:t>
            </w:r>
            <w:r w:rsidRPr="00075442">
              <w:br/>
            </w:r>
            <w:r w:rsidRPr="00075442">
              <w:br/>
              <w:t>Multiple dates of service cannot be billed on a single line of the claim form.  Each date of service must be shown on a separate line of the claim form with no more than six (6) lines per claim form.</w:t>
            </w:r>
          </w:p>
        </w:tc>
      </w:tr>
      <w:tr w:rsidR="000B49DA" w:rsidRPr="00075442" w14:paraId="7DBCDAF5" w14:textId="77777777" w:rsidTr="00181171">
        <w:trPr>
          <w:cantSplit/>
          <w:trHeight w:val="576"/>
          <w:jc w:val="center"/>
        </w:trPr>
        <w:tc>
          <w:tcPr>
            <w:tcW w:w="1300" w:type="dxa"/>
            <w:shd w:val="clear" w:color="auto" w:fill="F8CBAD"/>
            <w:vAlign w:val="center"/>
            <w:hideMark/>
          </w:tcPr>
          <w:p w14:paraId="1E49DB26" w14:textId="77777777" w:rsidR="000B49DA" w:rsidRPr="00075442" w:rsidRDefault="000B49DA" w:rsidP="00181171">
            <w:pPr>
              <w:pStyle w:val="tabletext"/>
            </w:pPr>
            <w:r w:rsidRPr="00075442">
              <w:t>24b*</w:t>
            </w:r>
          </w:p>
        </w:tc>
        <w:tc>
          <w:tcPr>
            <w:tcW w:w="2220" w:type="dxa"/>
            <w:shd w:val="clear" w:color="auto" w:fill="F8CBAD"/>
            <w:vAlign w:val="center"/>
            <w:hideMark/>
          </w:tcPr>
          <w:p w14:paraId="1269024C" w14:textId="77777777" w:rsidR="000B49DA" w:rsidRPr="00075442" w:rsidRDefault="000B49DA" w:rsidP="00181171">
            <w:pPr>
              <w:pStyle w:val="tabletext"/>
            </w:pPr>
            <w:r w:rsidRPr="00075442">
              <w:t xml:space="preserve">Place of Service </w:t>
            </w:r>
          </w:p>
        </w:tc>
        <w:tc>
          <w:tcPr>
            <w:tcW w:w="7120" w:type="dxa"/>
            <w:shd w:val="clear" w:color="auto" w:fill="F8CBAD"/>
            <w:vAlign w:val="center"/>
            <w:hideMark/>
          </w:tcPr>
          <w:p w14:paraId="6189C7A4" w14:textId="6BAC892F" w:rsidR="000B49DA" w:rsidRPr="00075442" w:rsidRDefault="000B49DA" w:rsidP="00181171">
            <w:pPr>
              <w:pStyle w:val="tabletext"/>
            </w:pPr>
            <w:r w:rsidRPr="00075442">
              <w:t>Enter the appropriate place of service (POS) code in the unshaded area of the claim. Reference Section 3.</w:t>
            </w:r>
            <w:r w:rsidR="000641CD" w:rsidRPr="00075442">
              <w:t xml:space="preserve">3 </w:t>
            </w:r>
            <w:r w:rsidRPr="00075442">
              <w:t>in this manual for Program Specific Place of Service Codes.</w:t>
            </w:r>
          </w:p>
        </w:tc>
      </w:tr>
      <w:tr w:rsidR="000B49DA" w:rsidRPr="00075442" w14:paraId="5E642A0D" w14:textId="77777777" w:rsidTr="00181171">
        <w:trPr>
          <w:cantSplit/>
          <w:trHeight w:val="576"/>
          <w:jc w:val="center"/>
        </w:trPr>
        <w:tc>
          <w:tcPr>
            <w:tcW w:w="1300" w:type="dxa"/>
            <w:shd w:val="clear" w:color="auto" w:fill="FCE4D6"/>
            <w:vAlign w:val="center"/>
            <w:hideMark/>
          </w:tcPr>
          <w:p w14:paraId="5128D6EC" w14:textId="77777777" w:rsidR="000B49DA" w:rsidRPr="00075442" w:rsidRDefault="000B49DA" w:rsidP="00181171">
            <w:pPr>
              <w:pStyle w:val="tabletext"/>
            </w:pPr>
            <w:r w:rsidRPr="00075442">
              <w:t>24c</w:t>
            </w:r>
          </w:p>
        </w:tc>
        <w:tc>
          <w:tcPr>
            <w:tcW w:w="2220" w:type="dxa"/>
            <w:shd w:val="clear" w:color="auto" w:fill="FCE4D6"/>
            <w:vAlign w:val="center"/>
            <w:hideMark/>
          </w:tcPr>
          <w:p w14:paraId="26CA078F" w14:textId="77777777" w:rsidR="000B49DA" w:rsidRPr="00075442" w:rsidRDefault="000B49DA" w:rsidP="00181171">
            <w:pPr>
              <w:pStyle w:val="tabletext"/>
            </w:pPr>
            <w:r w:rsidRPr="00075442">
              <w:t xml:space="preserve">EMG - Emergency </w:t>
            </w:r>
          </w:p>
        </w:tc>
        <w:tc>
          <w:tcPr>
            <w:tcW w:w="7120" w:type="dxa"/>
            <w:shd w:val="clear" w:color="auto" w:fill="FCE4D6"/>
            <w:vAlign w:val="center"/>
            <w:hideMark/>
          </w:tcPr>
          <w:p w14:paraId="2F90BB0A" w14:textId="1E87FAD0" w:rsidR="000B49DA" w:rsidRPr="00075442" w:rsidRDefault="000B49DA" w:rsidP="00181171">
            <w:pPr>
              <w:pStyle w:val="tabletext"/>
            </w:pPr>
            <w:r w:rsidRPr="00075442">
              <w:t xml:space="preserve">Leave </w:t>
            </w:r>
            <w:r w:rsidR="00075442">
              <w:t>b</w:t>
            </w:r>
            <w:r w:rsidRPr="00075442">
              <w:t>lank</w:t>
            </w:r>
          </w:p>
        </w:tc>
      </w:tr>
      <w:tr w:rsidR="000B49DA" w:rsidRPr="00075442" w14:paraId="29E698AC" w14:textId="77777777" w:rsidTr="00181171">
        <w:trPr>
          <w:cantSplit/>
          <w:trHeight w:val="576"/>
          <w:jc w:val="center"/>
        </w:trPr>
        <w:tc>
          <w:tcPr>
            <w:tcW w:w="1300" w:type="dxa"/>
            <w:shd w:val="clear" w:color="auto" w:fill="F8CBAD"/>
            <w:vAlign w:val="center"/>
            <w:hideMark/>
          </w:tcPr>
          <w:p w14:paraId="43AE1023" w14:textId="77777777" w:rsidR="000B49DA" w:rsidRPr="00075442" w:rsidRDefault="000B49DA" w:rsidP="00181171">
            <w:pPr>
              <w:pStyle w:val="tabletext"/>
            </w:pPr>
            <w:r w:rsidRPr="00075442">
              <w:t>24d*</w:t>
            </w:r>
          </w:p>
        </w:tc>
        <w:tc>
          <w:tcPr>
            <w:tcW w:w="2220" w:type="dxa"/>
            <w:shd w:val="clear" w:color="auto" w:fill="F8CBAD"/>
            <w:vAlign w:val="center"/>
            <w:hideMark/>
          </w:tcPr>
          <w:p w14:paraId="07ADD946" w14:textId="77777777" w:rsidR="000B49DA" w:rsidRPr="00075442" w:rsidRDefault="000B49DA" w:rsidP="00181171">
            <w:pPr>
              <w:pStyle w:val="tabletext"/>
            </w:pPr>
            <w:r w:rsidRPr="00075442">
              <w:t xml:space="preserve">Procedure Code </w:t>
            </w:r>
          </w:p>
        </w:tc>
        <w:tc>
          <w:tcPr>
            <w:tcW w:w="7120" w:type="dxa"/>
            <w:shd w:val="clear" w:color="auto" w:fill="F8CBAD"/>
            <w:vAlign w:val="center"/>
            <w:hideMark/>
          </w:tcPr>
          <w:p w14:paraId="3374FBA4" w14:textId="77777777" w:rsidR="000B49DA" w:rsidRPr="00075442" w:rsidRDefault="000B49DA" w:rsidP="00181171">
            <w:pPr>
              <w:pStyle w:val="tabletext"/>
            </w:pPr>
            <w:r w:rsidRPr="00075442">
              <w:t>Enter the appropriate procedure code and applicable modifiers, if any, corresponding to the service rendered in the unshaded area of this field</w:t>
            </w:r>
          </w:p>
        </w:tc>
      </w:tr>
      <w:tr w:rsidR="000B49DA" w:rsidRPr="00075442" w14:paraId="1DFEFE9B" w14:textId="77777777" w:rsidTr="00181171">
        <w:trPr>
          <w:cantSplit/>
          <w:trHeight w:val="576"/>
          <w:jc w:val="center"/>
        </w:trPr>
        <w:tc>
          <w:tcPr>
            <w:tcW w:w="1300" w:type="dxa"/>
            <w:shd w:val="clear" w:color="auto" w:fill="FCE4D6"/>
            <w:vAlign w:val="center"/>
            <w:hideMark/>
          </w:tcPr>
          <w:p w14:paraId="0E7BCD03" w14:textId="77777777" w:rsidR="000B49DA" w:rsidRPr="00075442" w:rsidRDefault="000B49DA" w:rsidP="00181171">
            <w:pPr>
              <w:pStyle w:val="tabletext"/>
            </w:pPr>
            <w:r w:rsidRPr="00075442">
              <w:t>24e*</w:t>
            </w:r>
          </w:p>
        </w:tc>
        <w:tc>
          <w:tcPr>
            <w:tcW w:w="2220" w:type="dxa"/>
            <w:shd w:val="clear" w:color="auto" w:fill="FCE4D6"/>
            <w:vAlign w:val="center"/>
            <w:hideMark/>
          </w:tcPr>
          <w:p w14:paraId="3E74AD5A" w14:textId="77777777" w:rsidR="000B49DA" w:rsidRPr="00075442" w:rsidRDefault="000B49DA" w:rsidP="00181171">
            <w:pPr>
              <w:pStyle w:val="tabletext"/>
            </w:pPr>
            <w:r w:rsidRPr="00075442">
              <w:t xml:space="preserve">Diagnosis Code or Pointer </w:t>
            </w:r>
          </w:p>
        </w:tc>
        <w:tc>
          <w:tcPr>
            <w:tcW w:w="7120" w:type="dxa"/>
            <w:shd w:val="clear" w:color="auto" w:fill="FCE4D6"/>
            <w:vAlign w:val="center"/>
            <w:hideMark/>
          </w:tcPr>
          <w:p w14:paraId="1D2B378E" w14:textId="77777777" w:rsidR="000B49DA" w:rsidRPr="00075442" w:rsidRDefault="000B49DA" w:rsidP="00181171">
            <w:pPr>
              <w:pStyle w:val="tabletext"/>
            </w:pPr>
            <w:r w:rsidRPr="00075442">
              <w:t>Enter 1, 2, 3, 4 or the actual diagnosis code(s) from Field 21 in the unshaded area of this field</w:t>
            </w:r>
          </w:p>
        </w:tc>
      </w:tr>
      <w:tr w:rsidR="000B49DA" w:rsidRPr="00075442" w14:paraId="701B89D3" w14:textId="77777777" w:rsidTr="00181171">
        <w:trPr>
          <w:cantSplit/>
          <w:trHeight w:val="576"/>
          <w:jc w:val="center"/>
        </w:trPr>
        <w:tc>
          <w:tcPr>
            <w:tcW w:w="1300" w:type="dxa"/>
            <w:shd w:val="clear" w:color="auto" w:fill="F8CBAD"/>
            <w:vAlign w:val="center"/>
            <w:hideMark/>
          </w:tcPr>
          <w:p w14:paraId="5A7A46BD" w14:textId="77777777" w:rsidR="000B49DA" w:rsidRPr="00075442" w:rsidRDefault="000B49DA" w:rsidP="00181171">
            <w:pPr>
              <w:pStyle w:val="tabletext"/>
            </w:pPr>
            <w:r w:rsidRPr="00075442">
              <w:t>24f*</w:t>
            </w:r>
          </w:p>
        </w:tc>
        <w:tc>
          <w:tcPr>
            <w:tcW w:w="2220" w:type="dxa"/>
            <w:shd w:val="clear" w:color="auto" w:fill="F8CBAD"/>
            <w:vAlign w:val="center"/>
            <w:hideMark/>
          </w:tcPr>
          <w:p w14:paraId="1FF8B6F9" w14:textId="77777777" w:rsidR="000B49DA" w:rsidRPr="00075442" w:rsidRDefault="000B49DA" w:rsidP="00181171">
            <w:pPr>
              <w:pStyle w:val="tabletext"/>
            </w:pPr>
            <w:r w:rsidRPr="00075442">
              <w:t xml:space="preserve">Charges </w:t>
            </w:r>
          </w:p>
        </w:tc>
        <w:tc>
          <w:tcPr>
            <w:tcW w:w="7120" w:type="dxa"/>
            <w:shd w:val="clear" w:color="auto" w:fill="F8CBAD"/>
            <w:vAlign w:val="center"/>
            <w:hideMark/>
          </w:tcPr>
          <w:p w14:paraId="23904108" w14:textId="77777777" w:rsidR="000B49DA" w:rsidRPr="00075442" w:rsidRDefault="000B49DA" w:rsidP="00181171">
            <w:pPr>
              <w:pStyle w:val="tabletext"/>
            </w:pPr>
            <w:r w:rsidRPr="00075442">
              <w:t>Enter the provider’s usual and customary charge for each line item in the unshaded area of this field. This should be the total charge when there are multiple units entered for a line item.</w:t>
            </w:r>
          </w:p>
        </w:tc>
      </w:tr>
      <w:tr w:rsidR="000B49DA" w:rsidRPr="00075442" w14:paraId="3FF2394F" w14:textId="77777777" w:rsidTr="00181171">
        <w:trPr>
          <w:cantSplit/>
          <w:trHeight w:val="576"/>
          <w:jc w:val="center"/>
        </w:trPr>
        <w:tc>
          <w:tcPr>
            <w:tcW w:w="1300" w:type="dxa"/>
            <w:shd w:val="clear" w:color="auto" w:fill="FCE4D6"/>
            <w:vAlign w:val="center"/>
            <w:hideMark/>
          </w:tcPr>
          <w:p w14:paraId="6B834D26" w14:textId="77777777" w:rsidR="000B49DA" w:rsidRPr="00075442" w:rsidRDefault="000B49DA" w:rsidP="00181171">
            <w:pPr>
              <w:pStyle w:val="tabletext"/>
            </w:pPr>
            <w:r w:rsidRPr="00075442">
              <w:t>24g*</w:t>
            </w:r>
          </w:p>
        </w:tc>
        <w:tc>
          <w:tcPr>
            <w:tcW w:w="2220" w:type="dxa"/>
            <w:shd w:val="clear" w:color="auto" w:fill="FCE4D6"/>
            <w:vAlign w:val="center"/>
            <w:hideMark/>
          </w:tcPr>
          <w:p w14:paraId="2733A16B" w14:textId="77777777" w:rsidR="000B49DA" w:rsidRPr="00075442" w:rsidRDefault="000B49DA" w:rsidP="00181171">
            <w:pPr>
              <w:pStyle w:val="tabletext"/>
            </w:pPr>
            <w:r w:rsidRPr="00075442">
              <w:t xml:space="preserve">Days or Units </w:t>
            </w:r>
          </w:p>
        </w:tc>
        <w:tc>
          <w:tcPr>
            <w:tcW w:w="7120" w:type="dxa"/>
            <w:shd w:val="clear" w:color="auto" w:fill="FCE4D6"/>
            <w:vAlign w:val="center"/>
            <w:hideMark/>
          </w:tcPr>
          <w:p w14:paraId="02C44E08" w14:textId="77777777" w:rsidR="000B49DA" w:rsidRPr="00075442" w:rsidRDefault="000B49DA" w:rsidP="00181171">
            <w:pPr>
              <w:pStyle w:val="tabletext"/>
            </w:pPr>
            <w:r w:rsidRPr="00075442">
              <w:t>Enter the number of units of service provided for each detail line in the unshaded area of this field. The system automatically plugs a “1,” if the field is left blank.</w:t>
            </w:r>
          </w:p>
        </w:tc>
      </w:tr>
      <w:tr w:rsidR="000B49DA" w:rsidRPr="00075442" w14:paraId="67518702" w14:textId="77777777" w:rsidTr="00181171">
        <w:trPr>
          <w:cantSplit/>
          <w:trHeight w:val="576"/>
          <w:jc w:val="center"/>
        </w:trPr>
        <w:tc>
          <w:tcPr>
            <w:tcW w:w="1300" w:type="dxa"/>
            <w:shd w:val="clear" w:color="auto" w:fill="F8CBAD"/>
            <w:vAlign w:val="center"/>
            <w:hideMark/>
          </w:tcPr>
          <w:p w14:paraId="4A8D7294" w14:textId="77777777" w:rsidR="000B49DA" w:rsidRPr="00075442" w:rsidRDefault="000B49DA" w:rsidP="00181171">
            <w:pPr>
              <w:pStyle w:val="tabletext"/>
            </w:pPr>
            <w:r w:rsidRPr="00075442">
              <w:t>24h</w:t>
            </w:r>
          </w:p>
        </w:tc>
        <w:tc>
          <w:tcPr>
            <w:tcW w:w="2220" w:type="dxa"/>
            <w:shd w:val="clear" w:color="auto" w:fill="F8CBAD"/>
            <w:vAlign w:val="center"/>
            <w:hideMark/>
          </w:tcPr>
          <w:p w14:paraId="2F71714E" w14:textId="77777777" w:rsidR="000B49DA" w:rsidRPr="00075442" w:rsidRDefault="000B49DA" w:rsidP="00181171">
            <w:pPr>
              <w:pStyle w:val="tabletext"/>
            </w:pPr>
            <w:r w:rsidRPr="00075442">
              <w:t xml:space="preserve">EPSDT/HCY/Family Planning </w:t>
            </w:r>
          </w:p>
        </w:tc>
        <w:tc>
          <w:tcPr>
            <w:tcW w:w="7120" w:type="dxa"/>
            <w:shd w:val="clear" w:color="auto" w:fill="F8CBAD"/>
            <w:vAlign w:val="center"/>
            <w:hideMark/>
          </w:tcPr>
          <w:p w14:paraId="2E149980" w14:textId="77777777" w:rsidR="000B49DA" w:rsidRPr="00075442" w:rsidRDefault="000B49DA" w:rsidP="00181171">
            <w:pPr>
              <w:pStyle w:val="tabletext"/>
            </w:pPr>
            <w:r w:rsidRPr="00075442">
              <w:t>If this service is a Healthy Children and Youth (HCY) screening or referral, enter an “E” in the unshaded area of this field</w:t>
            </w:r>
          </w:p>
        </w:tc>
      </w:tr>
      <w:tr w:rsidR="000B49DA" w:rsidRPr="00075442" w14:paraId="17690FEB" w14:textId="77777777" w:rsidTr="00181171">
        <w:trPr>
          <w:cantSplit/>
          <w:trHeight w:val="576"/>
          <w:jc w:val="center"/>
        </w:trPr>
        <w:tc>
          <w:tcPr>
            <w:tcW w:w="1300" w:type="dxa"/>
            <w:shd w:val="clear" w:color="auto" w:fill="FCE4D6"/>
            <w:vAlign w:val="center"/>
            <w:hideMark/>
          </w:tcPr>
          <w:p w14:paraId="3DB54AD1" w14:textId="77777777" w:rsidR="000B49DA" w:rsidRPr="00075442" w:rsidRDefault="000B49DA" w:rsidP="00181171">
            <w:pPr>
              <w:pStyle w:val="tabletext"/>
            </w:pPr>
            <w:r w:rsidRPr="00075442">
              <w:t>24i**</w:t>
            </w:r>
          </w:p>
        </w:tc>
        <w:tc>
          <w:tcPr>
            <w:tcW w:w="2220" w:type="dxa"/>
            <w:shd w:val="clear" w:color="auto" w:fill="FCE4D6"/>
            <w:vAlign w:val="center"/>
            <w:hideMark/>
          </w:tcPr>
          <w:p w14:paraId="6F040DC3" w14:textId="77777777" w:rsidR="000B49DA" w:rsidRPr="00075442" w:rsidRDefault="000B49DA" w:rsidP="00181171">
            <w:pPr>
              <w:pStyle w:val="tabletext"/>
            </w:pPr>
            <w:r w:rsidRPr="00075442">
              <w:t xml:space="preserve">ID Qualifier </w:t>
            </w:r>
          </w:p>
        </w:tc>
        <w:tc>
          <w:tcPr>
            <w:tcW w:w="7120" w:type="dxa"/>
            <w:shd w:val="clear" w:color="auto" w:fill="FCE4D6"/>
            <w:vAlign w:val="center"/>
            <w:hideMark/>
          </w:tcPr>
          <w:p w14:paraId="0990E9E1" w14:textId="77777777" w:rsidR="000B49DA" w:rsidRPr="00075442" w:rsidRDefault="000B49DA" w:rsidP="00181171">
            <w:pPr>
              <w:pStyle w:val="tabletext"/>
            </w:pPr>
            <w:r w:rsidRPr="00075442">
              <w:t xml:space="preserve">Enter the Provider Taxonomy qualifier ZZ in the shaded </w:t>
            </w:r>
            <w:proofErr w:type="gramStart"/>
            <w:r w:rsidRPr="00075442">
              <w:t>are</w:t>
            </w:r>
            <w:proofErr w:type="gramEnd"/>
            <w:r w:rsidRPr="00075442">
              <w:t xml:space="preserve"> if the rendering/performing provider is required to report a Provider Taxonomy Code to MHD</w:t>
            </w:r>
          </w:p>
        </w:tc>
      </w:tr>
      <w:tr w:rsidR="000B49DA" w:rsidRPr="00075442" w14:paraId="327D4F20" w14:textId="77777777" w:rsidTr="00181171">
        <w:trPr>
          <w:cantSplit/>
          <w:trHeight w:val="576"/>
          <w:jc w:val="center"/>
        </w:trPr>
        <w:tc>
          <w:tcPr>
            <w:tcW w:w="1300" w:type="dxa"/>
            <w:shd w:val="clear" w:color="auto" w:fill="F8CBAD"/>
            <w:vAlign w:val="center"/>
            <w:hideMark/>
          </w:tcPr>
          <w:p w14:paraId="3494602C" w14:textId="77777777" w:rsidR="000B49DA" w:rsidRPr="00075442" w:rsidRDefault="000B49DA" w:rsidP="00181171">
            <w:pPr>
              <w:pStyle w:val="tabletext"/>
            </w:pPr>
            <w:r w:rsidRPr="00075442">
              <w:t>24j**</w:t>
            </w:r>
          </w:p>
        </w:tc>
        <w:tc>
          <w:tcPr>
            <w:tcW w:w="2220" w:type="dxa"/>
            <w:shd w:val="clear" w:color="auto" w:fill="F8CBAD"/>
            <w:vAlign w:val="center"/>
            <w:hideMark/>
          </w:tcPr>
          <w:p w14:paraId="3B3A3B7F" w14:textId="77777777" w:rsidR="000B49DA" w:rsidRPr="00075442" w:rsidRDefault="000B49DA" w:rsidP="00181171">
            <w:pPr>
              <w:pStyle w:val="tabletext"/>
            </w:pPr>
            <w:r w:rsidRPr="00075442">
              <w:t xml:space="preserve">Rendering Provider ID # </w:t>
            </w:r>
          </w:p>
        </w:tc>
        <w:tc>
          <w:tcPr>
            <w:tcW w:w="7120" w:type="dxa"/>
            <w:shd w:val="clear" w:color="auto" w:fill="F8CBAD"/>
            <w:vAlign w:val="center"/>
            <w:hideMark/>
          </w:tcPr>
          <w:p w14:paraId="440943DD" w14:textId="77777777" w:rsidR="000B49DA" w:rsidRPr="00075442" w:rsidRDefault="000B49DA" w:rsidP="00181171">
            <w:pPr>
              <w:pStyle w:val="tabletext"/>
            </w:pPr>
            <w:r w:rsidRPr="00075442">
              <w:t>If the provider Taxonomy qualifier was reported in 24i, enter the 10-digit Provider Taxonomy Code in the shaded area.  Enter the 10-digit NPI number of the individual rendering/performing the service in the unshaded area.</w:t>
            </w:r>
            <w:r w:rsidRPr="00075442">
              <w:br/>
            </w:r>
            <w:r w:rsidRPr="00075442">
              <w:br/>
              <w:t>This field is only required if the billing provider is a clinic, FQHC, teaching institution, or a group practice.</w:t>
            </w:r>
          </w:p>
        </w:tc>
      </w:tr>
      <w:tr w:rsidR="000B49DA" w:rsidRPr="00075442" w14:paraId="3777C7D3" w14:textId="77777777" w:rsidTr="00181171">
        <w:trPr>
          <w:cantSplit/>
          <w:trHeight w:val="576"/>
          <w:jc w:val="center"/>
        </w:trPr>
        <w:tc>
          <w:tcPr>
            <w:tcW w:w="1300" w:type="dxa"/>
            <w:shd w:val="clear" w:color="auto" w:fill="FCE4D6"/>
            <w:vAlign w:val="center"/>
            <w:hideMark/>
          </w:tcPr>
          <w:p w14:paraId="0C51504D" w14:textId="77777777" w:rsidR="000B49DA" w:rsidRPr="00075442" w:rsidRDefault="000B49DA" w:rsidP="00181171">
            <w:pPr>
              <w:pStyle w:val="tabletext"/>
            </w:pPr>
            <w:r w:rsidRPr="00075442">
              <w:t>25</w:t>
            </w:r>
          </w:p>
        </w:tc>
        <w:tc>
          <w:tcPr>
            <w:tcW w:w="2220" w:type="dxa"/>
            <w:shd w:val="clear" w:color="auto" w:fill="FCE4D6"/>
            <w:vAlign w:val="center"/>
            <w:hideMark/>
          </w:tcPr>
          <w:p w14:paraId="26824D00" w14:textId="77777777" w:rsidR="000B49DA" w:rsidRPr="00075442" w:rsidRDefault="000B49DA" w:rsidP="00181171">
            <w:pPr>
              <w:pStyle w:val="tabletext"/>
            </w:pPr>
            <w:r w:rsidRPr="00075442">
              <w:t xml:space="preserve">SS#/Fed. Tax ID </w:t>
            </w:r>
          </w:p>
        </w:tc>
        <w:tc>
          <w:tcPr>
            <w:tcW w:w="7120" w:type="dxa"/>
            <w:shd w:val="clear" w:color="auto" w:fill="FCE4D6"/>
            <w:vAlign w:val="center"/>
            <w:hideMark/>
          </w:tcPr>
          <w:p w14:paraId="6FD0C739" w14:textId="77777777" w:rsidR="000B49DA" w:rsidRPr="00075442" w:rsidRDefault="000B49DA" w:rsidP="00181171">
            <w:pPr>
              <w:pStyle w:val="tabletext"/>
            </w:pPr>
            <w:r w:rsidRPr="00075442">
              <w:t>Leave blank</w:t>
            </w:r>
          </w:p>
        </w:tc>
      </w:tr>
      <w:tr w:rsidR="000B49DA" w:rsidRPr="00075442" w14:paraId="4F08D7C0" w14:textId="77777777" w:rsidTr="00181171">
        <w:trPr>
          <w:cantSplit/>
          <w:trHeight w:val="576"/>
          <w:jc w:val="center"/>
        </w:trPr>
        <w:tc>
          <w:tcPr>
            <w:tcW w:w="1300" w:type="dxa"/>
            <w:shd w:val="clear" w:color="auto" w:fill="F8CBAD"/>
            <w:vAlign w:val="center"/>
            <w:hideMark/>
          </w:tcPr>
          <w:p w14:paraId="0939B5B5" w14:textId="77777777" w:rsidR="000B49DA" w:rsidRPr="00075442" w:rsidRDefault="000B49DA" w:rsidP="00181171">
            <w:pPr>
              <w:pStyle w:val="tabletext"/>
            </w:pPr>
            <w:r w:rsidRPr="00075442">
              <w:t>26</w:t>
            </w:r>
          </w:p>
        </w:tc>
        <w:tc>
          <w:tcPr>
            <w:tcW w:w="2220" w:type="dxa"/>
            <w:shd w:val="clear" w:color="auto" w:fill="F8CBAD"/>
            <w:vAlign w:val="center"/>
            <w:hideMark/>
          </w:tcPr>
          <w:p w14:paraId="05FCA23F" w14:textId="77777777" w:rsidR="000B49DA" w:rsidRPr="00075442" w:rsidRDefault="000B49DA" w:rsidP="00181171">
            <w:pPr>
              <w:pStyle w:val="tabletext"/>
            </w:pPr>
            <w:r w:rsidRPr="00075442">
              <w:t xml:space="preserve">Patient Account Number </w:t>
            </w:r>
          </w:p>
        </w:tc>
        <w:tc>
          <w:tcPr>
            <w:tcW w:w="7120" w:type="dxa"/>
            <w:shd w:val="clear" w:color="auto" w:fill="F8CBAD"/>
            <w:vAlign w:val="center"/>
            <w:hideMark/>
          </w:tcPr>
          <w:p w14:paraId="47E8F4EC" w14:textId="77777777" w:rsidR="000B49DA" w:rsidRPr="00075442" w:rsidRDefault="000B49DA" w:rsidP="00181171">
            <w:pPr>
              <w:pStyle w:val="tabletext"/>
            </w:pPr>
            <w:r w:rsidRPr="00075442">
              <w:t>For the provider’s own information, a maximum of 12 alpha and/or numeric characters may be listed here</w:t>
            </w:r>
          </w:p>
        </w:tc>
      </w:tr>
      <w:tr w:rsidR="000B49DA" w:rsidRPr="00075442" w14:paraId="68BCCEE3" w14:textId="77777777" w:rsidTr="00181171">
        <w:trPr>
          <w:cantSplit/>
          <w:trHeight w:val="576"/>
          <w:jc w:val="center"/>
        </w:trPr>
        <w:tc>
          <w:tcPr>
            <w:tcW w:w="1300" w:type="dxa"/>
            <w:shd w:val="clear" w:color="auto" w:fill="FCE4D6"/>
            <w:vAlign w:val="center"/>
            <w:hideMark/>
          </w:tcPr>
          <w:p w14:paraId="2149CEAC" w14:textId="77777777" w:rsidR="000B49DA" w:rsidRPr="00075442" w:rsidRDefault="000B49DA" w:rsidP="00181171">
            <w:pPr>
              <w:pStyle w:val="tabletext"/>
            </w:pPr>
            <w:r w:rsidRPr="00075442">
              <w:t>27</w:t>
            </w:r>
          </w:p>
        </w:tc>
        <w:tc>
          <w:tcPr>
            <w:tcW w:w="2220" w:type="dxa"/>
            <w:shd w:val="clear" w:color="auto" w:fill="FCE4D6"/>
            <w:vAlign w:val="center"/>
            <w:hideMark/>
          </w:tcPr>
          <w:p w14:paraId="278A61DF" w14:textId="77777777" w:rsidR="000B49DA" w:rsidRPr="00075442" w:rsidRDefault="000B49DA" w:rsidP="00181171">
            <w:pPr>
              <w:pStyle w:val="tabletext"/>
            </w:pPr>
            <w:r w:rsidRPr="00075442">
              <w:t xml:space="preserve">Assignment </w:t>
            </w:r>
          </w:p>
        </w:tc>
        <w:tc>
          <w:tcPr>
            <w:tcW w:w="7120" w:type="dxa"/>
            <w:shd w:val="clear" w:color="auto" w:fill="FCE4D6"/>
            <w:vAlign w:val="center"/>
            <w:hideMark/>
          </w:tcPr>
          <w:p w14:paraId="02D96322" w14:textId="77777777" w:rsidR="000B49DA" w:rsidRPr="00075442" w:rsidRDefault="000B49DA" w:rsidP="00181171">
            <w:pPr>
              <w:pStyle w:val="tabletext"/>
            </w:pPr>
            <w:r w:rsidRPr="00075442">
              <w:t>Not required on MHD only claims</w:t>
            </w:r>
          </w:p>
        </w:tc>
      </w:tr>
      <w:tr w:rsidR="000B49DA" w:rsidRPr="00075442" w14:paraId="22EB189F" w14:textId="77777777" w:rsidTr="00181171">
        <w:trPr>
          <w:cantSplit/>
          <w:trHeight w:val="576"/>
          <w:jc w:val="center"/>
        </w:trPr>
        <w:tc>
          <w:tcPr>
            <w:tcW w:w="1300" w:type="dxa"/>
            <w:shd w:val="clear" w:color="auto" w:fill="F8CBAD"/>
            <w:vAlign w:val="center"/>
            <w:hideMark/>
          </w:tcPr>
          <w:p w14:paraId="2E59DBDF" w14:textId="77777777" w:rsidR="000B49DA" w:rsidRPr="00075442" w:rsidRDefault="000B49DA" w:rsidP="00181171">
            <w:pPr>
              <w:pStyle w:val="tabletext"/>
            </w:pPr>
            <w:r w:rsidRPr="00075442">
              <w:t>28*</w:t>
            </w:r>
          </w:p>
        </w:tc>
        <w:tc>
          <w:tcPr>
            <w:tcW w:w="2220" w:type="dxa"/>
            <w:shd w:val="clear" w:color="auto" w:fill="F8CBAD"/>
            <w:vAlign w:val="center"/>
            <w:hideMark/>
          </w:tcPr>
          <w:p w14:paraId="4854B8BA" w14:textId="77777777" w:rsidR="000B49DA" w:rsidRPr="00075442" w:rsidRDefault="000B49DA" w:rsidP="00181171">
            <w:pPr>
              <w:pStyle w:val="tabletext"/>
            </w:pPr>
            <w:r w:rsidRPr="00075442">
              <w:t xml:space="preserve">Total Charge </w:t>
            </w:r>
          </w:p>
        </w:tc>
        <w:tc>
          <w:tcPr>
            <w:tcW w:w="7120" w:type="dxa"/>
            <w:shd w:val="clear" w:color="auto" w:fill="F8CBAD"/>
            <w:vAlign w:val="center"/>
            <w:hideMark/>
          </w:tcPr>
          <w:p w14:paraId="753F92AE" w14:textId="77777777" w:rsidR="000B49DA" w:rsidRPr="00075442" w:rsidRDefault="000B49DA" w:rsidP="00181171">
            <w:pPr>
              <w:pStyle w:val="tabletext"/>
            </w:pPr>
            <w:r w:rsidRPr="00075442">
              <w:t>Enter the sum of the line item charges</w:t>
            </w:r>
          </w:p>
        </w:tc>
      </w:tr>
      <w:tr w:rsidR="000B49DA" w:rsidRPr="00075442" w14:paraId="687370D2" w14:textId="77777777" w:rsidTr="00181171">
        <w:trPr>
          <w:cantSplit/>
          <w:trHeight w:val="576"/>
          <w:jc w:val="center"/>
        </w:trPr>
        <w:tc>
          <w:tcPr>
            <w:tcW w:w="1300" w:type="dxa"/>
            <w:shd w:val="clear" w:color="auto" w:fill="FCE4D6"/>
            <w:vAlign w:val="center"/>
            <w:hideMark/>
          </w:tcPr>
          <w:p w14:paraId="301C4588" w14:textId="77777777" w:rsidR="000B49DA" w:rsidRPr="00075442" w:rsidRDefault="000B49DA" w:rsidP="00181171">
            <w:pPr>
              <w:pStyle w:val="tabletext"/>
            </w:pPr>
            <w:r w:rsidRPr="00075442">
              <w:t>29</w:t>
            </w:r>
          </w:p>
        </w:tc>
        <w:tc>
          <w:tcPr>
            <w:tcW w:w="2220" w:type="dxa"/>
            <w:shd w:val="clear" w:color="auto" w:fill="FCE4D6"/>
            <w:vAlign w:val="center"/>
            <w:hideMark/>
          </w:tcPr>
          <w:p w14:paraId="47A44DF8" w14:textId="77777777" w:rsidR="000B49DA" w:rsidRPr="00075442" w:rsidRDefault="000B49DA" w:rsidP="00181171">
            <w:pPr>
              <w:pStyle w:val="tabletext"/>
            </w:pPr>
            <w:r w:rsidRPr="00075442">
              <w:t xml:space="preserve">Amount Paid </w:t>
            </w:r>
          </w:p>
        </w:tc>
        <w:tc>
          <w:tcPr>
            <w:tcW w:w="7120" w:type="dxa"/>
            <w:shd w:val="clear" w:color="auto" w:fill="FCE4D6"/>
            <w:vAlign w:val="center"/>
            <w:hideMark/>
          </w:tcPr>
          <w:p w14:paraId="054FFB97" w14:textId="77777777" w:rsidR="000B49DA" w:rsidRPr="00075442" w:rsidRDefault="000B49DA" w:rsidP="00181171">
            <w:pPr>
              <w:pStyle w:val="tabletext"/>
            </w:pPr>
            <w:r w:rsidRPr="00075442">
              <w:t xml:space="preserve">Enter the total amount received by all other insurance resources. Previous MHD payments, Medicare payments, cost sharing and copay amounts are not to be </w:t>
            </w:r>
            <w:proofErr w:type="gramStart"/>
            <w:r w:rsidRPr="00075442">
              <w:t>entered</w:t>
            </w:r>
            <w:proofErr w:type="gramEnd"/>
            <w:r w:rsidRPr="00075442">
              <w:t xml:space="preserve"> in this field</w:t>
            </w:r>
          </w:p>
        </w:tc>
      </w:tr>
      <w:tr w:rsidR="000B49DA" w:rsidRPr="00075442" w14:paraId="0869EDF4" w14:textId="77777777" w:rsidTr="00181171">
        <w:trPr>
          <w:cantSplit/>
          <w:trHeight w:val="576"/>
          <w:jc w:val="center"/>
        </w:trPr>
        <w:tc>
          <w:tcPr>
            <w:tcW w:w="1300" w:type="dxa"/>
            <w:shd w:val="clear" w:color="auto" w:fill="F8CBAD"/>
            <w:vAlign w:val="center"/>
            <w:hideMark/>
          </w:tcPr>
          <w:p w14:paraId="2FBC257F" w14:textId="77777777" w:rsidR="000B49DA" w:rsidRPr="00075442" w:rsidRDefault="000B49DA" w:rsidP="00181171">
            <w:pPr>
              <w:pStyle w:val="tabletext"/>
            </w:pPr>
            <w:r w:rsidRPr="00075442">
              <w:t>30</w:t>
            </w:r>
          </w:p>
        </w:tc>
        <w:tc>
          <w:tcPr>
            <w:tcW w:w="2220" w:type="dxa"/>
            <w:shd w:val="clear" w:color="auto" w:fill="F8CBAD"/>
            <w:vAlign w:val="center"/>
            <w:hideMark/>
          </w:tcPr>
          <w:p w14:paraId="5FF7409E" w14:textId="77777777" w:rsidR="000B49DA" w:rsidRPr="00075442" w:rsidRDefault="000B49DA" w:rsidP="00181171">
            <w:pPr>
              <w:pStyle w:val="tabletext"/>
            </w:pPr>
            <w:r w:rsidRPr="00075442">
              <w:t xml:space="preserve">Balance Due </w:t>
            </w:r>
          </w:p>
        </w:tc>
        <w:tc>
          <w:tcPr>
            <w:tcW w:w="7120" w:type="dxa"/>
            <w:shd w:val="clear" w:color="auto" w:fill="F8CBAD"/>
            <w:vAlign w:val="center"/>
            <w:hideMark/>
          </w:tcPr>
          <w:p w14:paraId="2B76D22E" w14:textId="77777777" w:rsidR="000B49DA" w:rsidRPr="00075442" w:rsidRDefault="000B49DA" w:rsidP="00181171">
            <w:pPr>
              <w:pStyle w:val="tabletext"/>
            </w:pPr>
            <w:r w:rsidRPr="00075442">
              <w:t>Enter the difference between the total charge (Field 28) and the amount paid (Field 29)</w:t>
            </w:r>
          </w:p>
        </w:tc>
      </w:tr>
      <w:tr w:rsidR="000B49DA" w:rsidRPr="00075442" w14:paraId="076B5CE5" w14:textId="77777777" w:rsidTr="00181171">
        <w:trPr>
          <w:cantSplit/>
          <w:trHeight w:val="576"/>
          <w:jc w:val="center"/>
        </w:trPr>
        <w:tc>
          <w:tcPr>
            <w:tcW w:w="1300" w:type="dxa"/>
            <w:shd w:val="clear" w:color="auto" w:fill="FCE4D6"/>
            <w:vAlign w:val="center"/>
            <w:hideMark/>
          </w:tcPr>
          <w:p w14:paraId="62DA68CE" w14:textId="77777777" w:rsidR="000B49DA" w:rsidRPr="00075442" w:rsidRDefault="000B49DA" w:rsidP="00181171">
            <w:pPr>
              <w:pStyle w:val="tabletext"/>
            </w:pPr>
            <w:r w:rsidRPr="00075442">
              <w:t>31</w:t>
            </w:r>
          </w:p>
        </w:tc>
        <w:tc>
          <w:tcPr>
            <w:tcW w:w="2220" w:type="dxa"/>
            <w:shd w:val="clear" w:color="auto" w:fill="FCE4D6"/>
            <w:vAlign w:val="center"/>
            <w:hideMark/>
          </w:tcPr>
          <w:p w14:paraId="6FF38565" w14:textId="77777777" w:rsidR="000B49DA" w:rsidRPr="00075442" w:rsidRDefault="000B49DA" w:rsidP="00181171">
            <w:pPr>
              <w:pStyle w:val="tabletext"/>
            </w:pPr>
            <w:r w:rsidRPr="00075442">
              <w:t xml:space="preserve">Provider Signature </w:t>
            </w:r>
          </w:p>
        </w:tc>
        <w:tc>
          <w:tcPr>
            <w:tcW w:w="7120" w:type="dxa"/>
            <w:shd w:val="clear" w:color="auto" w:fill="FCE4D6"/>
            <w:vAlign w:val="center"/>
            <w:hideMark/>
          </w:tcPr>
          <w:p w14:paraId="6C51565F" w14:textId="77777777" w:rsidR="000B49DA" w:rsidRPr="00075442" w:rsidRDefault="000B49DA" w:rsidP="00181171">
            <w:pPr>
              <w:pStyle w:val="tabletext"/>
            </w:pPr>
            <w:r w:rsidRPr="00075442">
              <w:t>Not required</w:t>
            </w:r>
          </w:p>
        </w:tc>
      </w:tr>
      <w:tr w:rsidR="000B49DA" w:rsidRPr="00075442" w14:paraId="7D109A70" w14:textId="77777777" w:rsidTr="00181171">
        <w:trPr>
          <w:cantSplit/>
          <w:trHeight w:val="576"/>
          <w:jc w:val="center"/>
        </w:trPr>
        <w:tc>
          <w:tcPr>
            <w:tcW w:w="1300" w:type="dxa"/>
            <w:shd w:val="clear" w:color="auto" w:fill="F8CBAD"/>
            <w:vAlign w:val="center"/>
            <w:hideMark/>
          </w:tcPr>
          <w:p w14:paraId="3CD783B3" w14:textId="77777777" w:rsidR="000B49DA" w:rsidRPr="00075442" w:rsidRDefault="000B49DA" w:rsidP="00181171">
            <w:pPr>
              <w:pStyle w:val="tabletext"/>
            </w:pPr>
            <w:r w:rsidRPr="00075442">
              <w:t>32**</w:t>
            </w:r>
          </w:p>
        </w:tc>
        <w:tc>
          <w:tcPr>
            <w:tcW w:w="2220" w:type="dxa"/>
            <w:shd w:val="clear" w:color="auto" w:fill="F8CBAD"/>
            <w:vAlign w:val="center"/>
            <w:hideMark/>
          </w:tcPr>
          <w:p w14:paraId="32E440F2" w14:textId="77777777" w:rsidR="000B49DA" w:rsidRPr="00075442" w:rsidRDefault="000B49DA" w:rsidP="00181171">
            <w:pPr>
              <w:pStyle w:val="tabletext"/>
            </w:pPr>
            <w:r w:rsidRPr="00075442">
              <w:t xml:space="preserve">Name and Address of Service Facility </w:t>
            </w:r>
          </w:p>
        </w:tc>
        <w:tc>
          <w:tcPr>
            <w:tcW w:w="7120" w:type="dxa"/>
            <w:shd w:val="clear" w:color="auto" w:fill="F8CBAD"/>
            <w:vAlign w:val="center"/>
            <w:hideMark/>
          </w:tcPr>
          <w:p w14:paraId="799C525C" w14:textId="77777777" w:rsidR="000B49DA" w:rsidRPr="00075442" w:rsidRDefault="000B49DA" w:rsidP="00181171">
            <w:pPr>
              <w:pStyle w:val="tabletext"/>
            </w:pPr>
            <w:r w:rsidRPr="00075442">
              <w:t>If services were rendered in a facility other than the home or office, enter the name and location of the facility. This field is required if other than home or office.</w:t>
            </w:r>
          </w:p>
        </w:tc>
      </w:tr>
      <w:tr w:rsidR="000B49DA" w:rsidRPr="00075442" w14:paraId="7A4DD8A9" w14:textId="77777777" w:rsidTr="00181171">
        <w:trPr>
          <w:cantSplit/>
          <w:trHeight w:val="576"/>
          <w:jc w:val="center"/>
        </w:trPr>
        <w:tc>
          <w:tcPr>
            <w:tcW w:w="1300" w:type="dxa"/>
            <w:shd w:val="clear" w:color="auto" w:fill="FCE4D6"/>
            <w:vAlign w:val="center"/>
            <w:hideMark/>
          </w:tcPr>
          <w:p w14:paraId="0101C72F" w14:textId="77777777" w:rsidR="000B49DA" w:rsidRPr="00075442" w:rsidRDefault="000B49DA" w:rsidP="00181171">
            <w:pPr>
              <w:pStyle w:val="tabletext"/>
            </w:pPr>
            <w:r w:rsidRPr="00075442">
              <w:t>32a**</w:t>
            </w:r>
          </w:p>
        </w:tc>
        <w:tc>
          <w:tcPr>
            <w:tcW w:w="2220" w:type="dxa"/>
            <w:shd w:val="clear" w:color="auto" w:fill="FCE4D6"/>
            <w:vAlign w:val="center"/>
            <w:hideMark/>
          </w:tcPr>
          <w:p w14:paraId="3C42F95E" w14:textId="77777777" w:rsidR="000B49DA" w:rsidRPr="00075442" w:rsidRDefault="000B49DA" w:rsidP="00181171">
            <w:pPr>
              <w:pStyle w:val="tabletext"/>
            </w:pPr>
            <w:r w:rsidRPr="00075442">
              <w:t>NPI Number</w:t>
            </w:r>
          </w:p>
        </w:tc>
        <w:tc>
          <w:tcPr>
            <w:tcW w:w="7120" w:type="dxa"/>
            <w:shd w:val="clear" w:color="auto" w:fill="FCE4D6"/>
            <w:vAlign w:val="center"/>
            <w:hideMark/>
          </w:tcPr>
          <w:p w14:paraId="706553D4" w14:textId="77E43CAE" w:rsidR="000B49DA" w:rsidRPr="00075442" w:rsidRDefault="000B49DA" w:rsidP="00181171">
            <w:pPr>
              <w:pStyle w:val="tabletext"/>
            </w:pPr>
            <w:r w:rsidRPr="00075442">
              <w:t xml:space="preserve">Enter the 10-digit NPI number of the service facility location in </w:t>
            </w:r>
            <w:r w:rsidR="00075442">
              <w:t>F</w:t>
            </w:r>
            <w:r w:rsidRPr="00075442">
              <w:t>ield 32</w:t>
            </w:r>
          </w:p>
        </w:tc>
      </w:tr>
      <w:tr w:rsidR="000B49DA" w:rsidRPr="00075442" w14:paraId="69E02767" w14:textId="77777777" w:rsidTr="00181171">
        <w:trPr>
          <w:cantSplit/>
          <w:trHeight w:val="576"/>
          <w:jc w:val="center"/>
        </w:trPr>
        <w:tc>
          <w:tcPr>
            <w:tcW w:w="1300" w:type="dxa"/>
            <w:shd w:val="clear" w:color="auto" w:fill="F8CBAD"/>
            <w:vAlign w:val="center"/>
            <w:hideMark/>
          </w:tcPr>
          <w:p w14:paraId="177DB3EC" w14:textId="77777777" w:rsidR="000B49DA" w:rsidRPr="00075442" w:rsidRDefault="000B49DA" w:rsidP="00181171">
            <w:pPr>
              <w:pStyle w:val="tabletext"/>
            </w:pPr>
            <w:r w:rsidRPr="00075442">
              <w:t>32b**</w:t>
            </w:r>
          </w:p>
        </w:tc>
        <w:tc>
          <w:tcPr>
            <w:tcW w:w="2220" w:type="dxa"/>
            <w:shd w:val="clear" w:color="auto" w:fill="F8CBAD"/>
            <w:vAlign w:val="center"/>
            <w:hideMark/>
          </w:tcPr>
          <w:p w14:paraId="4C6C2732" w14:textId="77777777" w:rsidR="000B49DA" w:rsidRPr="00075442" w:rsidRDefault="000B49DA" w:rsidP="00181171">
            <w:pPr>
              <w:pStyle w:val="tabletext"/>
            </w:pPr>
            <w:r w:rsidRPr="00075442">
              <w:t>Other ID Number</w:t>
            </w:r>
          </w:p>
        </w:tc>
        <w:tc>
          <w:tcPr>
            <w:tcW w:w="7120" w:type="dxa"/>
            <w:shd w:val="clear" w:color="auto" w:fill="F8CBAD"/>
            <w:vAlign w:val="center"/>
            <w:hideMark/>
          </w:tcPr>
          <w:p w14:paraId="6C28876C" w14:textId="77777777" w:rsidR="000B49DA" w:rsidRPr="00075442" w:rsidRDefault="000B49DA" w:rsidP="00181171">
            <w:pPr>
              <w:pStyle w:val="tabletext"/>
            </w:pPr>
            <w:r w:rsidRPr="00075442">
              <w:t>Enter the Provider Taxonomy qualifier ZZ and the corresponding 10-digit Provider Taxonomy Code for the NPI number reported in 32a if the provider is required to report a Provider Taxonomy Code to MHD.  Do not enter a space, hyphen or other separator between the qualifier and the number.</w:t>
            </w:r>
            <w:r w:rsidRPr="00075442">
              <w:br/>
            </w:r>
            <w:r w:rsidRPr="00075442">
              <w:br/>
              <w:t xml:space="preserve">A Provider Taxonomy Code must be reported if the provider has a </w:t>
            </w:r>
            <w:proofErr w:type="gramStart"/>
            <w:r w:rsidRPr="00075442">
              <w:t>one to many</w:t>
            </w:r>
            <w:proofErr w:type="gramEnd"/>
            <w:r w:rsidRPr="00075442">
              <w:t xml:space="preserve"> provider NPI.</w:t>
            </w:r>
          </w:p>
        </w:tc>
      </w:tr>
      <w:tr w:rsidR="000B49DA" w:rsidRPr="00075442" w14:paraId="3D9DB49D" w14:textId="77777777" w:rsidTr="00181171">
        <w:trPr>
          <w:cantSplit/>
          <w:trHeight w:val="576"/>
          <w:jc w:val="center"/>
        </w:trPr>
        <w:tc>
          <w:tcPr>
            <w:tcW w:w="1300" w:type="dxa"/>
            <w:shd w:val="clear" w:color="auto" w:fill="FCE4D6"/>
            <w:vAlign w:val="center"/>
            <w:hideMark/>
          </w:tcPr>
          <w:p w14:paraId="57548D48" w14:textId="77777777" w:rsidR="000B49DA" w:rsidRPr="00075442" w:rsidRDefault="000B49DA" w:rsidP="00181171">
            <w:pPr>
              <w:pStyle w:val="tabletext"/>
            </w:pPr>
            <w:r w:rsidRPr="00075442">
              <w:t>33*</w:t>
            </w:r>
          </w:p>
        </w:tc>
        <w:tc>
          <w:tcPr>
            <w:tcW w:w="2220" w:type="dxa"/>
            <w:shd w:val="clear" w:color="auto" w:fill="FCE4D6"/>
            <w:vAlign w:val="center"/>
            <w:hideMark/>
          </w:tcPr>
          <w:p w14:paraId="61BCEE74" w14:textId="77777777" w:rsidR="000B49DA" w:rsidRPr="00075442" w:rsidRDefault="000B49DA" w:rsidP="00181171">
            <w:pPr>
              <w:pStyle w:val="tabletext"/>
            </w:pPr>
            <w:r w:rsidRPr="00075442">
              <w:t xml:space="preserve">Billing Provider Info &amp; Phone # </w:t>
            </w:r>
          </w:p>
        </w:tc>
        <w:tc>
          <w:tcPr>
            <w:tcW w:w="7120" w:type="dxa"/>
            <w:shd w:val="clear" w:color="auto" w:fill="FCE4D6"/>
            <w:vAlign w:val="center"/>
            <w:hideMark/>
          </w:tcPr>
          <w:p w14:paraId="2814B62D" w14:textId="77777777" w:rsidR="000B49DA" w:rsidRPr="00075442" w:rsidRDefault="000B49DA" w:rsidP="00181171">
            <w:pPr>
              <w:pStyle w:val="tabletext"/>
            </w:pPr>
            <w:r w:rsidRPr="00075442">
              <w:t xml:space="preserve">Enter the provider’s name, address, and phone number </w:t>
            </w:r>
          </w:p>
        </w:tc>
      </w:tr>
      <w:tr w:rsidR="000B49DA" w:rsidRPr="00075442" w14:paraId="3531B136" w14:textId="77777777" w:rsidTr="00181171">
        <w:trPr>
          <w:cantSplit/>
          <w:trHeight w:val="576"/>
          <w:jc w:val="center"/>
        </w:trPr>
        <w:tc>
          <w:tcPr>
            <w:tcW w:w="1300" w:type="dxa"/>
            <w:shd w:val="clear" w:color="auto" w:fill="F8CBAD"/>
            <w:vAlign w:val="center"/>
            <w:hideMark/>
          </w:tcPr>
          <w:p w14:paraId="6626C3D3" w14:textId="77777777" w:rsidR="000B49DA" w:rsidRPr="00075442" w:rsidRDefault="000B49DA" w:rsidP="00181171">
            <w:pPr>
              <w:pStyle w:val="tabletext"/>
            </w:pPr>
            <w:r w:rsidRPr="00075442">
              <w:t>33a*</w:t>
            </w:r>
          </w:p>
        </w:tc>
        <w:tc>
          <w:tcPr>
            <w:tcW w:w="2220" w:type="dxa"/>
            <w:shd w:val="clear" w:color="auto" w:fill="F8CBAD"/>
            <w:vAlign w:val="center"/>
            <w:hideMark/>
          </w:tcPr>
          <w:p w14:paraId="783358DB" w14:textId="77777777" w:rsidR="000B49DA" w:rsidRPr="00075442" w:rsidRDefault="000B49DA" w:rsidP="00181171">
            <w:pPr>
              <w:pStyle w:val="tabletext"/>
            </w:pPr>
            <w:r w:rsidRPr="00075442">
              <w:t>NPI Number</w:t>
            </w:r>
          </w:p>
        </w:tc>
        <w:tc>
          <w:tcPr>
            <w:tcW w:w="7120" w:type="dxa"/>
            <w:shd w:val="clear" w:color="auto" w:fill="F8CBAD"/>
            <w:vAlign w:val="center"/>
            <w:hideMark/>
          </w:tcPr>
          <w:p w14:paraId="64E4B647" w14:textId="77777777" w:rsidR="000B49DA" w:rsidRPr="00075442" w:rsidRDefault="000B49DA" w:rsidP="00181171">
            <w:pPr>
              <w:pStyle w:val="tabletext"/>
            </w:pPr>
            <w:r w:rsidRPr="00075442">
              <w:t>Enter the NPI number of the Billing Provider listed in field 33</w:t>
            </w:r>
          </w:p>
        </w:tc>
      </w:tr>
      <w:tr w:rsidR="000B49DA" w:rsidRPr="00075442" w14:paraId="6DA4D639" w14:textId="77777777" w:rsidTr="00181171">
        <w:trPr>
          <w:cantSplit/>
          <w:trHeight w:val="576"/>
          <w:jc w:val="center"/>
        </w:trPr>
        <w:tc>
          <w:tcPr>
            <w:tcW w:w="1300" w:type="dxa"/>
            <w:shd w:val="clear" w:color="auto" w:fill="FCE4D6"/>
            <w:vAlign w:val="center"/>
            <w:hideMark/>
          </w:tcPr>
          <w:p w14:paraId="4E684247" w14:textId="77777777" w:rsidR="000B49DA" w:rsidRPr="00075442" w:rsidRDefault="000B49DA" w:rsidP="00181171">
            <w:pPr>
              <w:pStyle w:val="tabletext"/>
            </w:pPr>
            <w:r w:rsidRPr="00075442">
              <w:t>33b**</w:t>
            </w:r>
          </w:p>
        </w:tc>
        <w:tc>
          <w:tcPr>
            <w:tcW w:w="2220" w:type="dxa"/>
            <w:shd w:val="clear" w:color="auto" w:fill="FCE4D6"/>
            <w:vAlign w:val="center"/>
            <w:hideMark/>
          </w:tcPr>
          <w:p w14:paraId="10C37995" w14:textId="77777777" w:rsidR="000B49DA" w:rsidRPr="00075442" w:rsidRDefault="000B49DA" w:rsidP="00181171">
            <w:pPr>
              <w:pStyle w:val="tabletext"/>
            </w:pPr>
            <w:r w:rsidRPr="00075442">
              <w:t>Other ID#</w:t>
            </w:r>
          </w:p>
        </w:tc>
        <w:tc>
          <w:tcPr>
            <w:tcW w:w="7120" w:type="dxa"/>
            <w:shd w:val="clear" w:color="auto" w:fill="FCE4D6"/>
            <w:vAlign w:val="center"/>
            <w:hideMark/>
          </w:tcPr>
          <w:p w14:paraId="361C1029" w14:textId="77777777" w:rsidR="000B49DA" w:rsidRPr="00075442" w:rsidRDefault="000B49DA" w:rsidP="00181171">
            <w:pPr>
              <w:pStyle w:val="tabletext"/>
            </w:pPr>
            <w:r w:rsidRPr="00075442">
              <w:t>Enter the Provider Taxonomy qualifier ZZ and the corresponding 10-digit Provider Taxonomy Code for the NPI number reported in 33a if the provider is required to report a Provider Taxonomy Code to MHD.  Do not enter a space, hyphen or other separator between the qualifier and the number.</w:t>
            </w:r>
            <w:r w:rsidRPr="00075442">
              <w:br/>
            </w:r>
            <w:r w:rsidRPr="00075442">
              <w:br/>
              <w:t xml:space="preserve">A provider taxonomy code must be reported if the provider has a </w:t>
            </w:r>
            <w:proofErr w:type="gramStart"/>
            <w:r w:rsidRPr="00075442">
              <w:t>one to many</w:t>
            </w:r>
            <w:proofErr w:type="gramEnd"/>
            <w:r w:rsidRPr="00075442">
              <w:t xml:space="preserve"> provider NPI.</w:t>
            </w:r>
          </w:p>
        </w:tc>
      </w:tr>
    </w:tbl>
    <w:p w14:paraId="232904EA" w14:textId="07CE35BF" w:rsidR="003E2A8B" w:rsidRPr="00075442" w:rsidRDefault="004A6078" w:rsidP="00D508EE">
      <w:pPr>
        <w:pStyle w:val="Heading3"/>
      </w:pPr>
      <w:bookmarkStart w:id="398" w:name="_Toc325700889"/>
      <w:bookmarkStart w:id="399" w:name="_Toc211421241"/>
      <w:bookmarkStart w:id="400" w:name="_Toc228796308"/>
      <w:bookmarkStart w:id="401" w:name="_Toc228804758"/>
      <w:bookmarkEnd w:id="397"/>
      <w:r w:rsidRPr="00075442">
        <w:t>3</w:t>
      </w:r>
      <w:r w:rsidR="00A664C8" w:rsidRPr="00075442">
        <w:t>.2</w:t>
      </w:r>
      <w:r w:rsidR="00123FFA" w:rsidRPr="00075442">
        <w:t xml:space="preserve"> </w:t>
      </w:r>
      <w:r w:rsidR="003E2A8B" w:rsidRPr="00075442">
        <w:t>Billing Procedures for Medicare/MO HealthNet Claims</w:t>
      </w:r>
      <w:bookmarkEnd w:id="398"/>
      <w:bookmarkEnd w:id="399"/>
      <w:bookmarkEnd w:id="400"/>
      <w:bookmarkEnd w:id="401"/>
    </w:p>
    <w:p w14:paraId="77AE4E96" w14:textId="7E1B1EC0" w:rsidR="003E2A8B" w:rsidRPr="005114A8" w:rsidRDefault="003E2A8B" w:rsidP="008B107C">
      <w:r w:rsidRPr="005114A8">
        <w:t xml:space="preserve">When a patient has both Medicare Part B and MO HealthNet coverage, a claim </w:t>
      </w:r>
      <w:r w:rsidRPr="005114A8">
        <w:rPr>
          <w:iCs/>
        </w:rPr>
        <w:t>must</w:t>
      </w:r>
      <w:r w:rsidRPr="005114A8">
        <w:rPr>
          <w:i/>
          <w:iCs/>
        </w:rPr>
        <w:t xml:space="preserve"> </w:t>
      </w:r>
      <w:r w:rsidRPr="005114A8">
        <w:t xml:space="preserve">be filed with Medicare first as </w:t>
      </w:r>
      <w:r w:rsidR="00CE5B3F">
        <w:t xml:space="preserve">the </w:t>
      </w:r>
      <w:r w:rsidRPr="005114A8">
        <w:t xml:space="preserve">primary payer. If the patient has Medicare Part B but the service is </w:t>
      </w:r>
      <w:r w:rsidRPr="005114A8">
        <w:rPr>
          <w:iCs/>
        </w:rPr>
        <w:t>not</w:t>
      </w:r>
      <w:r w:rsidRPr="005114A8">
        <w:rPr>
          <w:i/>
          <w:iCs/>
        </w:rPr>
        <w:t xml:space="preserve"> </w:t>
      </w:r>
      <w:r w:rsidRPr="005114A8">
        <w:t xml:space="preserve">covered or the limits of coverage have been reached previously, an electronic claim </w:t>
      </w:r>
      <w:r w:rsidRPr="005114A8">
        <w:rPr>
          <w:iCs/>
        </w:rPr>
        <w:t>must</w:t>
      </w:r>
      <w:r w:rsidRPr="005114A8">
        <w:rPr>
          <w:i/>
          <w:iCs/>
        </w:rPr>
        <w:t xml:space="preserve"> </w:t>
      </w:r>
      <w:r w:rsidRPr="005114A8">
        <w:t xml:space="preserve">be submitted to </w:t>
      </w:r>
      <w:r w:rsidR="00CE5B3F">
        <w:t>MHD</w:t>
      </w:r>
      <w:r w:rsidRPr="005114A8">
        <w:t xml:space="preserve"> along with the Medicare Remittance Advice attached indicating the denial. Reference </w:t>
      </w:r>
      <w:r w:rsidR="000128EF" w:rsidRPr="005114A8">
        <w:t xml:space="preserve">the </w:t>
      </w:r>
      <w:hyperlink r:id="rId115" w:history="1">
        <w:r w:rsidR="00CE5B3F" w:rsidRPr="00075442">
          <w:rPr>
            <w:rStyle w:val="Hyperlink"/>
          </w:rPr>
          <w:t xml:space="preserve">Medicare/Medicaid Claims Processing </w:t>
        </w:r>
        <w:r w:rsidR="00075442">
          <w:rPr>
            <w:rStyle w:val="Hyperlink"/>
          </w:rPr>
          <w:t xml:space="preserve">Provider </w:t>
        </w:r>
        <w:r w:rsidR="00CE5B3F" w:rsidRPr="00075442">
          <w:rPr>
            <w:rStyle w:val="Hyperlink"/>
          </w:rPr>
          <w:t>Manual</w:t>
        </w:r>
      </w:hyperlink>
      <w:r w:rsidR="00CE5B3F">
        <w:t xml:space="preserve"> </w:t>
      </w:r>
      <w:r w:rsidRPr="005114A8">
        <w:t>for</w:t>
      </w:r>
      <w:r w:rsidR="000128EF" w:rsidRPr="005114A8">
        <w:t xml:space="preserve"> further information about billing Medicare/MO HealthNet claims.</w:t>
      </w:r>
    </w:p>
    <w:p w14:paraId="10FA780F" w14:textId="0E0F659F" w:rsidR="003E2A8B" w:rsidRPr="005114A8" w:rsidDel="007652F7" w:rsidRDefault="003E2A8B" w:rsidP="00CE5B3F">
      <w:r w:rsidRPr="005114A8">
        <w:t xml:space="preserve">If a claim was submitted to Medicare indicating that the patient also had MO HealthNet and disposition of the claim is </w:t>
      </w:r>
      <w:r w:rsidRPr="005114A8">
        <w:rPr>
          <w:iCs/>
        </w:rPr>
        <w:t>not</w:t>
      </w:r>
      <w:r w:rsidRPr="005114A8">
        <w:rPr>
          <w:i/>
          <w:iCs/>
        </w:rPr>
        <w:t xml:space="preserve"> </w:t>
      </w:r>
      <w:r w:rsidRPr="005114A8">
        <w:t xml:space="preserve">received from </w:t>
      </w:r>
      <w:r w:rsidR="00CE5B3F">
        <w:t>MHD</w:t>
      </w:r>
      <w:r w:rsidRPr="005114A8">
        <w:t xml:space="preserve"> within 60 days of the Medicare Remittance Advice date (a reasonable period for transmission for Medicare and </w:t>
      </w:r>
      <w:r w:rsidR="00CE5B3F">
        <w:t>MHD</w:t>
      </w:r>
      <w:r w:rsidRPr="005114A8">
        <w:t xml:space="preserve"> processing), an electronic crossover claim </w:t>
      </w:r>
      <w:r w:rsidRPr="005114A8">
        <w:rPr>
          <w:iCs/>
        </w:rPr>
        <w:t>must</w:t>
      </w:r>
      <w:r w:rsidRPr="005114A8">
        <w:rPr>
          <w:i/>
          <w:iCs/>
        </w:rPr>
        <w:t xml:space="preserve"> </w:t>
      </w:r>
      <w:r w:rsidRPr="005114A8">
        <w:t xml:space="preserve">be submitted to </w:t>
      </w:r>
      <w:r w:rsidR="00CE5B3F">
        <w:t>MHD</w:t>
      </w:r>
      <w:r w:rsidRPr="005114A8">
        <w:t xml:space="preserve">. </w:t>
      </w:r>
      <w:r w:rsidR="00CE5B3F" w:rsidRPr="005114A8">
        <w:t xml:space="preserve">Reference the </w:t>
      </w:r>
      <w:hyperlink r:id="rId116" w:history="1">
        <w:r w:rsidR="00CE5B3F" w:rsidRPr="00075442">
          <w:rPr>
            <w:rStyle w:val="Hyperlink"/>
          </w:rPr>
          <w:t xml:space="preserve">Medicare/Medicaid Claims Processing </w:t>
        </w:r>
        <w:r w:rsidR="00075442" w:rsidRPr="00075442">
          <w:rPr>
            <w:rStyle w:val="Hyperlink"/>
          </w:rPr>
          <w:t xml:space="preserve">Provider </w:t>
        </w:r>
        <w:r w:rsidR="00CE5B3F" w:rsidRPr="00075442">
          <w:rPr>
            <w:rStyle w:val="Hyperlink"/>
          </w:rPr>
          <w:t>Manual</w:t>
        </w:r>
      </w:hyperlink>
      <w:r w:rsidR="00CE5B3F">
        <w:t xml:space="preserve"> </w:t>
      </w:r>
      <w:r w:rsidR="00CE5B3F" w:rsidRPr="005114A8">
        <w:t>for further information about billing Medicare/MO HealthNet claims.</w:t>
      </w:r>
      <w:r w:rsidRPr="005114A8" w:rsidDel="007652F7">
        <w:t>MO HealthNet enrolls the following practitioners that Medicare does not cover:</w:t>
      </w:r>
    </w:p>
    <w:p w14:paraId="73DC81C8" w14:textId="570AA802" w:rsidR="003E2A8B" w:rsidRPr="005114A8" w:rsidDel="007652F7" w:rsidRDefault="001547EF" w:rsidP="00083AD2">
      <w:pPr>
        <w:pStyle w:val="BulletList1"/>
      </w:pPr>
      <w:r>
        <w:t>P</w:t>
      </w:r>
      <w:r w:rsidR="003E2A8B" w:rsidRPr="005114A8" w:rsidDel="007652F7">
        <w:t>rovisional licensed professional counselors</w:t>
      </w:r>
    </w:p>
    <w:p w14:paraId="6D6BC78B" w14:textId="50AAB0B8" w:rsidR="003E2A8B" w:rsidRPr="005114A8" w:rsidDel="007652F7" w:rsidRDefault="001547EF" w:rsidP="00083AD2">
      <w:pPr>
        <w:pStyle w:val="BulletList1"/>
      </w:pPr>
      <w:r>
        <w:t>P</w:t>
      </w:r>
      <w:r w:rsidR="003E2A8B" w:rsidRPr="005114A8" w:rsidDel="007652F7">
        <w:t>rovisional licensed marital and family therapists</w:t>
      </w:r>
    </w:p>
    <w:p w14:paraId="5AD3234B" w14:textId="3F4A5F88" w:rsidR="003E2A8B" w:rsidRPr="005114A8" w:rsidDel="007652F7" w:rsidRDefault="00CE5B3F" w:rsidP="00083AD2">
      <w:pPr>
        <w:pStyle w:val="BulletList1"/>
      </w:pPr>
      <w:r>
        <w:t>P</w:t>
      </w:r>
      <w:r w:rsidR="003E2A8B" w:rsidRPr="005114A8" w:rsidDel="007652F7">
        <w:t>rovisional licensed psychologists</w:t>
      </w:r>
    </w:p>
    <w:p w14:paraId="70FDE190" w14:textId="233FB255" w:rsidR="003E2A8B" w:rsidRPr="005114A8" w:rsidDel="007652F7" w:rsidRDefault="00CE5B3F" w:rsidP="00083AD2">
      <w:pPr>
        <w:pStyle w:val="BulletList1"/>
      </w:pPr>
      <w:r>
        <w:t>L</w:t>
      </w:r>
      <w:r w:rsidR="003E2A8B" w:rsidRPr="005114A8" w:rsidDel="007652F7">
        <w:t>icensed master social workers</w:t>
      </w:r>
    </w:p>
    <w:p w14:paraId="56C3520A" w14:textId="409AAAB9" w:rsidR="003E2A8B" w:rsidRPr="005114A8" w:rsidDel="007652F7" w:rsidRDefault="003E2A8B" w:rsidP="008B107C">
      <w:r w:rsidRPr="005114A8" w:rsidDel="007652F7">
        <w:t xml:space="preserve">Therefore, claims for services rendered by one of the above practitioners to participants who are dual eligible (Medicare and MO HealthNet) are not required to be filed with Medicare prior to submission to </w:t>
      </w:r>
      <w:r w:rsidR="004B7DD8">
        <w:t>MHD</w:t>
      </w:r>
      <w:r w:rsidRPr="005114A8" w:rsidDel="007652F7">
        <w:t xml:space="preserve"> or to the participant’s MO HealthNet Managed Care </w:t>
      </w:r>
      <w:r w:rsidR="004B7DD8">
        <w:t>Health P</w:t>
      </w:r>
      <w:r w:rsidRPr="005114A8" w:rsidDel="007652F7">
        <w:t>lan.</w:t>
      </w:r>
    </w:p>
    <w:p w14:paraId="16535FB7" w14:textId="73BAEF71" w:rsidR="003E2A8B" w:rsidRPr="00075442" w:rsidRDefault="001C2904" w:rsidP="00D508EE">
      <w:pPr>
        <w:pStyle w:val="Heading3"/>
      </w:pPr>
      <w:bookmarkStart w:id="402" w:name="_3.3_Place_of"/>
      <w:bookmarkStart w:id="403" w:name="_Toc325700891"/>
      <w:bookmarkStart w:id="404" w:name="_Toc211421242"/>
      <w:bookmarkStart w:id="405" w:name="_Toc228796309"/>
      <w:bookmarkStart w:id="406" w:name="_Toc228804759"/>
      <w:bookmarkEnd w:id="402"/>
      <w:r w:rsidRPr="00075442">
        <w:t>3</w:t>
      </w:r>
      <w:r w:rsidR="00A664C8" w:rsidRPr="00075442">
        <w:t>.3</w:t>
      </w:r>
      <w:r w:rsidR="00123FFA" w:rsidRPr="00075442">
        <w:t xml:space="preserve"> </w:t>
      </w:r>
      <w:r w:rsidR="003E2A8B" w:rsidRPr="00075442">
        <w:t xml:space="preserve">Place of Service </w:t>
      </w:r>
      <w:r w:rsidR="003E2A8B" w:rsidRPr="009E1DBF">
        <w:t>Codes</w:t>
      </w:r>
      <w:r w:rsidR="003E2A8B" w:rsidRPr="00075442">
        <w:t xml:space="preserve"> and Definition</w:t>
      </w:r>
      <w:bookmarkEnd w:id="403"/>
      <w:bookmarkEnd w:id="404"/>
      <w:bookmarkEnd w:id="405"/>
      <w:bookmarkEnd w:id="406"/>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00"/>
        <w:gridCol w:w="2320"/>
        <w:gridCol w:w="6755"/>
      </w:tblGrid>
      <w:tr w:rsidR="00702140" w:rsidRPr="00075442" w14:paraId="48D5D425" w14:textId="77777777" w:rsidTr="00F0586D">
        <w:trPr>
          <w:cantSplit/>
          <w:trHeight w:val="576"/>
          <w:tblHeader/>
        </w:trPr>
        <w:tc>
          <w:tcPr>
            <w:tcW w:w="1000" w:type="dxa"/>
            <w:shd w:val="clear" w:color="auto" w:fill="04427D"/>
            <w:vAlign w:val="center"/>
            <w:hideMark/>
          </w:tcPr>
          <w:p w14:paraId="58153173" w14:textId="77777777" w:rsidR="00702140" w:rsidRPr="009E1DBF" w:rsidRDefault="00702140" w:rsidP="00075442">
            <w:pPr>
              <w:jc w:val="center"/>
              <w:rPr>
                <w:rFonts w:eastAsia="Times New Roman"/>
                <w:b/>
                <w:bCs/>
                <w:color w:val="FFFFFF"/>
                <w:sz w:val="26"/>
                <w:szCs w:val="26"/>
              </w:rPr>
            </w:pPr>
            <w:r w:rsidRPr="009E1DBF">
              <w:rPr>
                <w:rFonts w:eastAsia="Times New Roman"/>
                <w:b/>
                <w:bCs/>
                <w:color w:val="FFFFFF"/>
                <w:sz w:val="26"/>
                <w:szCs w:val="26"/>
              </w:rPr>
              <w:t xml:space="preserve">Code </w:t>
            </w:r>
          </w:p>
        </w:tc>
        <w:tc>
          <w:tcPr>
            <w:tcW w:w="2320" w:type="dxa"/>
            <w:shd w:val="clear" w:color="auto" w:fill="04427D"/>
            <w:vAlign w:val="center"/>
            <w:hideMark/>
          </w:tcPr>
          <w:p w14:paraId="4016DDAC" w14:textId="77777777" w:rsidR="00702140" w:rsidRPr="009E1DBF" w:rsidRDefault="00702140" w:rsidP="00075442">
            <w:pPr>
              <w:jc w:val="center"/>
              <w:rPr>
                <w:rFonts w:eastAsia="Times New Roman"/>
                <w:b/>
                <w:bCs/>
                <w:color w:val="FFFFFF"/>
                <w:sz w:val="26"/>
                <w:szCs w:val="26"/>
              </w:rPr>
            </w:pPr>
            <w:r w:rsidRPr="009E1DBF">
              <w:rPr>
                <w:rFonts w:eastAsia="Times New Roman"/>
                <w:b/>
                <w:bCs/>
                <w:color w:val="FFFFFF"/>
                <w:sz w:val="26"/>
                <w:szCs w:val="26"/>
              </w:rPr>
              <w:t>Description</w:t>
            </w:r>
          </w:p>
        </w:tc>
        <w:tc>
          <w:tcPr>
            <w:tcW w:w="6755" w:type="dxa"/>
            <w:shd w:val="clear" w:color="auto" w:fill="04427D"/>
            <w:vAlign w:val="center"/>
            <w:hideMark/>
          </w:tcPr>
          <w:p w14:paraId="4842E19B" w14:textId="77777777" w:rsidR="00702140" w:rsidRPr="009E1DBF" w:rsidRDefault="00702140" w:rsidP="00075442">
            <w:pPr>
              <w:jc w:val="center"/>
              <w:rPr>
                <w:rFonts w:eastAsia="Times New Roman"/>
                <w:b/>
                <w:bCs/>
                <w:color w:val="FFFFFF"/>
                <w:sz w:val="26"/>
                <w:szCs w:val="26"/>
              </w:rPr>
            </w:pPr>
            <w:r w:rsidRPr="009E1DBF">
              <w:rPr>
                <w:rFonts w:eastAsia="Times New Roman"/>
                <w:b/>
                <w:bCs/>
                <w:color w:val="FFFFFF"/>
                <w:sz w:val="26"/>
                <w:szCs w:val="26"/>
              </w:rPr>
              <w:t>Definition</w:t>
            </w:r>
          </w:p>
        </w:tc>
      </w:tr>
      <w:tr w:rsidR="00702140" w:rsidRPr="00075442" w14:paraId="6EEBFF7B" w14:textId="77777777" w:rsidTr="00F0586D">
        <w:trPr>
          <w:cantSplit/>
          <w:trHeight w:val="576"/>
        </w:trPr>
        <w:tc>
          <w:tcPr>
            <w:tcW w:w="1000" w:type="dxa"/>
            <w:shd w:val="clear" w:color="auto" w:fill="FCE4D6"/>
            <w:vAlign w:val="center"/>
            <w:hideMark/>
          </w:tcPr>
          <w:p w14:paraId="4E386B4E" w14:textId="7ED48845" w:rsidR="00702140" w:rsidRPr="00075442" w:rsidRDefault="006E54CF" w:rsidP="00181171">
            <w:pPr>
              <w:pStyle w:val="tabletext"/>
            </w:pPr>
            <w:r w:rsidRPr="00075442">
              <w:t>0</w:t>
            </w:r>
            <w:r w:rsidR="00702140" w:rsidRPr="00075442">
              <w:t>2</w:t>
            </w:r>
          </w:p>
        </w:tc>
        <w:tc>
          <w:tcPr>
            <w:tcW w:w="2320" w:type="dxa"/>
            <w:shd w:val="clear" w:color="auto" w:fill="FCE4D6"/>
            <w:vAlign w:val="center"/>
            <w:hideMark/>
          </w:tcPr>
          <w:p w14:paraId="65795D56" w14:textId="77777777" w:rsidR="00702140" w:rsidRPr="00075442" w:rsidRDefault="00702140" w:rsidP="00181171">
            <w:pPr>
              <w:pStyle w:val="tabletext"/>
            </w:pPr>
            <w:r w:rsidRPr="00075442">
              <w:t>Telehealth</w:t>
            </w:r>
          </w:p>
        </w:tc>
        <w:tc>
          <w:tcPr>
            <w:tcW w:w="6755" w:type="dxa"/>
            <w:shd w:val="clear" w:color="auto" w:fill="FCE4D6"/>
            <w:vAlign w:val="center"/>
            <w:hideMark/>
          </w:tcPr>
          <w:p w14:paraId="7BFE8973" w14:textId="309081A2" w:rsidR="00702140" w:rsidRPr="00075442" w:rsidRDefault="00702140" w:rsidP="00181171">
            <w:pPr>
              <w:pStyle w:val="tabletext"/>
            </w:pPr>
            <w:r w:rsidRPr="00075442">
              <w:t>The location where health services and health related services are provided or received, through telecommunication technology.</w:t>
            </w:r>
            <w:r w:rsidR="006E54CF" w:rsidRPr="00075442">
              <w:t xml:space="preserve"> </w:t>
            </w:r>
            <w:proofErr w:type="gramStart"/>
            <w:r w:rsidR="006E54CF" w:rsidRPr="00075442">
              <w:t>Patient is</w:t>
            </w:r>
            <w:proofErr w:type="gramEnd"/>
            <w:r w:rsidR="006E54CF" w:rsidRPr="00075442">
              <w:t xml:space="preserve"> not located in their home when receiving health services or health related services through telecommunication technology.</w:t>
            </w:r>
          </w:p>
        </w:tc>
      </w:tr>
      <w:tr w:rsidR="00702140" w:rsidRPr="00075442" w14:paraId="354ADF33" w14:textId="77777777" w:rsidTr="00F0586D">
        <w:trPr>
          <w:cantSplit/>
          <w:trHeight w:val="576"/>
        </w:trPr>
        <w:tc>
          <w:tcPr>
            <w:tcW w:w="1000" w:type="dxa"/>
            <w:shd w:val="clear" w:color="auto" w:fill="F8CBAD"/>
            <w:vAlign w:val="center"/>
            <w:hideMark/>
          </w:tcPr>
          <w:p w14:paraId="6EB4F184" w14:textId="6AB3572E" w:rsidR="00702140" w:rsidRPr="00075442" w:rsidRDefault="006E54CF" w:rsidP="00181171">
            <w:pPr>
              <w:pStyle w:val="tabletext"/>
            </w:pPr>
            <w:r w:rsidRPr="00075442">
              <w:t>0</w:t>
            </w:r>
            <w:r w:rsidR="00702140" w:rsidRPr="00075442">
              <w:t>3</w:t>
            </w:r>
          </w:p>
        </w:tc>
        <w:tc>
          <w:tcPr>
            <w:tcW w:w="2320" w:type="dxa"/>
            <w:shd w:val="clear" w:color="auto" w:fill="F8CBAD"/>
            <w:vAlign w:val="center"/>
            <w:hideMark/>
          </w:tcPr>
          <w:p w14:paraId="2EA23B15" w14:textId="77777777" w:rsidR="00702140" w:rsidRPr="00075442" w:rsidRDefault="00702140" w:rsidP="00181171">
            <w:pPr>
              <w:pStyle w:val="tabletext"/>
            </w:pPr>
            <w:r w:rsidRPr="00075442">
              <w:t xml:space="preserve">School </w:t>
            </w:r>
          </w:p>
        </w:tc>
        <w:tc>
          <w:tcPr>
            <w:tcW w:w="6755" w:type="dxa"/>
            <w:shd w:val="clear" w:color="auto" w:fill="F8CBAD"/>
            <w:vAlign w:val="center"/>
            <w:hideMark/>
          </w:tcPr>
          <w:p w14:paraId="20C15E49" w14:textId="77777777" w:rsidR="00702140" w:rsidRPr="00075442" w:rsidRDefault="00702140" w:rsidP="00181171">
            <w:pPr>
              <w:pStyle w:val="tabletext"/>
            </w:pPr>
            <w:r w:rsidRPr="00075442">
              <w:t>A facility whose primary purpose is education (e.g., public school).</w:t>
            </w:r>
          </w:p>
        </w:tc>
      </w:tr>
      <w:tr w:rsidR="00702140" w:rsidRPr="00075442" w14:paraId="34D6E662" w14:textId="77777777" w:rsidTr="00F0586D">
        <w:trPr>
          <w:cantSplit/>
          <w:trHeight w:val="576"/>
        </w:trPr>
        <w:tc>
          <w:tcPr>
            <w:tcW w:w="1000" w:type="dxa"/>
            <w:shd w:val="clear" w:color="auto" w:fill="FCE4D6"/>
            <w:vAlign w:val="center"/>
            <w:hideMark/>
          </w:tcPr>
          <w:p w14:paraId="146188B6" w14:textId="26D9A019" w:rsidR="00702140" w:rsidRPr="00075442" w:rsidRDefault="006E54CF" w:rsidP="00181171">
            <w:pPr>
              <w:pStyle w:val="tabletext"/>
            </w:pPr>
            <w:r w:rsidRPr="00075442">
              <w:t>0</w:t>
            </w:r>
            <w:r w:rsidR="00702140" w:rsidRPr="00075442">
              <w:t>4</w:t>
            </w:r>
          </w:p>
        </w:tc>
        <w:tc>
          <w:tcPr>
            <w:tcW w:w="2320" w:type="dxa"/>
            <w:shd w:val="clear" w:color="auto" w:fill="FCE4D6"/>
            <w:vAlign w:val="center"/>
            <w:hideMark/>
          </w:tcPr>
          <w:p w14:paraId="7CC67825" w14:textId="77777777" w:rsidR="00702140" w:rsidRPr="00075442" w:rsidRDefault="00702140" w:rsidP="00181171">
            <w:pPr>
              <w:pStyle w:val="tabletext"/>
            </w:pPr>
            <w:r w:rsidRPr="00075442">
              <w:t xml:space="preserve">Homeless Shelter </w:t>
            </w:r>
          </w:p>
        </w:tc>
        <w:tc>
          <w:tcPr>
            <w:tcW w:w="6755" w:type="dxa"/>
            <w:shd w:val="clear" w:color="auto" w:fill="FCE4D6"/>
            <w:vAlign w:val="center"/>
            <w:hideMark/>
          </w:tcPr>
          <w:p w14:paraId="64FC0EF6" w14:textId="77777777" w:rsidR="00702140" w:rsidRPr="00075442" w:rsidRDefault="00702140" w:rsidP="00181171">
            <w:pPr>
              <w:pStyle w:val="tabletext"/>
            </w:pPr>
            <w:r w:rsidRPr="00075442">
              <w:t xml:space="preserve">A facility or location whose primary purpose is to provide temporary housing </w:t>
            </w:r>
            <w:proofErr w:type="gramStart"/>
            <w:r w:rsidRPr="00075442">
              <w:t>to</w:t>
            </w:r>
            <w:proofErr w:type="gramEnd"/>
            <w:r w:rsidRPr="00075442">
              <w:t xml:space="preserve"> homeless individuals (e.g., emergency shelters, individual or family shelters). </w:t>
            </w:r>
          </w:p>
        </w:tc>
      </w:tr>
      <w:tr w:rsidR="00702140" w:rsidRPr="00075442" w14:paraId="1C7CD5F4" w14:textId="77777777" w:rsidTr="00F0586D">
        <w:trPr>
          <w:cantSplit/>
          <w:trHeight w:val="576"/>
        </w:trPr>
        <w:tc>
          <w:tcPr>
            <w:tcW w:w="1000" w:type="dxa"/>
            <w:shd w:val="clear" w:color="auto" w:fill="F8CBAD"/>
            <w:vAlign w:val="center"/>
            <w:hideMark/>
          </w:tcPr>
          <w:p w14:paraId="33511079" w14:textId="3D36F6C3" w:rsidR="00702140" w:rsidRPr="00075442" w:rsidRDefault="006E54CF" w:rsidP="00181171">
            <w:pPr>
              <w:pStyle w:val="tabletext"/>
            </w:pPr>
            <w:r w:rsidRPr="00075442">
              <w:t>0</w:t>
            </w:r>
            <w:r w:rsidR="00702140" w:rsidRPr="00075442">
              <w:t>5</w:t>
            </w:r>
          </w:p>
        </w:tc>
        <w:tc>
          <w:tcPr>
            <w:tcW w:w="2320" w:type="dxa"/>
            <w:shd w:val="clear" w:color="auto" w:fill="F8CBAD"/>
            <w:vAlign w:val="center"/>
            <w:hideMark/>
          </w:tcPr>
          <w:p w14:paraId="47F1C7C0" w14:textId="77777777" w:rsidR="00702140" w:rsidRPr="00075442" w:rsidRDefault="00702140" w:rsidP="00181171">
            <w:pPr>
              <w:pStyle w:val="tabletext"/>
            </w:pPr>
            <w:r w:rsidRPr="00075442">
              <w:t xml:space="preserve">Indian Health Service Free-standing Facility </w:t>
            </w:r>
          </w:p>
        </w:tc>
        <w:tc>
          <w:tcPr>
            <w:tcW w:w="6755" w:type="dxa"/>
            <w:shd w:val="clear" w:color="auto" w:fill="F8CBAD"/>
            <w:vAlign w:val="center"/>
            <w:hideMark/>
          </w:tcPr>
          <w:p w14:paraId="2188E9C4" w14:textId="77777777" w:rsidR="00702140" w:rsidRPr="00075442" w:rsidRDefault="00702140" w:rsidP="00181171">
            <w:pPr>
              <w:pStyle w:val="tabletext"/>
            </w:pPr>
            <w:r w:rsidRPr="00075442">
              <w:t xml:space="preserve">A facility or location, owned and operated by the Indian Health Service, which provides diagnostic, therapeutic (surgical and non-surgical), and rehabilitation services to American Indians and Alaska Natives who do </w:t>
            </w:r>
            <w:r w:rsidRPr="00075442">
              <w:rPr>
                <w:i/>
                <w:iCs/>
              </w:rPr>
              <w:t xml:space="preserve">not </w:t>
            </w:r>
            <w:r w:rsidRPr="00075442">
              <w:t xml:space="preserve">require hospitalization. </w:t>
            </w:r>
          </w:p>
        </w:tc>
      </w:tr>
      <w:tr w:rsidR="00702140" w:rsidRPr="00075442" w14:paraId="22A406B3" w14:textId="77777777" w:rsidTr="00F0586D">
        <w:trPr>
          <w:cantSplit/>
          <w:trHeight w:val="576"/>
        </w:trPr>
        <w:tc>
          <w:tcPr>
            <w:tcW w:w="1000" w:type="dxa"/>
            <w:shd w:val="clear" w:color="auto" w:fill="FCE4D6"/>
            <w:vAlign w:val="center"/>
            <w:hideMark/>
          </w:tcPr>
          <w:p w14:paraId="7C28ABA2" w14:textId="6B22977D" w:rsidR="00702140" w:rsidRPr="00075442" w:rsidRDefault="006E54CF" w:rsidP="00181171">
            <w:pPr>
              <w:pStyle w:val="tabletext"/>
            </w:pPr>
            <w:r w:rsidRPr="00075442">
              <w:t>0</w:t>
            </w:r>
            <w:r w:rsidR="00702140" w:rsidRPr="00075442">
              <w:t>6</w:t>
            </w:r>
          </w:p>
        </w:tc>
        <w:tc>
          <w:tcPr>
            <w:tcW w:w="2320" w:type="dxa"/>
            <w:shd w:val="clear" w:color="auto" w:fill="FCE4D6"/>
            <w:vAlign w:val="center"/>
            <w:hideMark/>
          </w:tcPr>
          <w:p w14:paraId="3F4D5652" w14:textId="77777777" w:rsidR="00702140" w:rsidRPr="00075442" w:rsidRDefault="00702140" w:rsidP="00181171">
            <w:pPr>
              <w:pStyle w:val="tabletext"/>
            </w:pPr>
            <w:r w:rsidRPr="00075442">
              <w:t xml:space="preserve">Indian Health Service Provider-based Facility </w:t>
            </w:r>
          </w:p>
        </w:tc>
        <w:tc>
          <w:tcPr>
            <w:tcW w:w="6755" w:type="dxa"/>
            <w:shd w:val="clear" w:color="auto" w:fill="FCE4D6"/>
            <w:vAlign w:val="center"/>
            <w:hideMark/>
          </w:tcPr>
          <w:p w14:paraId="14F553FE" w14:textId="77777777" w:rsidR="00702140" w:rsidRPr="00075442" w:rsidRDefault="00702140" w:rsidP="00181171">
            <w:pPr>
              <w:pStyle w:val="tabletext"/>
            </w:pPr>
            <w:r w:rsidRPr="00075442">
              <w:t xml:space="preserve">A facility or location, owned and operated by the Indian Health Service, which provides diagnostic, therapeutic (surgical and non-surgical), and rehabilitation services rendered by, or under the supervision of, physicians to American Indians or Alaska Natives admitted as inpatients or outpatients. </w:t>
            </w:r>
          </w:p>
        </w:tc>
      </w:tr>
      <w:tr w:rsidR="00702140" w:rsidRPr="00075442" w14:paraId="3BF40215" w14:textId="77777777" w:rsidTr="00F0586D">
        <w:trPr>
          <w:cantSplit/>
          <w:trHeight w:val="576"/>
        </w:trPr>
        <w:tc>
          <w:tcPr>
            <w:tcW w:w="1000" w:type="dxa"/>
            <w:shd w:val="clear" w:color="auto" w:fill="F8CBAD"/>
            <w:vAlign w:val="center"/>
            <w:hideMark/>
          </w:tcPr>
          <w:p w14:paraId="09A1C930" w14:textId="6A1367C7" w:rsidR="00702140" w:rsidRPr="00075442" w:rsidRDefault="006E54CF" w:rsidP="00181171">
            <w:pPr>
              <w:pStyle w:val="tabletext"/>
            </w:pPr>
            <w:r w:rsidRPr="00075442">
              <w:t>0</w:t>
            </w:r>
            <w:r w:rsidR="00702140" w:rsidRPr="00075442">
              <w:t>7</w:t>
            </w:r>
          </w:p>
        </w:tc>
        <w:tc>
          <w:tcPr>
            <w:tcW w:w="2320" w:type="dxa"/>
            <w:shd w:val="clear" w:color="auto" w:fill="F8CBAD"/>
            <w:vAlign w:val="center"/>
            <w:hideMark/>
          </w:tcPr>
          <w:p w14:paraId="1EAFE6D8" w14:textId="77777777" w:rsidR="00702140" w:rsidRPr="00075442" w:rsidRDefault="00702140" w:rsidP="00181171">
            <w:pPr>
              <w:pStyle w:val="tabletext"/>
            </w:pPr>
            <w:r w:rsidRPr="00075442">
              <w:t xml:space="preserve">Tribal 638 Free-standing Facility </w:t>
            </w:r>
          </w:p>
        </w:tc>
        <w:tc>
          <w:tcPr>
            <w:tcW w:w="6755" w:type="dxa"/>
            <w:shd w:val="clear" w:color="auto" w:fill="F8CBAD"/>
            <w:vAlign w:val="center"/>
            <w:hideMark/>
          </w:tcPr>
          <w:p w14:paraId="5D37ACFB" w14:textId="77777777" w:rsidR="00702140" w:rsidRPr="00075442" w:rsidRDefault="00702140" w:rsidP="00181171">
            <w:pPr>
              <w:pStyle w:val="tabletext"/>
            </w:pPr>
            <w:r w:rsidRPr="00075442">
              <w:t xml:space="preserve">A facility or location owned and operated by a federally recognized American Indian or Alaska Native tribe or tribal organization under a 638 agreement, which provides diagnostic, therapeutic (surgical and non-surgical), and rehabilitation services to tribal members who do not require hospitalization. </w:t>
            </w:r>
          </w:p>
        </w:tc>
      </w:tr>
      <w:tr w:rsidR="00702140" w:rsidRPr="00075442" w14:paraId="614E39C3" w14:textId="77777777" w:rsidTr="00F0586D">
        <w:trPr>
          <w:cantSplit/>
          <w:trHeight w:val="576"/>
        </w:trPr>
        <w:tc>
          <w:tcPr>
            <w:tcW w:w="1000" w:type="dxa"/>
            <w:shd w:val="clear" w:color="auto" w:fill="FCE4D6"/>
            <w:vAlign w:val="center"/>
            <w:hideMark/>
          </w:tcPr>
          <w:p w14:paraId="1B00C4DC" w14:textId="58D3E1C8" w:rsidR="00702140" w:rsidRPr="00075442" w:rsidRDefault="006E54CF" w:rsidP="00181171">
            <w:pPr>
              <w:pStyle w:val="tabletext"/>
            </w:pPr>
            <w:r w:rsidRPr="00075442">
              <w:t>0</w:t>
            </w:r>
            <w:r w:rsidR="00702140" w:rsidRPr="00075442">
              <w:t>8</w:t>
            </w:r>
          </w:p>
        </w:tc>
        <w:tc>
          <w:tcPr>
            <w:tcW w:w="2320" w:type="dxa"/>
            <w:shd w:val="clear" w:color="auto" w:fill="FCE4D6"/>
            <w:vAlign w:val="center"/>
            <w:hideMark/>
          </w:tcPr>
          <w:p w14:paraId="078CEE9D" w14:textId="77777777" w:rsidR="00702140" w:rsidRPr="00075442" w:rsidRDefault="00702140" w:rsidP="00181171">
            <w:pPr>
              <w:pStyle w:val="tabletext"/>
            </w:pPr>
            <w:r w:rsidRPr="00075442">
              <w:t xml:space="preserve">Tribal 638 Provider-based Facility </w:t>
            </w:r>
          </w:p>
        </w:tc>
        <w:tc>
          <w:tcPr>
            <w:tcW w:w="6755" w:type="dxa"/>
            <w:shd w:val="clear" w:color="auto" w:fill="FCE4D6"/>
            <w:vAlign w:val="center"/>
            <w:hideMark/>
          </w:tcPr>
          <w:p w14:paraId="44AAA379" w14:textId="77777777" w:rsidR="00702140" w:rsidRPr="00075442" w:rsidRDefault="00702140" w:rsidP="00181171">
            <w:pPr>
              <w:pStyle w:val="tabletext"/>
            </w:pPr>
            <w:r w:rsidRPr="00075442">
              <w:t xml:space="preserve">A facility or location owned and operated by a federally recognized American Indian or Alaska Native tribe or tribal organization under a 638 agreement, which provides diagnostic, therapeutic (surgical and non-surgical), and rehabilitation services to tribal members admitted as inpatients or outpatients. </w:t>
            </w:r>
          </w:p>
        </w:tc>
      </w:tr>
      <w:tr w:rsidR="00702140" w:rsidRPr="00075442" w14:paraId="4F8A1890" w14:textId="77777777" w:rsidTr="00F0586D">
        <w:trPr>
          <w:cantSplit/>
          <w:trHeight w:val="576"/>
        </w:trPr>
        <w:tc>
          <w:tcPr>
            <w:tcW w:w="1000" w:type="dxa"/>
            <w:shd w:val="clear" w:color="auto" w:fill="F8CBAD"/>
            <w:vAlign w:val="center"/>
            <w:hideMark/>
          </w:tcPr>
          <w:p w14:paraId="110AE1C2" w14:textId="77777777" w:rsidR="00702140" w:rsidRPr="00075442" w:rsidRDefault="00702140" w:rsidP="00181171">
            <w:pPr>
              <w:pStyle w:val="tabletext"/>
            </w:pPr>
            <w:r w:rsidRPr="00075442">
              <w:t>10</w:t>
            </w:r>
          </w:p>
        </w:tc>
        <w:tc>
          <w:tcPr>
            <w:tcW w:w="2320" w:type="dxa"/>
            <w:shd w:val="clear" w:color="auto" w:fill="F8CBAD"/>
            <w:vAlign w:val="center"/>
            <w:hideMark/>
          </w:tcPr>
          <w:p w14:paraId="698382E0" w14:textId="77777777" w:rsidR="00702140" w:rsidRPr="00075442" w:rsidRDefault="00702140" w:rsidP="00181171">
            <w:pPr>
              <w:pStyle w:val="tabletext"/>
            </w:pPr>
            <w:r w:rsidRPr="00075442">
              <w:t>Telehealth Provided in Patient's Home</w:t>
            </w:r>
          </w:p>
        </w:tc>
        <w:tc>
          <w:tcPr>
            <w:tcW w:w="6755" w:type="dxa"/>
            <w:shd w:val="clear" w:color="auto" w:fill="F8CBAD"/>
            <w:vAlign w:val="center"/>
            <w:hideMark/>
          </w:tcPr>
          <w:p w14:paraId="7540BC70" w14:textId="77777777" w:rsidR="00702140" w:rsidRPr="00075442" w:rsidRDefault="00702140" w:rsidP="00181171">
            <w:pPr>
              <w:pStyle w:val="tabletext"/>
            </w:pPr>
            <w:r w:rsidRPr="00075442">
              <w:t xml:space="preserve">The location where health services and health related services are provided or received, through telecommunication technology. Patient </w:t>
            </w:r>
            <w:proofErr w:type="gramStart"/>
            <w:r w:rsidRPr="00075442">
              <w:t>is located in</w:t>
            </w:r>
            <w:proofErr w:type="gramEnd"/>
            <w:r w:rsidRPr="00075442">
              <w:t xml:space="preserve"> their home (which is a location other than a hospital or other facility where the patient receives care in a private residence) when receiving health services or health related services through telecommunication technology. *Effective 12/22/2024</w:t>
            </w:r>
          </w:p>
        </w:tc>
      </w:tr>
      <w:tr w:rsidR="00702140" w:rsidRPr="00075442" w14:paraId="51C611A9" w14:textId="77777777" w:rsidTr="00F0586D">
        <w:trPr>
          <w:cantSplit/>
          <w:trHeight w:val="576"/>
        </w:trPr>
        <w:tc>
          <w:tcPr>
            <w:tcW w:w="1000" w:type="dxa"/>
            <w:shd w:val="clear" w:color="auto" w:fill="FCE4D6"/>
            <w:vAlign w:val="center"/>
            <w:hideMark/>
          </w:tcPr>
          <w:p w14:paraId="7FDD1A29" w14:textId="77777777" w:rsidR="00702140" w:rsidRPr="00075442" w:rsidRDefault="00702140" w:rsidP="00181171">
            <w:pPr>
              <w:pStyle w:val="tabletext"/>
            </w:pPr>
            <w:r w:rsidRPr="00075442">
              <w:t>11</w:t>
            </w:r>
          </w:p>
        </w:tc>
        <w:tc>
          <w:tcPr>
            <w:tcW w:w="2320" w:type="dxa"/>
            <w:shd w:val="clear" w:color="auto" w:fill="FCE4D6"/>
            <w:vAlign w:val="center"/>
            <w:hideMark/>
          </w:tcPr>
          <w:p w14:paraId="60418C88" w14:textId="77777777" w:rsidR="00702140" w:rsidRPr="00075442" w:rsidRDefault="00702140" w:rsidP="00181171">
            <w:pPr>
              <w:pStyle w:val="tabletext"/>
            </w:pPr>
            <w:r w:rsidRPr="00075442">
              <w:t xml:space="preserve">Office </w:t>
            </w:r>
          </w:p>
        </w:tc>
        <w:tc>
          <w:tcPr>
            <w:tcW w:w="6755" w:type="dxa"/>
            <w:shd w:val="clear" w:color="auto" w:fill="FCE4D6"/>
            <w:vAlign w:val="center"/>
            <w:hideMark/>
          </w:tcPr>
          <w:p w14:paraId="4DB91E23" w14:textId="77777777" w:rsidR="00702140" w:rsidRPr="00075442" w:rsidRDefault="00702140" w:rsidP="00181171">
            <w:pPr>
              <w:pStyle w:val="tabletext"/>
            </w:pPr>
            <w:r w:rsidRPr="00075442">
              <w:t xml:space="preserve">Location, other than a hospital, skilled nursing facility (SNF), military treatment facility, community health center, state or local public health clinic, or intermediate care facility (ICF), where the health professional routinely provides health examinations, diagnosis, and treatment of illness or injury on an ambulatory basis. Services performed in a Head Start facility may use this place of service. </w:t>
            </w:r>
          </w:p>
        </w:tc>
      </w:tr>
      <w:tr w:rsidR="00702140" w:rsidRPr="00075442" w14:paraId="0F5AC9BA" w14:textId="77777777" w:rsidTr="00F0586D">
        <w:trPr>
          <w:cantSplit/>
          <w:trHeight w:val="576"/>
        </w:trPr>
        <w:tc>
          <w:tcPr>
            <w:tcW w:w="1000" w:type="dxa"/>
            <w:shd w:val="clear" w:color="auto" w:fill="F8CBAD"/>
            <w:vAlign w:val="center"/>
            <w:hideMark/>
          </w:tcPr>
          <w:p w14:paraId="36A05E48" w14:textId="77777777" w:rsidR="00702140" w:rsidRPr="00075442" w:rsidRDefault="00702140" w:rsidP="00181171">
            <w:pPr>
              <w:pStyle w:val="tabletext"/>
            </w:pPr>
            <w:r w:rsidRPr="00075442">
              <w:t>12</w:t>
            </w:r>
          </w:p>
        </w:tc>
        <w:tc>
          <w:tcPr>
            <w:tcW w:w="2320" w:type="dxa"/>
            <w:shd w:val="clear" w:color="auto" w:fill="F8CBAD"/>
            <w:vAlign w:val="center"/>
            <w:hideMark/>
          </w:tcPr>
          <w:p w14:paraId="414DBA7C" w14:textId="77777777" w:rsidR="00702140" w:rsidRPr="00075442" w:rsidRDefault="00702140" w:rsidP="00181171">
            <w:pPr>
              <w:pStyle w:val="tabletext"/>
            </w:pPr>
            <w:r w:rsidRPr="00075442">
              <w:t xml:space="preserve">Home </w:t>
            </w:r>
          </w:p>
        </w:tc>
        <w:tc>
          <w:tcPr>
            <w:tcW w:w="6755" w:type="dxa"/>
            <w:shd w:val="clear" w:color="auto" w:fill="F8CBAD"/>
            <w:vAlign w:val="center"/>
            <w:hideMark/>
          </w:tcPr>
          <w:p w14:paraId="5DF80814" w14:textId="77777777" w:rsidR="00702140" w:rsidRPr="00075442" w:rsidRDefault="00702140" w:rsidP="00181171">
            <w:pPr>
              <w:pStyle w:val="tabletext"/>
            </w:pPr>
            <w:r w:rsidRPr="00075442">
              <w:t xml:space="preserve">Location, other than a hospital or other facility, where the patient receives care in a private residence. </w:t>
            </w:r>
          </w:p>
        </w:tc>
      </w:tr>
      <w:tr w:rsidR="00702140" w:rsidRPr="00075442" w14:paraId="603E922C" w14:textId="77777777" w:rsidTr="00F0586D">
        <w:trPr>
          <w:cantSplit/>
          <w:trHeight w:val="576"/>
        </w:trPr>
        <w:tc>
          <w:tcPr>
            <w:tcW w:w="1000" w:type="dxa"/>
            <w:shd w:val="clear" w:color="auto" w:fill="FCE4D6"/>
            <w:vAlign w:val="center"/>
            <w:hideMark/>
          </w:tcPr>
          <w:p w14:paraId="28F98B9C" w14:textId="77777777" w:rsidR="00702140" w:rsidRPr="00075442" w:rsidRDefault="00702140" w:rsidP="00181171">
            <w:pPr>
              <w:pStyle w:val="tabletext"/>
            </w:pPr>
            <w:r w:rsidRPr="00075442">
              <w:t>13</w:t>
            </w:r>
          </w:p>
        </w:tc>
        <w:tc>
          <w:tcPr>
            <w:tcW w:w="2320" w:type="dxa"/>
            <w:shd w:val="clear" w:color="auto" w:fill="FCE4D6"/>
            <w:vAlign w:val="center"/>
            <w:hideMark/>
          </w:tcPr>
          <w:p w14:paraId="086DAB81" w14:textId="77777777" w:rsidR="00702140" w:rsidRPr="00075442" w:rsidRDefault="00702140" w:rsidP="00181171">
            <w:pPr>
              <w:pStyle w:val="tabletext"/>
            </w:pPr>
            <w:r w:rsidRPr="00075442">
              <w:t xml:space="preserve">Assisted living Facility </w:t>
            </w:r>
          </w:p>
        </w:tc>
        <w:tc>
          <w:tcPr>
            <w:tcW w:w="6755" w:type="dxa"/>
            <w:shd w:val="clear" w:color="auto" w:fill="FCE4D6"/>
            <w:vAlign w:val="center"/>
            <w:hideMark/>
          </w:tcPr>
          <w:p w14:paraId="72592071" w14:textId="77777777" w:rsidR="00702140" w:rsidRPr="00075442" w:rsidRDefault="00702140" w:rsidP="00181171">
            <w:pPr>
              <w:pStyle w:val="tabletext"/>
            </w:pPr>
            <w:r w:rsidRPr="00075442">
              <w:t xml:space="preserve">Congregate residential facility with self-contained living units providing assessment of each resident's needs and on-site support 24 hours a day, 7 days a week, with the capacity to deliver or arrange for services including some health care and other services. </w:t>
            </w:r>
          </w:p>
        </w:tc>
      </w:tr>
      <w:tr w:rsidR="00702140" w:rsidRPr="00075442" w14:paraId="08C3D990" w14:textId="77777777" w:rsidTr="00F0586D">
        <w:trPr>
          <w:cantSplit/>
          <w:trHeight w:val="576"/>
        </w:trPr>
        <w:tc>
          <w:tcPr>
            <w:tcW w:w="1000" w:type="dxa"/>
            <w:shd w:val="clear" w:color="auto" w:fill="F8CBAD"/>
            <w:vAlign w:val="center"/>
            <w:hideMark/>
          </w:tcPr>
          <w:p w14:paraId="5B7A9D64" w14:textId="77777777" w:rsidR="00702140" w:rsidRPr="00075442" w:rsidRDefault="00702140" w:rsidP="00181171">
            <w:pPr>
              <w:pStyle w:val="tabletext"/>
            </w:pPr>
            <w:r w:rsidRPr="00075442">
              <w:t>14</w:t>
            </w:r>
          </w:p>
        </w:tc>
        <w:tc>
          <w:tcPr>
            <w:tcW w:w="2320" w:type="dxa"/>
            <w:shd w:val="clear" w:color="auto" w:fill="F8CBAD"/>
            <w:vAlign w:val="center"/>
            <w:hideMark/>
          </w:tcPr>
          <w:p w14:paraId="09F4E564" w14:textId="77777777" w:rsidR="00702140" w:rsidRPr="00075442" w:rsidRDefault="00702140" w:rsidP="00181171">
            <w:pPr>
              <w:pStyle w:val="tabletext"/>
            </w:pPr>
            <w:r w:rsidRPr="00075442">
              <w:t xml:space="preserve">Group Home </w:t>
            </w:r>
          </w:p>
        </w:tc>
        <w:tc>
          <w:tcPr>
            <w:tcW w:w="6755" w:type="dxa"/>
            <w:shd w:val="clear" w:color="auto" w:fill="F8CBAD"/>
            <w:vAlign w:val="center"/>
            <w:hideMark/>
          </w:tcPr>
          <w:p w14:paraId="1310DB90" w14:textId="77777777" w:rsidR="00702140" w:rsidRPr="00075442" w:rsidRDefault="00702140" w:rsidP="00181171">
            <w:pPr>
              <w:pStyle w:val="tabletext"/>
            </w:pPr>
            <w:r w:rsidRPr="00075442">
              <w:t xml:space="preserve">Congregate residential facility care setting for children and adolescents in state custody that provides some social, health care, and educational support services and that promotes rehabilitation and reintegration of residents into the community. </w:t>
            </w:r>
          </w:p>
        </w:tc>
      </w:tr>
      <w:tr w:rsidR="00702140" w:rsidRPr="00075442" w14:paraId="37211057" w14:textId="77777777" w:rsidTr="00F0586D">
        <w:trPr>
          <w:cantSplit/>
          <w:trHeight w:val="576"/>
        </w:trPr>
        <w:tc>
          <w:tcPr>
            <w:tcW w:w="1000" w:type="dxa"/>
            <w:shd w:val="clear" w:color="auto" w:fill="FCE4D6"/>
            <w:vAlign w:val="center"/>
            <w:hideMark/>
          </w:tcPr>
          <w:p w14:paraId="5C7E3045" w14:textId="77777777" w:rsidR="00702140" w:rsidRPr="00075442" w:rsidRDefault="00702140" w:rsidP="00181171">
            <w:pPr>
              <w:pStyle w:val="tabletext"/>
            </w:pPr>
            <w:r w:rsidRPr="00075442">
              <w:t>15</w:t>
            </w:r>
          </w:p>
        </w:tc>
        <w:tc>
          <w:tcPr>
            <w:tcW w:w="2320" w:type="dxa"/>
            <w:shd w:val="clear" w:color="auto" w:fill="FCE4D6"/>
            <w:vAlign w:val="center"/>
            <w:hideMark/>
          </w:tcPr>
          <w:p w14:paraId="700EA16D" w14:textId="77777777" w:rsidR="00702140" w:rsidRPr="00075442" w:rsidRDefault="00702140" w:rsidP="00181171">
            <w:pPr>
              <w:pStyle w:val="tabletext"/>
            </w:pPr>
            <w:r w:rsidRPr="00075442">
              <w:t xml:space="preserve">Mobile Unit </w:t>
            </w:r>
          </w:p>
        </w:tc>
        <w:tc>
          <w:tcPr>
            <w:tcW w:w="6755" w:type="dxa"/>
            <w:shd w:val="clear" w:color="auto" w:fill="FCE4D6"/>
            <w:vAlign w:val="center"/>
            <w:hideMark/>
          </w:tcPr>
          <w:p w14:paraId="7C53D50B" w14:textId="77777777" w:rsidR="00702140" w:rsidRPr="00075442" w:rsidRDefault="00702140" w:rsidP="00181171">
            <w:pPr>
              <w:pStyle w:val="tabletext"/>
            </w:pPr>
            <w:r w:rsidRPr="00075442">
              <w:t xml:space="preserve">A facility/unit that moves from </w:t>
            </w:r>
            <w:proofErr w:type="gramStart"/>
            <w:r w:rsidRPr="00075442">
              <w:t>place-to-place</w:t>
            </w:r>
            <w:proofErr w:type="gramEnd"/>
            <w:r w:rsidRPr="00075442">
              <w:t xml:space="preserve"> equipped to provide preventive, screening, diagnostic, and/or treatment services. </w:t>
            </w:r>
          </w:p>
        </w:tc>
      </w:tr>
      <w:tr w:rsidR="00702140" w:rsidRPr="00075442" w14:paraId="6003A7A1" w14:textId="77777777" w:rsidTr="00F0586D">
        <w:trPr>
          <w:cantSplit/>
          <w:trHeight w:val="576"/>
        </w:trPr>
        <w:tc>
          <w:tcPr>
            <w:tcW w:w="1000" w:type="dxa"/>
            <w:shd w:val="clear" w:color="auto" w:fill="F8CBAD"/>
            <w:vAlign w:val="center"/>
            <w:hideMark/>
          </w:tcPr>
          <w:p w14:paraId="0A7CB180" w14:textId="77777777" w:rsidR="00702140" w:rsidRPr="00075442" w:rsidRDefault="00702140" w:rsidP="00181171">
            <w:pPr>
              <w:pStyle w:val="tabletext"/>
            </w:pPr>
            <w:r w:rsidRPr="00075442">
              <w:t>20</w:t>
            </w:r>
          </w:p>
        </w:tc>
        <w:tc>
          <w:tcPr>
            <w:tcW w:w="2320" w:type="dxa"/>
            <w:shd w:val="clear" w:color="auto" w:fill="F8CBAD"/>
            <w:vAlign w:val="center"/>
            <w:hideMark/>
          </w:tcPr>
          <w:p w14:paraId="6CB23172" w14:textId="77777777" w:rsidR="00702140" w:rsidRPr="00075442" w:rsidRDefault="00702140" w:rsidP="00181171">
            <w:pPr>
              <w:pStyle w:val="tabletext"/>
            </w:pPr>
            <w:r w:rsidRPr="00075442">
              <w:t xml:space="preserve">Urgent Care Facility </w:t>
            </w:r>
          </w:p>
        </w:tc>
        <w:tc>
          <w:tcPr>
            <w:tcW w:w="6755" w:type="dxa"/>
            <w:shd w:val="clear" w:color="auto" w:fill="F8CBAD"/>
            <w:vAlign w:val="center"/>
            <w:hideMark/>
          </w:tcPr>
          <w:p w14:paraId="0B1FDA3A" w14:textId="77777777" w:rsidR="00702140" w:rsidRPr="00075442" w:rsidRDefault="00702140" w:rsidP="00181171">
            <w:pPr>
              <w:pStyle w:val="tabletext"/>
            </w:pPr>
            <w:r w:rsidRPr="00075442">
              <w:t xml:space="preserve">Location, distinct from a hospital emergency room, an office, or a clinic, whose purpose is to diagnose and treat illness or injury for unscheduled, ambulatory patients seeking immediate medical attention. </w:t>
            </w:r>
          </w:p>
        </w:tc>
      </w:tr>
      <w:tr w:rsidR="00702140" w:rsidRPr="00075442" w14:paraId="13945B21" w14:textId="77777777" w:rsidTr="00F0586D">
        <w:trPr>
          <w:cantSplit/>
          <w:trHeight w:val="576"/>
        </w:trPr>
        <w:tc>
          <w:tcPr>
            <w:tcW w:w="1000" w:type="dxa"/>
            <w:shd w:val="clear" w:color="auto" w:fill="FCE4D6"/>
            <w:vAlign w:val="center"/>
            <w:hideMark/>
          </w:tcPr>
          <w:p w14:paraId="0742AD0C" w14:textId="77777777" w:rsidR="00702140" w:rsidRPr="00075442" w:rsidRDefault="00702140" w:rsidP="00181171">
            <w:pPr>
              <w:pStyle w:val="tabletext"/>
            </w:pPr>
            <w:r w:rsidRPr="00075442">
              <w:t>21</w:t>
            </w:r>
          </w:p>
        </w:tc>
        <w:tc>
          <w:tcPr>
            <w:tcW w:w="2320" w:type="dxa"/>
            <w:shd w:val="clear" w:color="auto" w:fill="FCE4D6"/>
            <w:vAlign w:val="center"/>
            <w:hideMark/>
          </w:tcPr>
          <w:p w14:paraId="23F56BDE" w14:textId="77777777" w:rsidR="00702140" w:rsidRPr="00075442" w:rsidRDefault="00702140" w:rsidP="00181171">
            <w:pPr>
              <w:pStyle w:val="tabletext"/>
            </w:pPr>
            <w:r w:rsidRPr="00075442">
              <w:t xml:space="preserve">Inpatient Hospital </w:t>
            </w:r>
          </w:p>
        </w:tc>
        <w:tc>
          <w:tcPr>
            <w:tcW w:w="6755" w:type="dxa"/>
            <w:shd w:val="clear" w:color="auto" w:fill="FCE4D6"/>
            <w:vAlign w:val="center"/>
            <w:hideMark/>
          </w:tcPr>
          <w:p w14:paraId="1937FA91" w14:textId="77777777" w:rsidR="00702140" w:rsidRPr="00075442" w:rsidRDefault="00702140" w:rsidP="00181171">
            <w:pPr>
              <w:pStyle w:val="tabletext"/>
            </w:pPr>
            <w:r w:rsidRPr="00075442">
              <w:t xml:space="preserve">A facility, other than psychiatric, which primarily provides diagnostic, therapeutic (both surgical and non-surgical), and rehabilitation services by, or under, the supervision of physicians to patients admitted for a variety of medical conditions. </w:t>
            </w:r>
          </w:p>
        </w:tc>
      </w:tr>
      <w:tr w:rsidR="00702140" w:rsidRPr="00075442" w14:paraId="54BB3C60" w14:textId="77777777" w:rsidTr="00F0586D">
        <w:trPr>
          <w:cantSplit/>
          <w:trHeight w:val="576"/>
        </w:trPr>
        <w:tc>
          <w:tcPr>
            <w:tcW w:w="1000" w:type="dxa"/>
            <w:shd w:val="clear" w:color="auto" w:fill="F8CBAD"/>
            <w:vAlign w:val="center"/>
            <w:hideMark/>
          </w:tcPr>
          <w:p w14:paraId="3D78BB48" w14:textId="77777777" w:rsidR="00702140" w:rsidRPr="00075442" w:rsidRDefault="00702140" w:rsidP="00181171">
            <w:pPr>
              <w:pStyle w:val="tabletext"/>
            </w:pPr>
            <w:r w:rsidRPr="00075442">
              <w:t>22</w:t>
            </w:r>
          </w:p>
        </w:tc>
        <w:tc>
          <w:tcPr>
            <w:tcW w:w="2320" w:type="dxa"/>
            <w:shd w:val="clear" w:color="auto" w:fill="F8CBAD"/>
            <w:vAlign w:val="center"/>
            <w:hideMark/>
          </w:tcPr>
          <w:p w14:paraId="5BB59F22" w14:textId="77777777" w:rsidR="00702140" w:rsidRPr="00075442" w:rsidRDefault="00702140" w:rsidP="00181171">
            <w:pPr>
              <w:pStyle w:val="tabletext"/>
            </w:pPr>
            <w:r w:rsidRPr="00075442">
              <w:t xml:space="preserve">Outpatient Hospital </w:t>
            </w:r>
          </w:p>
        </w:tc>
        <w:tc>
          <w:tcPr>
            <w:tcW w:w="6755" w:type="dxa"/>
            <w:shd w:val="clear" w:color="auto" w:fill="F8CBAD"/>
            <w:vAlign w:val="center"/>
            <w:hideMark/>
          </w:tcPr>
          <w:p w14:paraId="61A6BD5B" w14:textId="77777777" w:rsidR="00702140" w:rsidRPr="00075442" w:rsidRDefault="00702140" w:rsidP="00181171">
            <w:pPr>
              <w:pStyle w:val="tabletext"/>
            </w:pPr>
            <w:r w:rsidRPr="00075442">
              <w:t xml:space="preserve">A portion of a hospital which provides diagnostic, therapeutic (both surgical and non-surgical), and rehabilitation services to sick or injured persons who do not require hospitalization or institutionalization. </w:t>
            </w:r>
          </w:p>
        </w:tc>
      </w:tr>
      <w:tr w:rsidR="00702140" w:rsidRPr="00075442" w14:paraId="1D9A2C2C" w14:textId="77777777" w:rsidTr="00F0586D">
        <w:trPr>
          <w:cantSplit/>
          <w:trHeight w:val="576"/>
        </w:trPr>
        <w:tc>
          <w:tcPr>
            <w:tcW w:w="1000" w:type="dxa"/>
            <w:shd w:val="clear" w:color="auto" w:fill="FCE4D6"/>
            <w:vAlign w:val="center"/>
            <w:hideMark/>
          </w:tcPr>
          <w:p w14:paraId="2E08136E" w14:textId="77777777" w:rsidR="00702140" w:rsidRPr="00075442" w:rsidRDefault="00702140" w:rsidP="00181171">
            <w:pPr>
              <w:pStyle w:val="tabletext"/>
            </w:pPr>
            <w:r w:rsidRPr="00075442">
              <w:t>23</w:t>
            </w:r>
          </w:p>
        </w:tc>
        <w:tc>
          <w:tcPr>
            <w:tcW w:w="2320" w:type="dxa"/>
            <w:shd w:val="clear" w:color="auto" w:fill="FCE4D6"/>
            <w:vAlign w:val="center"/>
            <w:hideMark/>
          </w:tcPr>
          <w:p w14:paraId="06DE33AA" w14:textId="77777777" w:rsidR="00702140" w:rsidRPr="00075442" w:rsidRDefault="00702140" w:rsidP="00181171">
            <w:pPr>
              <w:pStyle w:val="tabletext"/>
            </w:pPr>
            <w:r w:rsidRPr="00075442">
              <w:t xml:space="preserve">Emergency Room-Hospital </w:t>
            </w:r>
          </w:p>
        </w:tc>
        <w:tc>
          <w:tcPr>
            <w:tcW w:w="6755" w:type="dxa"/>
            <w:shd w:val="clear" w:color="auto" w:fill="FCE4D6"/>
            <w:vAlign w:val="center"/>
            <w:hideMark/>
          </w:tcPr>
          <w:p w14:paraId="1570A5ED" w14:textId="77777777" w:rsidR="00702140" w:rsidRPr="00075442" w:rsidRDefault="00702140" w:rsidP="00181171">
            <w:pPr>
              <w:pStyle w:val="tabletext"/>
            </w:pPr>
            <w:r w:rsidRPr="00075442">
              <w:t xml:space="preserve">A portion of a hospital where emergency diagnosis and treatment of illness or injury is provided. </w:t>
            </w:r>
          </w:p>
        </w:tc>
      </w:tr>
      <w:tr w:rsidR="00702140" w:rsidRPr="00075442" w14:paraId="338AF56C" w14:textId="77777777" w:rsidTr="00F0586D">
        <w:trPr>
          <w:cantSplit/>
          <w:trHeight w:val="576"/>
        </w:trPr>
        <w:tc>
          <w:tcPr>
            <w:tcW w:w="1000" w:type="dxa"/>
            <w:shd w:val="clear" w:color="auto" w:fill="F8CBAD"/>
            <w:vAlign w:val="center"/>
            <w:hideMark/>
          </w:tcPr>
          <w:p w14:paraId="3E9D5ADE" w14:textId="77777777" w:rsidR="00702140" w:rsidRPr="00075442" w:rsidRDefault="00702140" w:rsidP="00181171">
            <w:pPr>
              <w:pStyle w:val="tabletext"/>
            </w:pPr>
            <w:r w:rsidRPr="00075442">
              <w:t>24</w:t>
            </w:r>
          </w:p>
        </w:tc>
        <w:tc>
          <w:tcPr>
            <w:tcW w:w="2320" w:type="dxa"/>
            <w:shd w:val="clear" w:color="auto" w:fill="F8CBAD"/>
            <w:vAlign w:val="center"/>
            <w:hideMark/>
          </w:tcPr>
          <w:p w14:paraId="35B3CA0B" w14:textId="77777777" w:rsidR="00702140" w:rsidRPr="00075442" w:rsidRDefault="00702140" w:rsidP="00181171">
            <w:pPr>
              <w:pStyle w:val="tabletext"/>
            </w:pPr>
            <w:r w:rsidRPr="00075442">
              <w:t xml:space="preserve">Ambulatory Surgical Center </w:t>
            </w:r>
          </w:p>
        </w:tc>
        <w:tc>
          <w:tcPr>
            <w:tcW w:w="6755" w:type="dxa"/>
            <w:shd w:val="clear" w:color="auto" w:fill="F8CBAD"/>
            <w:vAlign w:val="center"/>
            <w:hideMark/>
          </w:tcPr>
          <w:p w14:paraId="4D5AE834" w14:textId="77777777" w:rsidR="00702140" w:rsidRPr="00075442" w:rsidRDefault="00702140" w:rsidP="00181171">
            <w:pPr>
              <w:pStyle w:val="tabletext"/>
            </w:pPr>
            <w:r w:rsidRPr="00075442">
              <w:t xml:space="preserve">A free-standing facility, other than a physician's office, where surgical and diagnostic services are provided on an ambulatory basis. </w:t>
            </w:r>
          </w:p>
        </w:tc>
      </w:tr>
      <w:tr w:rsidR="00702140" w:rsidRPr="00075442" w14:paraId="17C3470B" w14:textId="77777777" w:rsidTr="00F0586D">
        <w:trPr>
          <w:cantSplit/>
          <w:trHeight w:val="576"/>
        </w:trPr>
        <w:tc>
          <w:tcPr>
            <w:tcW w:w="1000" w:type="dxa"/>
            <w:shd w:val="clear" w:color="auto" w:fill="FCE4D6"/>
            <w:vAlign w:val="center"/>
            <w:hideMark/>
          </w:tcPr>
          <w:p w14:paraId="74F6049A" w14:textId="77777777" w:rsidR="00702140" w:rsidRPr="00075442" w:rsidRDefault="00702140" w:rsidP="00181171">
            <w:pPr>
              <w:pStyle w:val="tabletext"/>
            </w:pPr>
            <w:r w:rsidRPr="00075442">
              <w:t>25</w:t>
            </w:r>
          </w:p>
        </w:tc>
        <w:tc>
          <w:tcPr>
            <w:tcW w:w="2320" w:type="dxa"/>
            <w:shd w:val="clear" w:color="auto" w:fill="FCE4D6"/>
            <w:vAlign w:val="center"/>
            <w:hideMark/>
          </w:tcPr>
          <w:p w14:paraId="1D1B7604" w14:textId="77777777" w:rsidR="00702140" w:rsidRPr="00075442" w:rsidRDefault="00702140" w:rsidP="00181171">
            <w:pPr>
              <w:pStyle w:val="tabletext"/>
            </w:pPr>
            <w:r w:rsidRPr="00075442">
              <w:t xml:space="preserve">Birthing Center </w:t>
            </w:r>
          </w:p>
        </w:tc>
        <w:tc>
          <w:tcPr>
            <w:tcW w:w="6755" w:type="dxa"/>
            <w:shd w:val="clear" w:color="auto" w:fill="FCE4D6"/>
            <w:vAlign w:val="center"/>
            <w:hideMark/>
          </w:tcPr>
          <w:p w14:paraId="418B4AD9" w14:textId="77777777" w:rsidR="00702140" w:rsidRPr="00075442" w:rsidRDefault="00702140" w:rsidP="00181171">
            <w:pPr>
              <w:pStyle w:val="tabletext"/>
            </w:pPr>
            <w:r w:rsidRPr="00075442">
              <w:t xml:space="preserve">A facility, other than a hospital's maternity facilities or a physician's office, which provides a setting for labor, delivery, and immediate post-partum care as well as immediate care of newborn infants. </w:t>
            </w:r>
          </w:p>
        </w:tc>
      </w:tr>
      <w:tr w:rsidR="00702140" w:rsidRPr="00075442" w14:paraId="54A8D17C" w14:textId="77777777" w:rsidTr="00F0586D">
        <w:trPr>
          <w:cantSplit/>
          <w:trHeight w:val="576"/>
        </w:trPr>
        <w:tc>
          <w:tcPr>
            <w:tcW w:w="1000" w:type="dxa"/>
            <w:shd w:val="clear" w:color="auto" w:fill="F8CBAD"/>
            <w:vAlign w:val="center"/>
            <w:hideMark/>
          </w:tcPr>
          <w:p w14:paraId="39892D2A" w14:textId="77777777" w:rsidR="00702140" w:rsidRPr="00075442" w:rsidRDefault="00702140" w:rsidP="00181171">
            <w:pPr>
              <w:pStyle w:val="tabletext"/>
            </w:pPr>
            <w:r w:rsidRPr="00075442">
              <w:t>26</w:t>
            </w:r>
          </w:p>
        </w:tc>
        <w:tc>
          <w:tcPr>
            <w:tcW w:w="2320" w:type="dxa"/>
            <w:shd w:val="clear" w:color="auto" w:fill="F8CBAD"/>
            <w:vAlign w:val="center"/>
            <w:hideMark/>
          </w:tcPr>
          <w:p w14:paraId="5E9678A0" w14:textId="77777777" w:rsidR="00702140" w:rsidRPr="00075442" w:rsidRDefault="00702140" w:rsidP="00181171">
            <w:pPr>
              <w:pStyle w:val="tabletext"/>
            </w:pPr>
            <w:r w:rsidRPr="00075442">
              <w:t xml:space="preserve">Military Treatment Facility </w:t>
            </w:r>
          </w:p>
        </w:tc>
        <w:tc>
          <w:tcPr>
            <w:tcW w:w="6755" w:type="dxa"/>
            <w:shd w:val="clear" w:color="auto" w:fill="F8CBAD"/>
            <w:vAlign w:val="center"/>
            <w:hideMark/>
          </w:tcPr>
          <w:p w14:paraId="4D9E8032" w14:textId="77777777" w:rsidR="00702140" w:rsidRPr="00075442" w:rsidRDefault="00702140" w:rsidP="00181171">
            <w:pPr>
              <w:pStyle w:val="tabletext"/>
            </w:pPr>
            <w:r w:rsidRPr="00075442">
              <w:t xml:space="preserve">A medical facility operated by one or more of the Uniformed Services. Military Treatment Facility (MTF) also refers to certain former U.S. Public Health Service (USPHS) facilities now designated as Uniformed Service Treatment Facilities (USTF). </w:t>
            </w:r>
          </w:p>
        </w:tc>
      </w:tr>
      <w:tr w:rsidR="00702140" w:rsidRPr="00075442" w14:paraId="05119D28" w14:textId="77777777" w:rsidTr="00F0586D">
        <w:trPr>
          <w:cantSplit/>
          <w:trHeight w:val="576"/>
        </w:trPr>
        <w:tc>
          <w:tcPr>
            <w:tcW w:w="1000" w:type="dxa"/>
            <w:shd w:val="clear" w:color="auto" w:fill="FCE4D6"/>
            <w:vAlign w:val="center"/>
            <w:hideMark/>
          </w:tcPr>
          <w:p w14:paraId="6B795B49" w14:textId="77777777" w:rsidR="00702140" w:rsidRPr="00075442" w:rsidRDefault="00702140" w:rsidP="00181171">
            <w:pPr>
              <w:pStyle w:val="tabletext"/>
            </w:pPr>
            <w:r w:rsidRPr="00075442">
              <w:t>27</w:t>
            </w:r>
          </w:p>
        </w:tc>
        <w:tc>
          <w:tcPr>
            <w:tcW w:w="2320" w:type="dxa"/>
            <w:shd w:val="clear" w:color="auto" w:fill="FCE4D6"/>
            <w:vAlign w:val="center"/>
            <w:hideMark/>
          </w:tcPr>
          <w:p w14:paraId="29AFE62C" w14:textId="77777777" w:rsidR="00702140" w:rsidRPr="00075442" w:rsidRDefault="00702140" w:rsidP="00181171">
            <w:pPr>
              <w:pStyle w:val="tabletext"/>
            </w:pPr>
            <w:r w:rsidRPr="00075442">
              <w:t>Outreach Site/ Street</w:t>
            </w:r>
          </w:p>
        </w:tc>
        <w:tc>
          <w:tcPr>
            <w:tcW w:w="6755" w:type="dxa"/>
            <w:shd w:val="clear" w:color="auto" w:fill="FCE4D6"/>
            <w:vAlign w:val="center"/>
            <w:hideMark/>
          </w:tcPr>
          <w:p w14:paraId="5C1DFA21" w14:textId="79BEFBBC" w:rsidR="00702140" w:rsidRPr="00075442" w:rsidRDefault="00702140" w:rsidP="00181171">
            <w:pPr>
              <w:pStyle w:val="tabletext"/>
            </w:pPr>
            <w:r w:rsidRPr="00075442">
              <w:t>A non-permanent location on the street or found environment, not described by any other POS code, where health professionals provide preventive, screening, diagnostic, and/or treatment services to unsheltered homeless individuals</w:t>
            </w:r>
            <w:r w:rsidR="00E86F63">
              <w:t>, including via telemedicine</w:t>
            </w:r>
            <w:r w:rsidRPr="00075442">
              <w:t>. *Effective 12/22/2024</w:t>
            </w:r>
          </w:p>
        </w:tc>
      </w:tr>
      <w:tr w:rsidR="00702140" w:rsidRPr="00075442" w14:paraId="230EE275" w14:textId="77777777" w:rsidTr="00F0586D">
        <w:trPr>
          <w:cantSplit/>
          <w:trHeight w:val="576"/>
        </w:trPr>
        <w:tc>
          <w:tcPr>
            <w:tcW w:w="1000" w:type="dxa"/>
            <w:shd w:val="clear" w:color="auto" w:fill="F8CBAD"/>
            <w:vAlign w:val="center"/>
            <w:hideMark/>
          </w:tcPr>
          <w:p w14:paraId="0FC6C0DB" w14:textId="77777777" w:rsidR="00702140" w:rsidRPr="00075442" w:rsidRDefault="00702140" w:rsidP="00181171">
            <w:pPr>
              <w:pStyle w:val="tabletext"/>
            </w:pPr>
            <w:r w:rsidRPr="00075442">
              <w:t>31</w:t>
            </w:r>
          </w:p>
        </w:tc>
        <w:tc>
          <w:tcPr>
            <w:tcW w:w="2320" w:type="dxa"/>
            <w:shd w:val="clear" w:color="auto" w:fill="F8CBAD"/>
            <w:vAlign w:val="center"/>
            <w:hideMark/>
          </w:tcPr>
          <w:p w14:paraId="56E1434F" w14:textId="77777777" w:rsidR="00702140" w:rsidRPr="00075442" w:rsidRDefault="00702140" w:rsidP="00181171">
            <w:pPr>
              <w:pStyle w:val="tabletext"/>
            </w:pPr>
            <w:r w:rsidRPr="00075442">
              <w:t xml:space="preserve">Skilled Nursing Facility </w:t>
            </w:r>
          </w:p>
        </w:tc>
        <w:tc>
          <w:tcPr>
            <w:tcW w:w="6755" w:type="dxa"/>
            <w:shd w:val="clear" w:color="auto" w:fill="F8CBAD"/>
            <w:vAlign w:val="center"/>
            <w:hideMark/>
          </w:tcPr>
          <w:p w14:paraId="1AE01EEB" w14:textId="77777777" w:rsidR="00702140" w:rsidRPr="00075442" w:rsidRDefault="00702140" w:rsidP="00181171">
            <w:pPr>
              <w:pStyle w:val="tabletext"/>
            </w:pPr>
            <w:r w:rsidRPr="00075442">
              <w:t xml:space="preserve">A facility which primarily provides inpatient skilled nursing care and related services to patients who require medical, nursing, or rehabilitative services but </w:t>
            </w:r>
            <w:proofErr w:type="gramStart"/>
            <w:r w:rsidRPr="00075442">
              <w:t>does</w:t>
            </w:r>
            <w:proofErr w:type="gramEnd"/>
            <w:r w:rsidRPr="00075442">
              <w:t xml:space="preserve"> not provide the level of care or treatment available in a hospital. </w:t>
            </w:r>
          </w:p>
        </w:tc>
      </w:tr>
      <w:tr w:rsidR="00702140" w:rsidRPr="00075442" w14:paraId="2AB9D293" w14:textId="77777777" w:rsidTr="00F0586D">
        <w:trPr>
          <w:cantSplit/>
          <w:trHeight w:val="576"/>
        </w:trPr>
        <w:tc>
          <w:tcPr>
            <w:tcW w:w="1000" w:type="dxa"/>
            <w:shd w:val="clear" w:color="auto" w:fill="FCE4D6"/>
            <w:vAlign w:val="center"/>
            <w:hideMark/>
          </w:tcPr>
          <w:p w14:paraId="0D12681E" w14:textId="77777777" w:rsidR="00702140" w:rsidRPr="00075442" w:rsidRDefault="00702140" w:rsidP="00181171">
            <w:pPr>
              <w:pStyle w:val="tabletext"/>
            </w:pPr>
            <w:r w:rsidRPr="00075442">
              <w:t>32</w:t>
            </w:r>
          </w:p>
        </w:tc>
        <w:tc>
          <w:tcPr>
            <w:tcW w:w="2320" w:type="dxa"/>
            <w:shd w:val="clear" w:color="auto" w:fill="FCE4D6"/>
            <w:vAlign w:val="center"/>
            <w:hideMark/>
          </w:tcPr>
          <w:p w14:paraId="1630F090" w14:textId="77777777" w:rsidR="00702140" w:rsidRPr="00075442" w:rsidRDefault="00702140" w:rsidP="00181171">
            <w:pPr>
              <w:pStyle w:val="tabletext"/>
            </w:pPr>
            <w:r w:rsidRPr="00075442">
              <w:t xml:space="preserve">Nursing Facility </w:t>
            </w:r>
          </w:p>
        </w:tc>
        <w:tc>
          <w:tcPr>
            <w:tcW w:w="6755" w:type="dxa"/>
            <w:shd w:val="clear" w:color="auto" w:fill="FCE4D6"/>
            <w:vAlign w:val="center"/>
            <w:hideMark/>
          </w:tcPr>
          <w:p w14:paraId="6E89777C" w14:textId="77777777" w:rsidR="00702140" w:rsidRPr="00075442" w:rsidRDefault="00702140" w:rsidP="00181171">
            <w:pPr>
              <w:pStyle w:val="tabletext"/>
            </w:pPr>
            <w:r w:rsidRPr="00075442">
              <w:t xml:space="preserve">A facility which primarily provides to residents skilled nursing care and related services for the rehabilitation of injured, disabled, or sick persons, or, on a regular basis, health-related care services above the level of custodial care to other than mentally retarded individuals. </w:t>
            </w:r>
          </w:p>
        </w:tc>
      </w:tr>
      <w:tr w:rsidR="00702140" w:rsidRPr="00075442" w14:paraId="40E3C7CB" w14:textId="77777777" w:rsidTr="00F0586D">
        <w:trPr>
          <w:cantSplit/>
          <w:trHeight w:val="576"/>
        </w:trPr>
        <w:tc>
          <w:tcPr>
            <w:tcW w:w="1000" w:type="dxa"/>
            <w:shd w:val="clear" w:color="auto" w:fill="F8CBAD"/>
            <w:vAlign w:val="center"/>
            <w:hideMark/>
          </w:tcPr>
          <w:p w14:paraId="35D01510" w14:textId="77777777" w:rsidR="00702140" w:rsidRPr="00075442" w:rsidRDefault="00702140" w:rsidP="00181171">
            <w:pPr>
              <w:pStyle w:val="tabletext"/>
            </w:pPr>
            <w:r w:rsidRPr="00075442">
              <w:t>33</w:t>
            </w:r>
          </w:p>
        </w:tc>
        <w:tc>
          <w:tcPr>
            <w:tcW w:w="2320" w:type="dxa"/>
            <w:shd w:val="clear" w:color="auto" w:fill="F8CBAD"/>
            <w:vAlign w:val="center"/>
            <w:hideMark/>
          </w:tcPr>
          <w:p w14:paraId="0AC4E17B" w14:textId="77777777" w:rsidR="00702140" w:rsidRPr="00075442" w:rsidRDefault="00702140" w:rsidP="00181171">
            <w:pPr>
              <w:pStyle w:val="tabletext"/>
            </w:pPr>
            <w:r w:rsidRPr="00075442">
              <w:t xml:space="preserve">Custodial Care Facility </w:t>
            </w:r>
          </w:p>
        </w:tc>
        <w:tc>
          <w:tcPr>
            <w:tcW w:w="6755" w:type="dxa"/>
            <w:shd w:val="clear" w:color="auto" w:fill="F8CBAD"/>
            <w:vAlign w:val="center"/>
            <w:hideMark/>
          </w:tcPr>
          <w:p w14:paraId="3E0AD6EB" w14:textId="77777777" w:rsidR="00702140" w:rsidRPr="00075442" w:rsidRDefault="00702140" w:rsidP="00181171">
            <w:pPr>
              <w:pStyle w:val="tabletext"/>
            </w:pPr>
            <w:r w:rsidRPr="00075442">
              <w:t xml:space="preserve">A facility which provides room, board and other personal assistance services, generally on a long-term basis, and which does not include a medical component. </w:t>
            </w:r>
          </w:p>
        </w:tc>
      </w:tr>
      <w:tr w:rsidR="00702140" w:rsidRPr="00075442" w14:paraId="4441AA12" w14:textId="77777777" w:rsidTr="00F0586D">
        <w:trPr>
          <w:cantSplit/>
          <w:trHeight w:val="576"/>
        </w:trPr>
        <w:tc>
          <w:tcPr>
            <w:tcW w:w="1000" w:type="dxa"/>
            <w:shd w:val="clear" w:color="auto" w:fill="FCE4D6"/>
            <w:vAlign w:val="center"/>
            <w:hideMark/>
          </w:tcPr>
          <w:p w14:paraId="7D748917" w14:textId="77777777" w:rsidR="00702140" w:rsidRPr="00075442" w:rsidRDefault="00702140" w:rsidP="00181171">
            <w:pPr>
              <w:pStyle w:val="tabletext"/>
            </w:pPr>
            <w:r w:rsidRPr="00075442">
              <w:t>34</w:t>
            </w:r>
          </w:p>
        </w:tc>
        <w:tc>
          <w:tcPr>
            <w:tcW w:w="2320" w:type="dxa"/>
            <w:shd w:val="clear" w:color="auto" w:fill="FCE4D6"/>
            <w:vAlign w:val="center"/>
            <w:hideMark/>
          </w:tcPr>
          <w:p w14:paraId="7ABC2918" w14:textId="77777777" w:rsidR="00702140" w:rsidRPr="00075442" w:rsidRDefault="00702140" w:rsidP="00181171">
            <w:pPr>
              <w:pStyle w:val="tabletext"/>
            </w:pPr>
            <w:r w:rsidRPr="00075442">
              <w:t xml:space="preserve">Hospice </w:t>
            </w:r>
          </w:p>
        </w:tc>
        <w:tc>
          <w:tcPr>
            <w:tcW w:w="6755" w:type="dxa"/>
            <w:shd w:val="clear" w:color="auto" w:fill="FCE4D6"/>
            <w:vAlign w:val="center"/>
            <w:hideMark/>
          </w:tcPr>
          <w:p w14:paraId="1F8173BC" w14:textId="77777777" w:rsidR="00702140" w:rsidRPr="00075442" w:rsidRDefault="00702140" w:rsidP="00181171">
            <w:pPr>
              <w:pStyle w:val="tabletext"/>
            </w:pPr>
            <w:r w:rsidRPr="00075442">
              <w:t xml:space="preserve">A facility, other than a patient's home, in which palliative and supportive care for terminally ill patients and their families are provided. </w:t>
            </w:r>
          </w:p>
        </w:tc>
      </w:tr>
      <w:tr w:rsidR="00702140" w:rsidRPr="00075442" w14:paraId="336C2495" w14:textId="77777777" w:rsidTr="00F0586D">
        <w:trPr>
          <w:cantSplit/>
          <w:trHeight w:val="576"/>
        </w:trPr>
        <w:tc>
          <w:tcPr>
            <w:tcW w:w="1000" w:type="dxa"/>
            <w:shd w:val="clear" w:color="auto" w:fill="F8CBAD"/>
            <w:vAlign w:val="center"/>
            <w:hideMark/>
          </w:tcPr>
          <w:p w14:paraId="262645EA" w14:textId="77777777" w:rsidR="00702140" w:rsidRPr="00075442" w:rsidRDefault="00702140" w:rsidP="00181171">
            <w:pPr>
              <w:pStyle w:val="tabletext"/>
            </w:pPr>
            <w:r w:rsidRPr="00075442">
              <w:t>46</w:t>
            </w:r>
          </w:p>
        </w:tc>
        <w:tc>
          <w:tcPr>
            <w:tcW w:w="2320" w:type="dxa"/>
            <w:shd w:val="clear" w:color="auto" w:fill="F8CBAD"/>
            <w:vAlign w:val="center"/>
            <w:hideMark/>
          </w:tcPr>
          <w:p w14:paraId="2554DF87" w14:textId="77777777" w:rsidR="00702140" w:rsidRPr="00075442" w:rsidRDefault="00702140" w:rsidP="00181171">
            <w:pPr>
              <w:pStyle w:val="tabletext"/>
            </w:pPr>
            <w:r w:rsidRPr="00075442">
              <w:t xml:space="preserve">Independent Clinic </w:t>
            </w:r>
          </w:p>
        </w:tc>
        <w:tc>
          <w:tcPr>
            <w:tcW w:w="6755" w:type="dxa"/>
            <w:shd w:val="clear" w:color="auto" w:fill="F8CBAD"/>
            <w:vAlign w:val="center"/>
            <w:hideMark/>
          </w:tcPr>
          <w:p w14:paraId="440FF664" w14:textId="77777777" w:rsidR="00702140" w:rsidRPr="00075442" w:rsidRDefault="00702140" w:rsidP="00181171">
            <w:pPr>
              <w:pStyle w:val="tabletext"/>
            </w:pPr>
            <w:r w:rsidRPr="00075442">
              <w:t xml:space="preserve">A location, not part of a hospital and not described by any other Place of Service code, that is organized and operated to provide preventive, diagnostic, therapeutic, rehabilitative, or palliative services to outpatients only. </w:t>
            </w:r>
          </w:p>
        </w:tc>
      </w:tr>
      <w:tr w:rsidR="00702140" w:rsidRPr="00075442" w14:paraId="64D9360D" w14:textId="77777777" w:rsidTr="00F0586D">
        <w:trPr>
          <w:cantSplit/>
          <w:trHeight w:val="576"/>
        </w:trPr>
        <w:tc>
          <w:tcPr>
            <w:tcW w:w="1000" w:type="dxa"/>
            <w:shd w:val="clear" w:color="auto" w:fill="FCE4D6"/>
            <w:vAlign w:val="center"/>
            <w:hideMark/>
          </w:tcPr>
          <w:p w14:paraId="56C44231" w14:textId="77777777" w:rsidR="00702140" w:rsidRPr="00075442" w:rsidRDefault="00702140" w:rsidP="00181171">
            <w:pPr>
              <w:pStyle w:val="tabletext"/>
            </w:pPr>
            <w:r w:rsidRPr="00075442">
              <w:t>50</w:t>
            </w:r>
          </w:p>
        </w:tc>
        <w:tc>
          <w:tcPr>
            <w:tcW w:w="2320" w:type="dxa"/>
            <w:shd w:val="clear" w:color="auto" w:fill="FCE4D6"/>
            <w:vAlign w:val="center"/>
            <w:hideMark/>
          </w:tcPr>
          <w:p w14:paraId="422C3861" w14:textId="77777777" w:rsidR="00702140" w:rsidRPr="00075442" w:rsidRDefault="00702140" w:rsidP="00181171">
            <w:pPr>
              <w:pStyle w:val="tabletext"/>
            </w:pPr>
            <w:r w:rsidRPr="00075442">
              <w:t xml:space="preserve">Federally Qualified Health Center </w:t>
            </w:r>
          </w:p>
        </w:tc>
        <w:tc>
          <w:tcPr>
            <w:tcW w:w="6755" w:type="dxa"/>
            <w:shd w:val="clear" w:color="auto" w:fill="FCE4D6"/>
            <w:vAlign w:val="center"/>
            <w:hideMark/>
          </w:tcPr>
          <w:p w14:paraId="357BAE44" w14:textId="77777777" w:rsidR="00702140" w:rsidRPr="00075442" w:rsidRDefault="00702140" w:rsidP="00181171">
            <w:pPr>
              <w:pStyle w:val="tabletext"/>
            </w:pPr>
            <w:r w:rsidRPr="00075442">
              <w:t xml:space="preserve">A facility located in a medically underserved area that provides Medicare beneficiaries preventive primary medical care under the general direction of a physician. </w:t>
            </w:r>
          </w:p>
        </w:tc>
      </w:tr>
      <w:tr w:rsidR="00702140" w:rsidRPr="00075442" w14:paraId="1D970578" w14:textId="77777777" w:rsidTr="00F0586D">
        <w:trPr>
          <w:cantSplit/>
          <w:trHeight w:val="576"/>
        </w:trPr>
        <w:tc>
          <w:tcPr>
            <w:tcW w:w="1000" w:type="dxa"/>
            <w:shd w:val="clear" w:color="auto" w:fill="F8CBAD"/>
            <w:vAlign w:val="center"/>
            <w:hideMark/>
          </w:tcPr>
          <w:p w14:paraId="7BFB7845" w14:textId="77777777" w:rsidR="00702140" w:rsidRPr="00075442" w:rsidRDefault="00702140" w:rsidP="00181171">
            <w:pPr>
              <w:pStyle w:val="tabletext"/>
            </w:pPr>
            <w:r w:rsidRPr="00075442">
              <w:t>51</w:t>
            </w:r>
          </w:p>
        </w:tc>
        <w:tc>
          <w:tcPr>
            <w:tcW w:w="2320" w:type="dxa"/>
            <w:shd w:val="clear" w:color="auto" w:fill="F8CBAD"/>
            <w:vAlign w:val="center"/>
            <w:hideMark/>
          </w:tcPr>
          <w:p w14:paraId="7941F051" w14:textId="77777777" w:rsidR="00702140" w:rsidRPr="00075442" w:rsidRDefault="00702140" w:rsidP="00181171">
            <w:pPr>
              <w:pStyle w:val="tabletext"/>
            </w:pPr>
            <w:r w:rsidRPr="00075442">
              <w:t xml:space="preserve">Inpatient Psychiatric Facility </w:t>
            </w:r>
          </w:p>
        </w:tc>
        <w:tc>
          <w:tcPr>
            <w:tcW w:w="6755" w:type="dxa"/>
            <w:shd w:val="clear" w:color="auto" w:fill="F8CBAD"/>
            <w:vAlign w:val="center"/>
            <w:hideMark/>
          </w:tcPr>
          <w:p w14:paraId="71AD3A00" w14:textId="77777777" w:rsidR="00702140" w:rsidRPr="00075442" w:rsidRDefault="00702140" w:rsidP="00181171">
            <w:pPr>
              <w:pStyle w:val="tabletext"/>
            </w:pPr>
            <w:r w:rsidRPr="00075442">
              <w:t xml:space="preserve">A facility that provides inpatient psychiatric services for the diagnosis and treatment of mental illness on a 24-hour basis, by and under the supervision of a physician. </w:t>
            </w:r>
          </w:p>
        </w:tc>
      </w:tr>
      <w:tr w:rsidR="00702140" w:rsidRPr="00075442" w14:paraId="6DFA62B2" w14:textId="77777777" w:rsidTr="00F0586D">
        <w:trPr>
          <w:cantSplit/>
          <w:trHeight w:val="576"/>
        </w:trPr>
        <w:tc>
          <w:tcPr>
            <w:tcW w:w="1000" w:type="dxa"/>
            <w:shd w:val="clear" w:color="auto" w:fill="FCE4D6"/>
            <w:vAlign w:val="center"/>
            <w:hideMark/>
          </w:tcPr>
          <w:p w14:paraId="45B97C9F" w14:textId="77777777" w:rsidR="00702140" w:rsidRPr="00075442" w:rsidRDefault="00702140" w:rsidP="00181171">
            <w:pPr>
              <w:pStyle w:val="tabletext"/>
            </w:pPr>
            <w:r w:rsidRPr="00075442">
              <w:t>52</w:t>
            </w:r>
          </w:p>
        </w:tc>
        <w:tc>
          <w:tcPr>
            <w:tcW w:w="2320" w:type="dxa"/>
            <w:shd w:val="clear" w:color="auto" w:fill="FCE4D6"/>
            <w:vAlign w:val="center"/>
            <w:hideMark/>
          </w:tcPr>
          <w:p w14:paraId="77EECA28" w14:textId="77777777" w:rsidR="00702140" w:rsidRPr="00075442" w:rsidRDefault="00702140" w:rsidP="00181171">
            <w:pPr>
              <w:pStyle w:val="tabletext"/>
            </w:pPr>
            <w:r w:rsidRPr="00075442">
              <w:t xml:space="preserve">Psychiatric Facility Partial Hospitalization </w:t>
            </w:r>
          </w:p>
        </w:tc>
        <w:tc>
          <w:tcPr>
            <w:tcW w:w="6755" w:type="dxa"/>
            <w:shd w:val="clear" w:color="auto" w:fill="FCE4D6"/>
            <w:vAlign w:val="center"/>
            <w:hideMark/>
          </w:tcPr>
          <w:p w14:paraId="1ECE5E0A" w14:textId="77777777" w:rsidR="00702140" w:rsidRPr="00075442" w:rsidRDefault="00702140" w:rsidP="00181171">
            <w:pPr>
              <w:pStyle w:val="tabletext"/>
            </w:pPr>
            <w:r w:rsidRPr="00075442">
              <w:t xml:space="preserve">A facility for the diagnosis and treatment of mental illness that provides a planned therapeutic program for patients who do not require full time hospitalization, but who need broader programs than are possible from outpatient visits to a hospital-0 based or hospital-affiliated facility. </w:t>
            </w:r>
          </w:p>
        </w:tc>
      </w:tr>
      <w:tr w:rsidR="00702140" w:rsidRPr="00075442" w14:paraId="2209D592" w14:textId="77777777" w:rsidTr="00F0586D">
        <w:trPr>
          <w:cantSplit/>
          <w:trHeight w:val="576"/>
        </w:trPr>
        <w:tc>
          <w:tcPr>
            <w:tcW w:w="1000" w:type="dxa"/>
            <w:shd w:val="clear" w:color="auto" w:fill="F8CBAD"/>
            <w:vAlign w:val="center"/>
            <w:hideMark/>
          </w:tcPr>
          <w:p w14:paraId="39A9484A" w14:textId="77777777" w:rsidR="00702140" w:rsidRPr="00075442" w:rsidRDefault="00702140" w:rsidP="00181171">
            <w:pPr>
              <w:pStyle w:val="tabletext"/>
            </w:pPr>
            <w:r w:rsidRPr="00075442">
              <w:t>53</w:t>
            </w:r>
          </w:p>
        </w:tc>
        <w:tc>
          <w:tcPr>
            <w:tcW w:w="2320" w:type="dxa"/>
            <w:shd w:val="clear" w:color="auto" w:fill="F8CBAD"/>
            <w:vAlign w:val="center"/>
            <w:hideMark/>
          </w:tcPr>
          <w:p w14:paraId="2E472204" w14:textId="77777777" w:rsidR="00702140" w:rsidRPr="00075442" w:rsidRDefault="00702140" w:rsidP="00181171">
            <w:pPr>
              <w:pStyle w:val="tabletext"/>
            </w:pPr>
            <w:r w:rsidRPr="00075442">
              <w:t xml:space="preserve">Community Mental Health Center </w:t>
            </w:r>
          </w:p>
        </w:tc>
        <w:tc>
          <w:tcPr>
            <w:tcW w:w="6755" w:type="dxa"/>
            <w:shd w:val="clear" w:color="auto" w:fill="F8CBAD"/>
            <w:vAlign w:val="center"/>
            <w:hideMark/>
          </w:tcPr>
          <w:p w14:paraId="79F0B2D7" w14:textId="77777777" w:rsidR="00702140" w:rsidRPr="00075442" w:rsidRDefault="00702140" w:rsidP="00181171">
            <w:pPr>
              <w:pStyle w:val="tabletext"/>
            </w:pPr>
            <w:r w:rsidRPr="00075442">
              <w:t xml:space="preserve">A facility that provides the following services: outpatient services, including specialized outpatient services for children, the elderly, individuals who are chronically ill, and residents of the CMHC's mental health services area who have been discharged from inpatient treatment at a mental health facility; 24 hour a day emergency care services; day treatment, other partial hospitalization services, or psychosocial rehabilitation services; screening for patients being considered for admission to state mental health facilities to determine the appropriateness of such admission; and consultation and education services. </w:t>
            </w:r>
          </w:p>
        </w:tc>
      </w:tr>
      <w:tr w:rsidR="00702140" w:rsidRPr="00075442" w14:paraId="5A5125AB" w14:textId="77777777" w:rsidTr="00F0586D">
        <w:trPr>
          <w:cantSplit/>
          <w:trHeight w:val="576"/>
        </w:trPr>
        <w:tc>
          <w:tcPr>
            <w:tcW w:w="1000" w:type="dxa"/>
            <w:shd w:val="clear" w:color="auto" w:fill="FCE4D6"/>
            <w:vAlign w:val="center"/>
            <w:hideMark/>
          </w:tcPr>
          <w:p w14:paraId="6E53186E" w14:textId="77777777" w:rsidR="00702140" w:rsidRPr="00075442" w:rsidRDefault="00702140" w:rsidP="00181171">
            <w:pPr>
              <w:pStyle w:val="tabletext"/>
            </w:pPr>
            <w:r w:rsidRPr="00075442">
              <w:t>54</w:t>
            </w:r>
          </w:p>
        </w:tc>
        <w:tc>
          <w:tcPr>
            <w:tcW w:w="2320" w:type="dxa"/>
            <w:shd w:val="clear" w:color="auto" w:fill="FCE4D6"/>
            <w:vAlign w:val="center"/>
            <w:hideMark/>
          </w:tcPr>
          <w:p w14:paraId="04DD1E5D" w14:textId="77777777" w:rsidR="00702140" w:rsidRPr="00075442" w:rsidRDefault="00702140" w:rsidP="00181171">
            <w:pPr>
              <w:pStyle w:val="tabletext"/>
            </w:pPr>
            <w:r w:rsidRPr="00075442">
              <w:t xml:space="preserve">Intermediate Care Facility/Mentally Retarded </w:t>
            </w:r>
          </w:p>
        </w:tc>
        <w:tc>
          <w:tcPr>
            <w:tcW w:w="6755" w:type="dxa"/>
            <w:shd w:val="clear" w:color="auto" w:fill="FCE4D6"/>
            <w:vAlign w:val="center"/>
            <w:hideMark/>
          </w:tcPr>
          <w:p w14:paraId="31E28691" w14:textId="77777777" w:rsidR="00702140" w:rsidRPr="00075442" w:rsidRDefault="00702140" w:rsidP="00181171">
            <w:pPr>
              <w:pStyle w:val="tabletext"/>
            </w:pPr>
            <w:r w:rsidRPr="00075442">
              <w:t xml:space="preserve">A facility which primarily provides health-related care and services above the level of custodial care to mentally retarded individuals but does not provide the level of care or treatment available in a hospital or SNF. </w:t>
            </w:r>
          </w:p>
        </w:tc>
      </w:tr>
      <w:tr w:rsidR="00702140" w:rsidRPr="00075442" w14:paraId="090AD367" w14:textId="77777777" w:rsidTr="00F0586D">
        <w:trPr>
          <w:cantSplit/>
          <w:trHeight w:val="576"/>
        </w:trPr>
        <w:tc>
          <w:tcPr>
            <w:tcW w:w="1000" w:type="dxa"/>
            <w:shd w:val="clear" w:color="auto" w:fill="F8CBAD"/>
            <w:vAlign w:val="center"/>
            <w:hideMark/>
          </w:tcPr>
          <w:p w14:paraId="761EE56A" w14:textId="77777777" w:rsidR="00702140" w:rsidRPr="00075442" w:rsidRDefault="00702140" w:rsidP="00181171">
            <w:pPr>
              <w:pStyle w:val="tabletext"/>
            </w:pPr>
            <w:r w:rsidRPr="00075442">
              <w:t>55</w:t>
            </w:r>
          </w:p>
        </w:tc>
        <w:tc>
          <w:tcPr>
            <w:tcW w:w="2320" w:type="dxa"/>
            <w:shd w:val="clear" w:color="auto" w:fill="F8CBAD"/>
            <w:vAlign w:val="center"/>
            <w:hideMark/>
          </w:tcPr>
          <w:p w14:paraId="1A53FA9D" w14:textId="77777777" w:rsidR="00702140" w:rsidRPr="00075442" w:rsidRDefault="00702140" w:rsidP="00181171">
            <w:pPr>
              <w:pStyle w:val="tabletext"/>
            </w:pPr>
            <w:r w:rsidRPr="00075442">
              <w:t xml:space="preserve">Residential Substance Abuse Treatment Facility </w:t>
            </w:r>
          </w:p>
        </w:tc>
        <w:tc>
          <w:tcPr>
            <w:tcW w:w="6755" w:type="dxa"/>
            <w:shd w:val="clear" w:color="auto" w:fill="F8CBAD"/>
            <w:vAlign w:val="center"/>
            <w:hideMark/>
          </w:tcPr>
          <w:p w14:paraId="22C20A1E" w14:textId="77777777" w:rsidR="00702140" w:rsidRPr="00075442" w:rsidRDefault="00702140" w:rsidP="00181171">
            <w:pPr>
              <w:pStyle w:val="tabletext"/>
            </w:pPr>
            <w:r w:rsidRPr="00075442">
              <w:t xml:space="preserve">A facility which provides treatment for substance (alcohol and drug) abuse to live-in residents who do not require acute medical care. Services include individual and group therapy and counseling, family counseling, laboratory tests, drugs and supplies, psychological testing, and room and board. </w:t>
            </w:r>
          </w:p>
        </w:tc>
      </w:tr>
      <w:tr w:rsidR="00702140" w:rsidRPr="00075442" w14:paraId="43736147" w14:textId="77777777" w:rsidTr="00F0586D">
        <w:trPr>
          <w:cantSplit/>
          <w:trHeight w:val="576"/>
        </w:trPr>
        <w:tc>
          <w:tcPr>
            <w:tcW w:w="1000" w:type="dxa"/>
            <w:shd w:val="clear" w:color="auto" w:fill="FCE4D6"/>
            <w:vAlign w:val="center"/>
            <w:hideMark/>
          </w:tcPr>
          <w:p w14:paraId="7F5CDA39" w14:textId="77777777" w:rsidR="00702140" w:rsidRPr="00075442" w:rsidRDefault="00702140" w:rsidP="00181171">
            <w:pPr>
              <w:pStyle w:val="tabletext"/>
            </w:pPr>
            <w:r w:rsidRPr="00075442">
              <w:t>56</w:t>
            </w:r>
          </w:p>
        </w:tc>
        <w:tc>
          <w:tcPr>
            <w:tcW w:w="2320" w:type="dxa"/>
            <w:shd w:val="clear" w:color="auto" w:fill="FCE4D6"/>
            <w:vAlign w:val="center"/>
            <w:hideMark/>
          </w:tcPr>
          <w:p w14:paraId="282CCBAC" w14:textId="77777777" w:rsidR="00702140" w:rsidRPr="00075442" w:rsidRDefault="00702140" w:rsidP="00181171">
            <w:pPr>
              <w:pStyle w:val="tabletext"/>
            </w:pPr>
            <w:r w:rsidRPr="00075442">
              <w:t xml:space="preserve">Psychiatric Residential Treatment Center </w:t>
            </w:r>
          </w:p>
        </w:tc>
        <w:tc>
          <w:tcPr>
            <w:tcW w:w="6755" w:type="dxa"/>
            <w:shd w:val="clear" w:color="auto" w:fill="FCE4D6"/>
            <w:vAlign w:val="center"/>
            <w:hideMark/>
          </w:tcPr>
          <w:p w14:paraId="598E4ED7" w14:textId="77777777" w:rsidR="00702140" w:rsidRPr="00075442" w:rsidRDefault="00702140" w:rsidP="00181171">
            <w:pPr>
              <w:pStyle w:val="tabletext"/>
            </w:pPr>
            <w:r w:rsidRPr="00075442">
              <w:t xml:space="preserve">A facility or distinct part of a facility for psychiatric care which provides a total 24-hour therapeutically planned and professionally staffed group living and learning environment. </w:t>
            </w:r>
          </w:p>
        </w:tc>
      </w:tr>
      <w:tr w:rsidR="00702140" w:rsidRPr="00075442" w14:paraId="79B3A980" w14:textId="77777777" w:rsidTr="00F0586D">
        <w:trPr>
          <w:cantSplit/>
          <w:trHeight w:val="576"/>
        </w:trPr>
        <w:tc>
          <w:tcPr>
            <w:tcW w:w="1000" w:type="dxa"/>
            <w:shd w:val="clear" w:color="auto" w:fill="F8CBAD"/>
            <w:vAlign w:val="center"/>
            <w:hideMark/>
          </w:tcPr>
          <w:p w14:paraId="3C67AC19" w14:textId="77777777" w:rsidR="00702140" w:rsidRPr="00075442" w:rsidRDefault="00702140" w:rsidP="00181171">
            <w:pPr>
              <w:pStyle w:val="tabletext"/>
            </w:pPr>
            <w:r w:rsidRPr="00075442">
              <w:t>57</w:t>
            </w:r>
          </w:p>
        </w:tc>
        <w:tc>
          <w:tcPr>
            <w:tcW w:w="2320" w:type="dxa"/>
            <w:shd w:val="clear" w:color="auto" w:fill="F8CBAD"/>
            <w:vAlign w:val="center"/>
            <w:hideMark/>
          </w:tcPr>
          <w:p w14:paraId="7042039C" w14:textId="77777777" w:rsidR="00702140" w:rsidRPr="00075442" w:rsidRDefault="00702140" w:rsidP="00181171">
            <w:pPr>
              <w:pStyle w:val="tabletext"/>
            </w:pPr>
            <w:r w:rsidRPr="00075442">
              <w:t xml:space="preserve">Non-residential Substance Abuse Treatment Facility </w:t>
            </w:r>
          </w:p>
        </w:tc>
        <w:tc>
          <w:tcPr>
            <w:tcW w:w="6755" w:type="dxa"/>
            <w:shd w:val="clear" w:color="auto" w:fill="F8CBAD"/>
            <w:vAlign w:val="center"/>
            <w:hideMark/>
          </w:tcPr>
          <w:p w14:paraId="2F917148" w14:textId="77777777" w:rsidR="00702140" w:rsidRPr="00075442" w:rsidRDefault="00702140" w:rsidP="00181171">
            <w:pPr>
              <w:pStyle w:val="tabletext"/>
            </w:pPr>
            <w:r w:rsidRPr="00075442">
              <w:t xml:space="preserve">A location which provides treatment </w:t>
            </w:r>
            <w:proofErr w:type="gramStart"/>
            <w:r w:rsidRPr="00075442">
              <w:t>for substance (</w:t>
            </w:r>
            <w:proofErr w:type="gramEnd"/>
            <w:r w:rsidRPr="00075442">
              <w:t xml:space="preserve">alcohol and drug) abuse on an ambulatory basis. Services include individual and group therapy and counseling, family counseling, laboratory tests, drugs and supplies, and psychological testing. </w:t>
            </w:r>
          </w:p>
        </w:tc>
      </w:tr>
      <w:tr w:rsidR="00702140" w:rsidRPr="00075442" w14:paraId="1559FAA3" w14:textId="77777777" w:rsidTr="00F0586D">
        <w:trPr>
          <w:cantSplit/>
          <w:trHeight w:val="576"/>
        </w:trPr>
        <w:tc>
          <w:tcPr>
            <w:tcW w:w="1000" w:type="dxa"/>
            <w:shd w:val="clear" w:color="auto" w:fill="FCE4D6"/>
            <w:vAlign w:val="center"/>
            <w:hideMark/>
          </w:tcPr>
          <w:p w14:paraId="7C7A853D" w14:textId="77777777" w:rsidR="00702140" w:rsidRPr="00075442" w:rsidRDefault="00702140" w:rsidP="00181171">
            <w:pPr>
              <w:pStyle w:val="tabletext"/>
            </w:pPr>
            <w:r w:rsidRPr="00075442">
              <w:t>60</w:t>
            </w:r>
          </w:p>
        </w:tc>
        <w:tc>
          <w:tcPr>
            <w:tcW w:w="2320" w:type="dxa"/>
            <w:shd w:val="clear" w:color="auto" w:fill="FCE4D6"/>
            <w:vAlign w:val="center"/>
            <w:hideMark/>
          </w:tcPr>
          <w:p w14:paraId="03566B2D" w14:textId="77777777" w:rsidR="00702140" w:rsidRPr="00075442" w:rsidRDefault="00702140" w:rsidP="00181171">
            <w:pPr>
              <w:pStyle w:val="tabletext"/>
            </w:pPr>
            <w:r w:rsidRPr="00075442">
              <w:t xml:space="preserve">Mass Immunization Center </w:t>
            </w:r>
          </w:p>
        </w:tc>
        <w:tc>
          <w:tcPr>
            <w:tcW w:w="6755" w:type="dxa"/>
            <w:shd w:val="clear" w:color="auto" w:fill="FCE4D6"/>
            <w:vAlign w:val="center"/>
            <w:hideMark/>
          </w:tcPr>
          <w:p w14:paraId="255A541F" w14:textId="77777777" w:rsidR="00702140" w:rsidRPr="00075442" w:rsidRDefault="00702140" w:rsidP="00181171">
            <w:pPr>
              <w:pStyle w:val="tabletext"/>
            </w:pPr>
            <w:r w:rsidRPr="00075442">
              <w:t xml:space="preserve">A location where providers administer pneumococcal pneumonia and influenza virus vaccinations and submit these services as electronic media claims, paper claims, or using the roster billing method. This generally takes place in a mass immunization setting, such as, a public health center, pharmacy, or mall but may include a physician office setting. </w:t>
            </w:r>
          </w:p>
        </w:tc>
      </w:tr>
      <w:tr w:rsidR="00702140" w:rsidRPr="00075442" w14:paraId="39513C3B" w14:textId="77777777" w:rsidTr="00F0586D">
        <w:trPr>
          <w:cantSplit/>
          <w:trHeight w:val="576"/>
        </w:trPr>
        <w:tc>
          <w:tcPr>
            <w:tcW w:w="1000" w:type="dxa"/>
            <w:shd w:val="clear" w:color="auto" w:fill="F8CBAD"/>
            <w:vAlign w:val="center"/>
            <w:hideMark/>
          </w:tcPr>
          <w:p w14:paraId="37F0FCBB" w14:textId="77777777" w:rsidR="00702140" w:rsidRPr="00075442" w:rsidRDefault="00702140" w:rsidP="00181171">
            <w:pPr>
              <w:pStyle w:val="tabletext"/>
            </w:pPr>
            <w:r w:rsidRPr="00075442">
              <w:t>61</w:t>
            </w:r>
          </w:p>
        </w:tc>
        <w:tc>
          <w:tcPr>
            <w:tcW w:w="2320" w:type="dxa"/>
            <w:shd w:val="clear" w:color="auto" w:fill="F8CBAD"/>
            <w:vAlign w:val="center"/>
            <w:hideMark/>
          </w:tcPr>
          <w:p w14:paraId="331C70A5" w14:textId="77777777" w:rsidR="00702140" w:rsidRPr="00075442" w:rsidRDefault="00702140" w:rsidP="00181171">
            <w:pPr>
              <w:pStyle w:val="tabletext"/>
            </w:pPr>
            <w:r w:rsidRPr="00075442">
              <w:t xml:space="preserve">Comprehensive Inpatient Rehabilitation Facility </w:t>
            </w:r>
          </w:p>
        </w:tc>
        <w:tc>
          <w:tcPr>
            <w:tcW w:w="6755" w:type="dxa"/>
            <w:shd w:val="clear" w:color="auto" w:fill="F8CBAD"/>
            <w:vAlign w:val="center"/>
            <w:hideMark/>
          </w:tcPr>
          <w:p w14:paraId="651A3432" w14:textId="77777777" w:rsidR="00702140" w:rsidRPr="00075442" w:rsidRDefault="00702140" w:rsidP="00181171">
            <w:pPr>
              <w:pStyle w:val="tabletext"/>
            </w:pPr>
            <w:r w:rsidRPr="00075442">
              <w:t xml:space="preserve">A facility that provides comprehensive rehabilitation services under the supervision of a physician to inpatients with physical disabilities. Services include physical therapy, occupational therapy, speech pathology, social or psychological services, and orthotics and prosthetics services. </w:t>
            </w:r>
          </w:p>
        </w:tc>
      </w:tr>
      <w:tr w:rsidR="00702140" w:rsidRPr="00075442" w14:paraId="474D389F" w14:textId="77777777" w:rsidTr="00F0586D">
        <w:trPr>
          <w:cantSplit/>
          <w:trHeight w:val="576"/>
        </w:trPr>
        <w:tc>
          <w:tcPr>
            <w:tcW w:w="1000" w:type="dxa"/>
            <w:shd w:val="clear" w:color="auto" w:fill="FCE4D6"/>
            <w:vAlign w:val="center"/>
            <w:hideMark/>
          </w:tcPr>
          <w:p w14:paraId="7C8063A5" w14:textId="77777777" w:rsidR="00702140" w:rsidRPr="00075442" w:rsidRDefault="00702140" w:rsidP="00181171">
            <w:pPr>
              <w:pStyle w:val="tabletext"/>
            </w:pPr>
            <w:r w:rsidRPr="00075442">
              <w:t>62</w:t>
            </w:r>
          </w:p>
        </w:tc>
        <w:tc>
          <w:tcPr>
            <w:tcW w:w="2320" w:type="dxa"/>
            <w:shd w:val="clear" w:color="auto" w:fill="FCE4D6"/>
            <w:vAlign w:val="center"/>
            <w:hideMark/>
          </w:tcPr>
          <w:p w14:paraId="647BA454" w14:textId="77777777" w:rsidR="00702140" w:rsidRPr="00075442" w:rsidRDefault="00702140" w:rsidP="00181171">
            <w:pPr>
              <w:pStyle w:val="tabletext"/>
            </w:pPr>
            <w:r w:rsidRPr="00075442">
              <w:t xml:space="preserve">Comprehensive Outpatient Rehabilitation Facility </w:t>
            </w:r>
          </w:p>
        </w:tc>
        <w:tc>
          <w:tcPr>
            <w:tcW w:w="6755" w:type="dxa"/>
            <w:shd w:val="clear" w:color="auto" w:fill="FCE4D6"/>
            <w:vAlign w:val="center"/>
            <w:hideMark/>
          </w:tcPr>
          <w:p w14:paraId="765C203A" w14:textId="77777777" w:rsidR="00702140" w:rsidRPr="00075442" w:rsidRDefault="00702140" w:rsidP="00181171">
            <w:pPr>
              <w:pStyle w:val="tabletext"/>
            </w:pPr>
            <w:r w:rsidRPr="00075442">
              <w:t xml:space="preserve">A facility that provides comprehensive rehabilitation services under the supervision of a physician to outpatients with physical disabilities. Services include physical therapy, occupational therapy, and speech pathology services. </w:t>
            </w:r>
          </w:p>
        </w:tc>
      </w:tr>
      <w:tr w:rsidR="00702140" w:rsidRPr="00075442" w14:paraId="4FD06A98" w14:textId="77777777" w:rsidTr="00F0586D">
        <w:trPr>
          <w:cantSplit/>
          <w:trHeight w:val="576"/>
        </w:trPr>
        <w:tc>
          <w:tcPr>
            <w:tcW w:w="1000" w:type="dxa"/>
            <w:shd w:val="clear" w:color="auto" w:fill="F8CBAD"/>
            <w:vAlign w:val="center"/>
            <w:hideMark/>
          </w:tcPr>
          <w:p w14:paraId="788206CC" w14:textId="77777777" w:rsidR="00702140" w:rsidRPr="00075442" w:rsidRDefault="00702140" w:rsidP="00181171">
            <w:pPr>
              <w:pStyle w:val="tabletext"/>
            </w:pPr>
            <w:r w:rsidRPr="00075442">
              <w:t>65</w:t>
            </w:r>
          </w:p>
        </w:tc>
        <w:tc>
          <w:tcPr>
            <w:tcW w:w="2320" w:type="dxa"/>
            <w:shd w:val="clear" w:color="auto" w:fill="F8CBAD"/>
            <w:vAlign w:val="center"/>
            <w:hideMark/>
          </w:tcPr>
          <w:p w14:paraId="2F4BB48D" w14:textId="77777777" w:rsidR="00702140" w:rsidRPr="00075442" w:rsidRDefault="00702140" w:rsidP="00181171">
            <w:pPr>
              <w:pStyle w:val="tabletext"/>
            </w:pPr>
            <w:r w:rsidRPr="00075442">
              <w:t xml:space="preserve">End Stage Renal Disease Treatment Facility </w:t>
            </w:r>
          </w:p>
        </w:tc>
        <w:tc>
          <w:tcPr>
            <w:tcW w:w="6755" w:type="dxa"/>
            <w:shd w:val="clear" w:color="auto" w:fill="F8CBAD"/>
            <w:vAlign w:val="center"/>
            <w:hideMark/>
          </w:tcPr>
          <w:p w14:paraId="065A4331" w14:textId="77777777" w:rsidR="00702140" w:rsidRPr="00075442" w:rsidRDefault="00702140" w:rsidP="00181171">
            <w:pPr>
              <w:pStyle w:val="tabletext"/>
            </w:pPr>
            <w:r w:rsidRPr="00075442">
              <w:t xml:space="preserve">A facility other than a hospital, which provides dialysis treatment, maintenance, and/or training to patients or caregivers on an ambulatory or home-care basis. </w:t>
            </w:r>
          </w:p>
        </w:tc>
      </w:tr>
      <w:tr w:rsidR="00702140" w:rsidRPr="00075442" w14:paraId="151C7DA0" w14:textId="77777777" w:rsidTr="00F0586D">
        <w:trPr>
          <w:cantSplit/>
          <w:trHeight w:val="576"/>
        </w:trPr>
        <w:tc>
          <w:tcPr>
            <w:tcW w:w="1000" w:type="dxa"/>
            <w:shd w:val="clear" w:color="auto" w:fill="FCE4D6"/>
            <w:vAlign w:val="center"/>
            <w:hideMark/>
          </w:tcPr>
          <w:p w14:paraId="0996211D" w14:textId="77777777" w:rsidR="00702140" w:rsidRPr="00075442" w:rsidRDefault="00702140" w:rsidP="00181171">
            <w:pPr>
              <w:pStyle w:val="tabletext"/>
            </w:pPr>
            <w:r w:rsidRPr="00075442">
              <w:t>71</w:t>
            </w:r>
          </w:p>
        </w:tc>
        <w:tc>
          <w:tcPr>
            <w:tcW w:w="2320" w:type="dxa"/>
            <w:shd w:val="clear" w:color="auto" w:fill="FCE4D6"/>
            <w:vAlign w:val="center"/>
            <w:hideMark/>
          </w:tcPr>
          <w:p w14:paraId="5F810B7B" w14:textId="77777777" w:rsidR="00702140" w:rsidRPr="00075442" w:rsidRDefault="00702140" w:rsidP="00181171">
            <w:pPr>
              <w:pStyle w:val="tabletext"/>
            </w:pPr>
            <w:r w:rsidRPr="00075442">
              <w:t xml:space="preserve">Public Health Clinic </w:t>
            </w:r>
          </w:p>
        </w:tc>
        <w:tc>
          <w:tcPr>
            <w:tcW w:w="6755" w:type="dxa"/>
            <w:shd w:val="clear" w:color="auto" w:fill="FCE4D6"/>
            <w:vAlign w:val="center"/>
            <w:hideMark/>
          </w:tcPr>
          <w:p w14:paraId="74A2657E" w14:textId="77777777" w:rsidR="00702140" w:rsidRPr="00075442" w:rsidRDefault="00702140" w:rsidP="00181171">
            <w:pPr>
              <w:pStyle w:val="tabletext"/>
            </w:pPr>
            <w:r w:rsidRPr="00075442">
              <w:t xml:space="preserve">A facility maintained by either a state or local health department that provides ambulatory primary medical care under the general direction of a physician. </w:t>
            </w:r>
          </w:p>
        </w:tc>
      </w:tr>
      <w:tr w:rsidR="00702140" w:rsidRPr="00075442" w14:paraId="4D93CA81" w14:textId="77777777" w:rsidTr="00F0586D">
        <w:trPr>
          <w:cantSplit/>
          <w:trHeight w:val="576"/>
        </w:trPr>
        <w:tc>
          <w:tcPr>
            <w:tcW w:w="1000" w:type="dxa"/>
            <w:shd w:val="clear" w:color="auto" w:fill="F8CBAD"/>
            <w:vAlign w:val="center"/>
            <w:hideMark/>
          </w:tcPr>
          <w:p w14:paraId="010C1781" w14:textId="77777777" w:rsidR="00702140" w:rsidRPr="00075442" w:rsidRDefault="00702140" w:rsidP="00181171">
            <w:pPr>
              <w:pStyle w:val="tabletext"/>
            </w:pPr>
            <w:r w:rsidRPr="00075442">
              <w:t>72</w:t>
            </w:r>
          </w:p>
        </w:tc>
        <w:tc>
          <w:tcPr>
            <w:tcW w:w="2320" w:type="dxa"/>
            <w:shd w:val="clear" w:color="auto" w:fill="F8CBAD"/>
            <w:vAlign w:val="center"/>
            <w:hideMark/>
          </w:tcPr>
          <w:p w14:paraId="47EE6211" w14:textId="77777777" w:rsidR="00702140" w:rsidRPr="00075442" w:rsidRDefault="00702140" w:rsidP="00181171">
            <w:pPr>
              <w:pStyle w:val="tabletext"/>
            </w:pPr>
            <w:r w:rsidRPr="00075442">
              <w:t xml:space="preserve">Rural Health Clinic </w:t>
            </w:r>
          </w:p>
        </w:tc>
        <w:tc>
          <w:tcPr>
            <w:tcW w:w="6755" w:type="dxa"/>
            <w:shd w:val="clear" w:color="auto" w:fill="F8CBAD"/>
            <w:vAlign w:val="center"/>
            <w:hideMark/>
          </w:tcPr>
          <w:p w14:paraId="1F34F47B" w14:textId="77777777" w:rsidR="00702140" w:rsidRPr="00075442" w:rsidRDefault="00702140" w:rsidP="00181171">
            <w:pPr>
              <w:pStyle w:val="tabletext"/>
            </w:pPr>
            <w:r w:rsidRPr="00075442">
              <w:t xml:space="preserve">A certified facility which </w:t>
            </w:r>
            <w:proofErr w:type="gramStart"/>
            <w:r w:rsidRPr="00075442">
              <w:t>is located in</w:t>
            </w:r>
            <w:proofErr w:type="gramEnd"/>
            <w:r w:rsidRPr="00075442">
              <w:t xml:space="preserve"> a rural medically underserved area that provides ambulatory primary medical care under the general direction of a physician. </w:t>
            </w:r>
          </w:p>
        </w:tc>
      </w:tr>
      <w:tr w:rsidR="00702140" w:rsidRPr="00075442" w14:paraId="1CC460B9" w14:textId="77777777" w:rsidTr="00F0586D">
        <w:trPr>
          <w:cantSplit/>
          <w:trHeight w:val="576"/>
        </w:trPr>
        <w:tc>
          <w:tcPr>
            <w:tcW w:w="1000" w:type="dxa"/>
            <w:shd w:val="clear" w:color="auto" w:fill="FCE4D6"/>
            <w:vAlign w:val="center"/>
            <w:hideMark/>
          </w:tcPr>
          <w:p w14:paraId="39CC9D11" w14:textId="77777777" w:rsidR="00702140" w:rsidRPr="00075442" w:rsidRDefault="00702140" w:rsidP="00181171">
            <w:pPr>
              <w:pStyle w:val="tabletext"/>
            </w:pPr>
            <w:r w:rsidRPr="00075442">
              <w:t>81</w:t>
            </w:r>
          </w:p>
        </w:tc>
        <w:tc>
          <w:tcPr>
            <w:tcW w:w="2320" w:type="dxa"/>
            <w:shd w:val="clear" w:color="auto" w:fill="FCE4D6"/>
            <w:vAlign w:val="center"/>
            <w:hideMark/>
          </w:tcPr>
          <w:p w14:paraId="79B265B8" w14:textId="77777777" w:rsidR="00702140" w:rsidRPr="00075442" w:rsidRDefault="00702140" w:rsidP="00181171">
            <w:pPr>
              <w:pStyle w:val="tabletext"/>
            </w:pPr>
            <w:r w:rsidRPr="00075442">
              <w:t xml:space="preserve">Independent Laboratory </w:t>
            </w:r>
          </w:p>
        </w:tc>
        <w:tc>
          <w:tcPr>
            <w:tcW w:w="6755" w:type="dxa"/>
            <w:shd w:val="clear" w:color="auto" w:fill="FCE4D6"/>
            <w:vAlign w:val="center"/>
            <w:hideMark/>
          </w:tcPr>
          <w:p w14:paraId="4BF54E29" w14:textId="77777777" w:rsidR="00702140" w:rsidRPr="00075442" w:rsidRDefault="00702140" w:rsidP="00181171">
            <w:pPr>
              <w:pStyle w:val="tabletext"/>
            </w:pPr>
            <w:r w:rsidRPr="00075442">
              <w:t xml:space="preserve">A laboratory certified to perform diagnostic and/or clinical tests independent of an institution or a physician's office. </w:t>
            </w:r>
          </w:p>
        </w:tc>
      </w:tr>
      <w:tr w:rsidR="00702140" w:rsidRPr="00075442" w14:paraId="54BBBB38" w14:textId="77777777" w:rsidTr="00F0586D">
        <w:trPr>
          <w:cantSplit/>
          <w:trHeight w:val="576"/>
        </w:trPr>
        <w:tc>
          <w:tcPr>
            <w:tcW w:w="1000" w:type="dxa"/>
            <w:shd w:val="clear" w:color="auto" w:fill="F8CBAD"/>
            <w:vAlign w:val="center"/>
            <w:hideMark/>
          </w:tcPr>
          <w:p w14:paraId="34BF6D47" w14:textId="77777777" w:rsidR="00702140" w:rsidRPr="00075442" w:rsidRDefault="00702140" w:rsidP="00181171">
            <w:pPr>
              <w:pStyle w:val="tabletext"/>
            </w:pPr>
            <w:r w:rsidRPr="00075442">
              <w:t>99</w:t>
            </w:r>
          </w:p>
        </w:tc>
        <w:tc>
          <w:tcPr>
            <w:tcW w:w="2320" w:type="dxa"/>
            <w:shd w:val="clear" w:color="auto" w:fill="F8CBAD"/>
            <w:vAlign w:val="center"/>
            <w:hideMark/>
          </w:tcPr>
          <w:p w14:paraId="2ED00EFE" w14:textId="77777777" w:rsidR="00702140" w:rsidRPr="00075442" w:rsidRDefault="00702140" w:rsidP="00181171">
            <w:pPr>
              <w:pStyle w:val="tabletext"/>
            </w:pPr>
            <w:r w:rsidRPr="00075442">
              <w:t xml:space="preserve">Other Place of Service </w:t>
            </w:r>
          </w:p>
        </w:tc>
        <w:tc>
          <w:tcPr>
            <w:tcW w:w="6755" w:type="dxa"/>
            <w:shd w:val="clear" w:color="auto" w:fill="F8CBAD"/>
            <w:vAlign w:val="center"/>
            <w:hideMark/>
          </w:tcPr>
          <w:p w14:paraId="7EDBE3B6" w14:textId="77777777" w:rsidR="00702140" w:rsidRPr="00075442" w:rsidRDefault="00702140" w:rsidP="00181171">
            <w:pPr>
              <w:pStyle w:val="tabletext"/>
            </w:pPr>
            <w:r w:rsidRPr="00075442">
              <w:t xml:space="preserve">Other </w:t>
            </w:r>
            <w:proofErr w:type="gramStart"/>
            <w:r w:rsidRPr="00075442">
              <w:t>place</w:t>
            </w:r>
            <w:proofErr w:type="gramEnd"/>
            <w:r w:rsidRPr="00075442">
              <w:t xml:space="preserve"> of service not identified above (e.g., private school). </w:t>
            </w:r>
          </w:p>
        </w:tc>
      </w:tr>
    </w:tbl>
    <w:p w14:paraId="7906F320" w14:textId="5999D0B8" w:rsidR="003E2A8B" w:rsidRPr="009E1DBF" w:rsidRDefault="007E1232" w:rsidP="00D52A5B">
      <w:pPr>
        <w:pStyle w:val="Heading2"/>
      </w:pPr>
      <w:bookmarkStart w:id="407" w:name="_SECTION_18_-"/>
      <w:bookmarkStart w:id="408" w:name="_Toc211421243"/>
      <w:bookmarkStart w:id="409" w:name="_Toc228796310"/>
      <w:bookmarkStart w:id="410" w:name="_Toc228804760"/>
      <w:bookmarkEnd w:id="407"/>
      <w:r w:rsidRPr="009E1DBF">
        <w:t xml:space="preserve">Section </w:t>
      </w:r>
      <w:r w:rsidR="004A6078" w:rsidRPr="009E1DBF">
        <w:t>4</w:t>
      </w:r>
      <w:r w:rsidR="009E1DBF" w:rsidRPr="009E1DBF">
        <w:t>:</w:t>
      </w:r>
      <w:r w:rsidR="003E2A8B" w:rsidRPr="009E1DBF">
        <w:t xml:space="preserve"> Diagnosis Codes</w:t>
      </w:r>
      <w:bookmarkEnd w:id="408"/>
      <w:bookmarkEnd w:id="409"/>
      <w:bookmarkEnd w:id="410"/>
    </w:p>
    <w:p w14:paraId="1AAA1A19" w14:textId="60EE29B3" w:rsidR="003E2A8B" w:rsidRPr="009F02D6" w:rsidRDefault="004A6078" w:rsidP="00D508EE">
      <w:pPr>
        <w:pStyle w:val="Heading3"/>
      </w:pPr>
      <w:bookmarkStart w:id="411" w:name="_Toc325701473"/>
      <w:bookmarkStart w:id="412" w:name="_Toc211421244"/>
      <w:bookmarkStart w:id="413" w:name="_Toc228796311"/>
      <w:bookmarkStart w:id="414" w:name="_Toc228804761"/>
      <w:r w:rsidRPr="009F02D6">
        <w:t>4</w:t>
      </w:r>
      <w:r w:rsidR="003E2A8B" w:rsidRPr="009F02D6">
        <w:t xml:space="preserve">.1 General </w:t>
      </w:r>
      <w:r w:rsidR="003E2A8B" w:rsidRPr="009E1DBF">
        <w:t>Information</w:t>
      </w:r>
      <w:bookmarkEnd w:id="411"/>
      <w:bookmarkEnd w:id="412"/>
      <w:bookmarkEnd w:id="413"/>
      <w:bookmarkEnd w:id="414"/>
    </w:p>
    <w:p w14:paraId="0AB7F425" w14:textId="36F794A7" w:rsidR="003E2A8B" w:rsidRPr="005114A8" w:rsidRDefault="003E2A8B" w:rsidP="008B107C">
      <w:pPr>
        <w:rPr>
          <w:color w:val="000000"/>
        </w:rPr>
      </w:pPr>
      <w:r w:rsidRPr="005114A8">
        <w:rPr>
          <w:color w:val="000000"/>
        </w:rPr>
        <w:t>The diagnosis code(s) is a required field</w:t>
      </w:r>
      <w:r w:rsidR="00500865">
        <w:rPr>
          <w:color w:val="000000"/>
        </w:rPr>
        <w:t xml:space="preserve"> on claims</w:t>
      </w:r>
      <w:r w:rsidRPr="005114A8">
        <w:rPr>
          <w:color w:val="000000"/>
        </w:rPr>
        <w:t>, and the accuracy of the code that describes the participant’s condition is important.</w:t>
      </w:r>
    </w:p>
    <w:p w14:paraId="4E1DF8B9" w14:textId="08945A98" w:rsidR="003E2A8B" w:rsidRPr="005114A8" w:rsidRDefault="003E2A8B" w:rsidP="008B107C">
      <w:r w:rsidRPr="005114A8">
        <w:t>NOTE: The MO HealthNet claims processing system</w:t>
      </w:r>
      <w:r w:rsidR="004B7DD8">
        <w:t xml:space="preserve">, </w:t>
      </w:r>
      <w:hyperlink r:id="rId117" w:history="1">
        <w:proofErr w:type="spellStart"/>
        <w:r w:rsidR="004B7DD8" w:rsidRPr="00075442">
          <w:rPr>
            <w:rStyle w:val="Hyperlink"/>
          </w:rPr>
          <w:t>eMOMED</w:t>
        </w:r>
        <w:proofErr w:type="spellEnd"/>
      </w:hyperlink>
      <w:r w:rsidR="004B7DD8">
        <w:t>,</w:t>
      </w:r>
      <w:r w:rsidRPr="005114A8">
        <w:t xml:space="preserve"> uses </w:t>
      </w:r>
      <w:r w:rsidR="004B7DD8">
        <w:t>International Classification of Diseases (</w:t>
      </w:r>
      <w:r w:rsidRPr="005114A8">
        <w:t>ICD</w:t>
      </w:r>
      <w:r w:rsidR="004B7DD8">
        <w:t>)</w:t>
      </w:r>
      <w:r w:rsidRPr="005114A8">
        <w:t xml:space="preserve">, current edition, codes </w:t>
      </w:r>
      <w:r w:rsidRPr="005114A8">
        <w:rPr>
          <w:iCs/>
        </w:rPr>
        <w:t>only</w:t>
      </w:r>
      <w:r w:rsidRPr="005114A8">
        <w:rPr>
          <w:i/>
          <w:iCs/>
        </w:rPr>
        <w:t xml:space="preserve">. </w:t>
      </w:r>
      <w:r w:rsidRPr="005114A8">
        <w:t>DSM</w:t>
      </w:r>
      <w:r w:rsidR="006443BB" w:rsidRPr="005114A8">
        <w:t>-5-TR</w:t>
      </w:r>
      <w:r w:rsidRPr="005114A8">
        <w:t xml:space="preserve"> codes </w:t>
      </w:r>
      <w:r w:rsidRPr="005114A8">
        <w:rPr>
          <w:iCs/>
        </w:rPr>
        <w:t>must</w:t>
      </w:r>
      <w:r w:rsidRPr="005114A8">
        <w:rPr>
          <w:i/>
          <w:iCs/>
        </w:rPr>
        <w:t xml:space="preserve"> </w:t>
      </w:r>
      <w:r w:rsidRPr="005114A8">
        <w:rPr>
          <w:iCs/>
        </w:rPr>
        <w:t>not</w:t>
      </w:r>
      <w:r w:rsidRPr="005114A8">
        <w:rPr>
          <w:i/>
          <w:iCs/>
        </w:rPr>
        <w:t xml:space="preserve"> </w:t>
      </w:r>
      <w:r w:rsidRPr="005114A8">
        <w:t xml:space="preserve">be used and are </w:t>
      </w:r>
      <w:r w:rsidRPr="005114A8">
        <w:rPr>
          <w:iCs/>
        </w:rPr>
        <w:t>not</w:t>
      </w:r>
      <w:r w:rsidRPr="005114A8">
        <w:rPr>
          <w:i/>
          <w:iCs/>
        </w:rPr>
        <w:t xml:space="preserve"> </w:t>
      </w:r>
      <w:r w:rsidRPr="005114A8">
        <w:t xml:space="preserve">recognized by </w:t>
      </w:r>
      <w:hyperlink r:id="rId118" w:history="1">
        <w:proofErr w:type="spellStart"/>
        <w:r w:rsidR="004B7DD8" w:rsidRPr="00075442">
          <w:rPr>
            <w:rStyle w:val="Hyperlink"/>
          </w:rPr>
          <w:t>eMOMED</w:t>
        </w:r>
        <w:proofErr w:type="spellEnd"/>
      </w:hyperlink>
      <w:r w:rsidRPr="005114A8">
        <w:t>.</w:t>
      </w:r>
    </w:p>
    <w:p w14:paraId="6EDB9D68" w14:textId="522BB651" w:rsidR="003E2A8B" w:rsidRPr="005114A8" w:rsidRDefault="003E2A8B" w:rsidP="008B107C">
      <w:r w:rsidRPr="005114A8">
        <w:t xml:space="preserve">The current edition ICD diagnosis code </w:t>
      </w:r>
      <w:r w:rsidRPr="005114A8">
        <w:rPr>
          <w:iCs/>
        </w:rPr>
        <w:t>must</w:t>
      </w:r>
      <w:r w:rsidRPr="005114A8">
        <w:rPr>
          <w:i/>
          <w:iCs/>
        </w:rPr>
        <w:t xml:space="preserve"> </w:t>
      </w:r>
      <w:r w:rsidRPr="005114A8">
        <w:t>be entered on t</w:t>
      </w:r>
      <w:r w:rsidR="00FE5DD4" w:rsidRPr="005114A8">
        <w:t>he claim</w:t>
      </w:r>
      <w:r w:rsidRPr="005114A8">
        <w:t xml:space="preserve">. </w:t>
      </w:r>
    </w:p>
    <w:p w14:paraId="7A329491" w14:textId="3E643576" w:rsidR="003E2A8B" w:rsidRPr="00075442" w:rsidRDefault="004A6078" w:rsidP="00D508EE">
      <w:pPr>
        <w:pStyle w:val="Heading3"/>
      </w:pPr>
      <w:bookmarkStart w:id="415" w:name="_Toc325701474"/>
      <w:bookmarkStart w:id="416" w:name="_Toc211421245"/>
      <w:bookmarkStart w:id="417" w:name="_Toc228796312"/>
      <w:bookmarkStart w:id="418" w:name="_Toc228804762"/>
      <w:r w:rsidRPr="00075442">
        <w:t>4</w:t>
      </w:r>
      <w:r w:rsidR="003E2A8B" w:rsidRPr="00075442">
        <w:t>.2 H</w:t>
      </w:r>
      <w:r w:rsidR="004B7DD8" w:rsidRPr="00075442">
        <w:t xml:space="preserve">ealthy </w:t>
      </w:r>
      <w:r w:rsidR="003E2A8B" w:rsidRPr="009E1DBF">
        <w:t>C</w:t>
      </w:r>
      <w:r w:rsidR="004B7DD8" w:rsidRPr="009E1DBF">
        <w:t>hildren</w:t>
      </w:r>
      <w:r w:rsidR="004B7DD8" w:rsidRPr="00075442">
        <w:t xml:space="preserve"> and </w:t>
      </w:r>
      <w:r w:rsidR="003E2A8B" w:rsidRPr="00075442">
        <w:t>Y</w:t>
      </w:r>
      <w:r w:rsidR="004B7DD8" w:rsidRPr="00075442">
        <w:t>outh</w:t>
      </w:r>
      <w:r w:rsidR="003E2A8B" w:rsidRPr="00075442">
        <w:t xml:space="preserve"> Screening Services</w:t>
      </w:r>
      <w:bookmarkEnd w:id="415"/>
      <w:bookmarkEnd w:id="416"/>
      <w:bookmarkEnd w:id="417"/>
      <w:bookmarkEnd w:id="418"/>
    </w:p>
    <w:p w14:paraId="017A6D33" w14:textId="6A583F9F" w:rsidR="003E2A8B" w:rsidRPr="005114A8" w:rsidRDefault="003E2A8B" w:rsidP="008B107C">
      <w:r w:rsidRPr="005114A8">
        <w:t xml:space="preserve">When billing for </w:t>
      </w:r>
      <w:r w:rsidR="004B7DD8">
        <w:t>Healthy Children and Youth (</w:t>
      </w:r>
      <w:r w:rsidRPr="005114A8">
        <w:t>HCY</w:t>
      </w:r>
      <w:r w:rsidR="004B7DD8">
        <w:t>)</w:t>
      </w:r>
      <w:r w:rsidRPr="005114A8">
        <w:t xml:space="preserve"> </w:t>
      </w:r>
      <w:r w:rsidR="004B7DD8">
        <w:t>s</w:t>
      </w:r>
      <w:r w:rsidRPr="005114A8">
        <w:t>creen</w:t>
      </w:r>
      <w:r w:rsidR="004E3005" w:rsidRPr="005114A8">
        <w:t xml:space="preserve">ing services, reference the </w:t>
      </w:r>
      <w:hyperlink r:id="rId119" w:history="1">
        <w:r w:rsidR="004B7DD8" w:rsidRPr="009F02D6">
          <w:rPr>
            <w:rStyle w:val="Hyperlink"/>
          </w:rPr>
          <w:t>HCY</w:t>
        </w:r>
        <w:r w:rsidR="004E3005" w:rsidRPr="009F02D6">
          <w:rPr>
            <w:rStyle w:val="Hyperlink"/>
          </w:rPr>
          <w:t xml:space="preserve"> </w:t>
        </w:r>
        <w:r w:rsidR="009F02D6" w:rsidRPr="009F02D6">
          <w:rPr>
            <w:rStyle w:val="Hyperlink"/>
          </w:rPr>
          <w:t xml:space="preserve">Provider </w:t>
        </w:r>
        <w:r w:rsidR="004E3005" w:rsidRPr="009F02D6">
          <w:rPr>
            <w:rStyle w:val="Hyperlink"/>
          </w:rPr>
          <w:t>Manual</w:t>
        </w:r>
      </w:hyperlink>
      <w:r w:rsidRPr="005114A8">
        <w:t>. The diagnosis code of Z00110, Z00111, Z00121</w:t>
      </w:r>
      <w:r w:rsidR="004B7DD8">
        <w:t>,</w:t>
      </w:r>
      <w:r w:rsidRPr="005114A8">
        <w:t xml:space="preserve"> or Z00129 </w:t>
      </w:r>
      <w:r w:rsidRPr="005114A8">
        <w:rPr>
          <w:iCs/>
        </w:rPr>
        <w:t>must</w:t>
      </w:r>
      <w:r w:rsidRPr="005114A8">
        <w:rPr>
          <w:i/>
          <w:iCs/>
        </w:rPr>
        <w:t xml:space="preserve"> </w:t>
      </w:r>
      <w:r w:rsidRPr="005114A8">
        <w:t xml:space="preserve">appear as the primary diagnosis code on </w:t>
      </w:r>
      <w:r w:rsidR="004E3005" w:rsidRPr="005114A8">
        <w:t>claims</w:t>
      </w:r>
      <w:r w:rsidRPr="005114A8">
        <w:t>.</w:t>
      </w:r>
    </w:p>
    <w:p w14:paraId="50BBEE01" w14:textId="506A470A" w:rsidR="003E2A8B" w:rsidRPr="009F02D6" w:rsidRDefault="004A6078" w:rsidP="00D508EE">
      <w:pPr>
        <w:pStyle w:val="Heading3"/>
      </w:pPr>
      <w:bookmarkStart w:id="419" w:name="_4.3_Behavioral_Health"/>
      <w:bookmarkStart w:id="420" w:name="_Toc325701475"/>
      <w:bookmarkStart w:id="421" w:name="_Toc211421246"/>
      <w:bookmarkStart w:id="422" w:name="_Toc228796313"/>
      <w:bookmarkStart w:id="423" w:name="_Toc228804763"/>
      <w:bookmarkEnd w:id="419"/>
      <w:r w:rsidRPr="009F02D6">
        <w:t>4</w:t>
      </w:r>
      <w:r w:rsidR="003E2A8B" w:rsidRPr="009F02D6">
        <w:t>.3 Behavioral Health Services Codes</w:t>
      </w:r>
      <w:bookmarkEnd w:id="420"/>
      <w:bookmarkEnd w:id="421"/>
      <w:bookmarkEnd w:id="422"/>
      <w:bookmarkEnd w:id="423"/>
    </w:p>
    <w:p w14:paraId="283B9F9B" w14:textId="64E957A0" w:rsidR="00EA724B" w:rsidRDefault="003E2A8B" w:rsidP="008B107C">
      <w:r w:rsidRPr="005114A8">
        <w:t xml:space="preserve">For precertification, the diagnosis code </w:t>
      </w:r>
      <w:r w:rsidRPr="005114A8">
        <w:rPr>
          <w:iCs/>
        </w:rPr>
        <w:t>must</w:t>
      </w:r>
      <w:r w:rsidRPr="005114A8">
        <w:rPr>
          <w:i/>
          <w:iCs/>
        </w:rPr>
        <w:t xml:space="preserve"> </w:t>
      </w:r>
      <w:r w:rsidRPr="005114A8">
        <w:t xml:space="preserve">be a valid ICD, current edition, diagnosis code and </w:t>
      </w:r>
      <w:r w:rsidRPr="005114A8">
        <w:rPr>
          <w:iCs/>
        </w:rPr>
        <w:t>must</w:t>
      </w:r>
      <w:r w:rsidRPr="005114A8">
        <w:rPr>
          <w:i/>
          <w:iCs/>
        </w:rPr>
        <w:t xml:space="preserve"> </w:t>
      </w:r>
      <w:r w:rsidRPr="005114A8">
        <w:t>be mental health or substance use disorder related.</w:t>
      </w:r>
      <w:r w:rsidR="00AE1D86">
        <w:t xml:space="preserve"> </w:t>
      </w:r>
      <w:r w:rsidR="00AE1D86" w:rsidRPr="005114A8">
        <w:t xml:space="preserve">This does </w:t>
      </w:r>
      <w:r w:rsidR="00AE1D86" w:rsidRPr="005114A8">
        <w:rPr>
          <w:iCs/>
        </w:rPr>
        <w:t xml:space="preserve">not </w:t>
      </w:r>
      <w:r w:rsidR="00AE1D86" w:rsidRPr="005114A8">
        <w:t>include developmental disabilities.</w:t>
      </w:r>
      <w:r w:rsidR="00911951">
        <w:t xml:space="preserve"> Health and Behavior Assessment/Intervention services do not require precertification, and the diagnosis code on claims should reflect the physical condition that is impacted by psychological factors.</w:t>
      </w:r>
      <w:r w:rsidRPr="005114A8">
        <w:t xml:space="preserve"> </w:t>
      </w:r>
    </w:p>
    <w:p w14:paraId="54A68A35" w14:textId="66D371F6" w:rsidR="003E2A8B" w:rsidRDefault="003E2A8B" w:rsidP="00867024">
      <w:r w:rsidRPr="005114A8">
        <w:t xml:space="preserve">The four </w:t>
      </w:r>
      <w:r w:rsidR="00EA724B">
        <w:t xml:space="preserve">(4) </w:t>
      </w:r>
      <w:r w:rsidRPr="005114A8">
        <w:t xml:space="preserve">autism spectrum disorder </w:t>
      </w:r>
      <w:r w:rsidR="00EA724B">
        <w:t xml:space="preserve">(ASD) </w:t>
      </w:r>
      <w:r w:rsidRPr="005114A8">
        <w:t xml:space="preserve">diagnosis codes that can also be </w:t>
      </w:r>
      <w:proofErr w:type="spellStart"/>
      <w:r w:rsidRPr="005114A8">
        <w:t>precertified</w:t>
      </w:r>
      <w:proofErr w:type="spellEnd"/>
      <w:r w:rsidRPr="005114A8">
        <w:t xml:space="preserve"> for </w:t>
      </w:r>
      <w:r w:rsidR="00EA724B">
        <w:t>Applied Behavior Analysis (</w:t>
      </w:r>
      <w:r w:rsidRPr="005114A8">
        <w:t>ABA</w:t>
      </w:r>
      <w:r w:rsidR="00EA724B">
        <w:t>)</w:t>
      </w:r>
      <w:r w:rsidRPr="005114A8">
        <w:t xml:space="preserve"> services are identified below.  </w:t>
      </w:r>
    </w:p>
    <w:tbl>
      <w:tblPr>
        <w:tblW w:w="69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60"/>
        <w:gridCol w:w="5800"/>
      </w:tblGrid>
      <w:tr w:rsidR="00F36DAD" w:rsidRPr="009F02D6" w14:paraId="5CB97CF1" w14:textId="77777777" w:rsidTr="00181171">
        <w:trPr>
          <w:trHeight w:val="576"/>
        </w:trPr>
        <w:tc>
          <w:tcPr>
            <w:tcW w:w="1160" w:type="dxa"/>
            <w:shd w:val="clear" w:color="auto" w:fill="04427D"/>
            <w:vAlign w:val="center"/>
            <w:hideMark/>
          </w:tcPr>
          <w:p w14:paraId="47930345" w14:textId="77777777" w:rsidR="00F36DAD" w:rsidRPr="009F02D6" w:rsidRDefault="00F36DAD" w:rsidP="009F02D6">
            <w:pPr>
              <w:jc w:val="center"/>
              <w:rPr>
                <w:rFonts w:eastAsia="Times New Roman"/>
                <w:b/>
                <w:bCs/>
                <w:color w:val="FFFFFF"/>
                <w:sz w:val="26"/>
                <w:szCs w:val="26"/>
              </w:rPr>
            </w:pPr>
            <w:bookmarkStart w:id="424" w:name="RANGE!A1"/>
            <w:r w:rsidRPr="009F02D6">
              <w:rPr>
                <w:rFonts w:eastAsia="Times New Roman"/>
                <w:b/>
                <w:bCs/>
                <w:color w:val="FFFFFF"/>
                <w:sz w:val="26"/>
                <w:szCs w:val="26"/>
              </w:rPr>
              <w:t>ICD-10 Code</w:t>
            </w:r>
            <w:bookmarkEnd w:id="424"/>
          </w:p>
        </w:tc>
        <w:tc>
          <w:tcPr>
            <w:tcW w:w="5800" w:type="dxa"/>
            <w:shd w:val="clear" w:color="auto" w:fill="04427D"/>
            <w:vAlign w:val="center"/>
            <w:hideMark/>
          </w:tcPr>
          <w:p w14:paraId="6DF14A3A" w14:textId="77777777" w:rsidR="00F36DAD" w:rsidRPr="009F02D6" w:rsidRDefault="00F36DAD" w:rsidP="009F02D6">
            <w:pPr>
              <w:jc w:val="center"/>
              <w:rPr>
                <w:rFonts w:eastAsia="Times New Roman"/>
                <w:b/>
                <w:bCs/>
                <w:color w:val="FFFFFF"/>
                <w:sz w:val="26"/>
                <w:szCs w:val="26"/>
              </w:rPr>
            </w:pPr>
            <w:r w:rsidRPr="009F02D6">
              <w:rPr>
                <w:rFonts w:eastAsia="Times New Roman"/>
                <w:b/>
                <w:bCs/>
                <w:color w:val="FFFFFF"/>
                <w:sz w:val="26"/>
                <w:szCs w:val="26"/>
              </w:rPr>
              <w:t>Description</w:t>
            </w:r>
          </w:p>
        </w:tc>
      </w:tr>
      <w:tr w:rsidR="00F36DAD" w:rsidRPr="009F02D6" w14:paraId="62FED96F" w14:textId="77777777" w:rsidTr="00181171">
        <w:trPr>
          <w:cantSplit/>
          <w:trHeight w:val="576"/>
        </w:trPr>
        <w:tc>
          <w:tcPr>
            <w:tcW w:w="1160" w:type="dxa"/>
            <w:shd w:val="clear" w:color="auto" w:fill="FCE4D6"/>
            <w:vAlign w:val="center"/>
            <w:hideMark/>
          </w:tcPr>
          <w:p w14:paraId="52FB1CB7" w14:textId="77777777" w:rsidR="00F36DAD" w:rsidRPr="009F02D6" w:rsidRDefault="00F36DAD" w:rsidP="00181171">
            <w:pPr>
              <w:pStyle w:val="tabletext"/>
            </w:pPr>
            <w:r w:rsidRPr="009F02D6">
              <w:t>F840</w:t>
            </w:r>
          </w:p>
        </w:tc>
        <w:tc>
          <w:tcPr>
            <w:tcW w:w="5800" w:type="dxa"/>
            <w:shd w:val="clear" w:color="auto" w:fill="FCE4D6"/>
            <w:vAlign w:val="center"/>
            <w:hideMark/>
          </w:tcPr>
          <w:p w14:paraId="0689794B" w14:textId="77777777" w:rsidR="00F36DAD" w:rsidRPr="009F02D6" w:rsidRDefault="00F36DAD" w:rsidP="00181171">
            <w:pPr>
              <w:pStyle w:val="tabletext"/>
            </w:pPr>
            <w:r w:rsidRPr="009F02D6">
              <w:t>Autistic disorder</w:t>
            </w:r>
          </w:p>
        </w:tc>
      </w:tr>
      <w:tr w:rsidR="00F36DAD" w:rsidRPr="009F02D6" w14:paraId="4F37DEF6" w14:textId="77777777" w:rsidTr="00181171">
        <w:trPr>
          <w:cantSplit/>
          <w:trHeight w:val="576"/>
        </w:trPr>
        <w:tc>
          <w:tcPr>
            <w:tcW w:w="1160" w:type="dxa"/>
            <w:shd w:val="clear" w:color="auto" w:fill="F8CBAD"/>
            <w:vAlign w:val="center"/>
            <w:hideMark/>
          </w:tcPr>
          <w:p w14:paraId="65E85116" w14:textId="77777777" w:rsidR="00F36DAD" w:rsidRPr="009F02D6" w:rsidRDefault="00F36DAD" w:rsidP="00181171">
            <w:pPr>
              <w:pStyle w:val="tabletext"/>
            </w:pPr>
            <w:r w:rsidRPr="009F02D6">
              <w:t>F843</w:t>
            </w:r>
          </w:p>
        </w:tc>
        <w:tc>
          <w:tcPr>
            <w:tcW w:w="5800" w:type="dxa"/>
            <w:shd w:val="clear" w:color="auto" w:fill="F8CBAD"/>
            <w:vAlign w:val="center"/>
            <w:hideMark/>
          </w:tcPr>
          <w:p w14:paraId="1C7BAA10" w14:textId="77777777" w:rsidR="00F36DAD" w:rsidRPr="009F02D6" w:rsidRDefault="00F36DAD" w:rsidP="00181171">
            <w:pPr>
              <w:pStyle w:val="tabletext"/>
            </w:pPr>
            <w:r w:rsidRPr="009F02D6">
              <w:t>Other childhood disintegrative disorder</w:t>
            </w:r>
          </w:p>
        </w:tc>
      </w:tr>
      <w:tr w:rsidR="00F36DAD" w:rsidRPr="009F02D6" w14:paraId="5D2FADFB" w14:textId="77777777" w:rsidTr="00181171">
        <w:trPr>
          <w:cantSplit/>
          <w:trHeight w:val="576"/>
        </w:trPr>
        <w:tc>
          <w:tcPr>
            <w:tcW w:w="1160" w:type="dxa"/>
            <w:shd w:val="clear" w:color="auto" w:fill="FCE4D6"/>
            <w:vAlign w:val="center"/>
            <w:hideMark/>
          </w:tcPr>
          <w:p w14:paraId="2D715138" w14:textId="77777777" w:rsidR="00F36DAD" w:rsidRPr="009F02D6" w:rsidRDefault="00F36DAD" w:rsidP="00181171">
            <w:pPr>
              <w:pStyle w:val="tabletext"/>
            </w:pPr>
            <w:r w:rsidRPr="009F02D6">
              <w:t>F845</w:t>
            </w:r>
          </w:p>
        </w:tc>
        <w:tc>
          <w:tcPr>
            <w:tcW w:w="5800" w:type="dxa"/>
            <w:shd w:val="clear" w:color="auto" w:fill="FCE4D6"/>
            <w:vAlign w:val="center"/>
            <w:hideMark/>
          </w:tcPr>
          <w:p w14:paraId="6F45A09E" w14:textId="77777777" w:rsidR="00F36DAD" w:rsidRPr="009F02D6" w:rsidRDefault="00F36DAD" w:rsidP="00181171">
            <w:pPr>
              <w:pStyle w:val="tabletext"/>
            </w:pPr>
            <w:r w:rsidRPr="009F02D6">
              <w:t>Asperger's syndrome</w:t>
            </w:r>
          </w:p>
        </w:tc>
      </w:tr>
      <w:tr w:rsidR="00F36DAD" w:rsidRPr="009F02D6" w14:paraId="2D24C3EF" w14:textId="77777777" w:rsidTr="00181171">
        <w:trPr>
          <w:cantSplit/>
          <w:trHeight w:val="576"/>
        </w:trPr>
        <w:tc>
          <w:tcPr>
            <w:tcW w:w="1160" w:type="dxa"/>
            <w:shd w:val="clear" w:color="auto" w:fill="F8CBAD"/>
            <w:vAlign w:val="center"/>
            <w:hideMark/>
          </w:tcPr>
          <w:p w14:paraId="09325545" w14:textId="77777777" w:rsidR="00F36DAD" w:rsidRPr="009F02D6" w:rsidRDefault="00F36DAD" w:rsidP="00181171">
            <w:pPr>
              <w:pStyle w:val="tabletext"/>
            </w:pPr>
            <w:r w:rsidRPr="009F02D6">
              <w:t>F848</w:t>
            </w:r>
          </w:p>
        </w:tc>
        <w:tc>
          <w:tcPr>
            <w:tcW w:w="5800" w:type="dxa"/>
            <w:shd w:val="clear" w:color="auto" w:fill="F8CBAD"/>
            <w:vAlign w:val="center"/>
            <w:hideMark/>
          </w:tcPr>
          <w:p w14:paraId="6AFDFECC" w14:textId="77777777" w:rsidR="00F36DAD" w:rsidRPr="009F02D6" w:rsidRDefault="00F36DAD" w:rsidP="00181171">
            <w:pPr>
              <w:pStyle w:val="tabletext"/>
            </w:pPr>
            <w:r w:rsidRPr="009F02D6">
              <w:t>Other pervasive developmental disorders</w:t>
            </w:r>
          </w:p>
        </w:tc>
      </w:tr>
    </w:tbl>
    <w:p w14:paraId="0395BFC4" w14:textId="4C6A2BF3" w:rsidR="00EA724B" w:rsidRDefault="00EA724B" w:rsidP="00867024">
      <w:r w:rsidRPr="005114A8">
        <w:t xml:space="preserve">The following table lists valid codes for which psychotherapy/counseling services can be </w:t>
      </w:r>
      <w:proofErr w:type="spellStart"/>
      <w:r w:rsidRPr="005114A8">
        <w:t>precertified</w:t>
      </w:r>
      <w:proofErr w:type="spellEnd"/>
      <w:r w:rsidRPr="005114A8">
        <w:t>.</w:t>
      </w:r>
    </w:p>
    <w:tbl>
      <w:tblPr>
        <w:tblW w:w="99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60"/>
        <w:gridCol w:w="8760"/>
      </w:tblGrid>
      <w:tr w:rsidR="00392203" w:rsidRPr="009F02D6" w14:paraId="29105499" w14:textId="77777777" w:rsidTr="009E1DBF">
        <w:trPr>
          <w:trHeight w:val="708"/>
          <w:tblHeader/>
        </w:trPr>
        <w:tc>
          <w:tcPr>
            <w:tcW w:w="1160" w:type="dxa"/>
            <w:shd w:val="clear" w:color="auto" w:fill="04427D"/>
            <w:vAlign w:val="center"/>
            <w:hideMark/>
          </w:tcPr>
          <w:p w14:paraId="2EAA5917" w14:textId="77777777" w:rsidR="00392203" w:rsidRPr="009F02D6" w:rsidRDefault="00392203" w:rsidP="009F02D6">
            <w:pPr>
              <w:jc w:val="center"/>
              <w:rPr>
                <w:rFonts w:eastAsia="Times New Roman"/>
                <w:b/>
                <w:bCs/>
                <w:color w:val="FFFFFF"/>
                <w:sz w:val="26"/>
                <w:szCs w:val="26"/>
              </w:rPr>
            </w:pPr>
            <w:r w:rsidRPr="009F02D6">
              <w:rPr>
                <w:rFonts w:eastAsia="Times New Roman"/>
                <w:b/>
                <w:bCs/>
                <w:color w:val="FFFFFF"/>
                <w:sz w:val="26"/>
                <w:szCs w:val="26"/>
              </w:rPr>
              <w:t>ICD-10 Code</w:t>
            </w:r>
          </w:p>
        </w:tc>
        <w:tc>
          <w:tcPr>
            <w:tcW w:w="8760" w:type="dxa"/>
            <w:shd w:val="clear" w:color="auto" w:fill="04427D"/>
            <w:vAlign w:val="center"/>
            <w:hideMark/>
          </w:tcPr>
          <w:p w14:paraId="58289CB3" w14:textId="77777777" w:rsidR="00392203" w:rsidRPr="009F02D6" w:rsidRDefault="00392203" w:rsidP="009F02D6">
            <w:pPr>
              <w:jc w:val="center"/>
              <w:rPr>
                <w:rFonts w:eastAsia="Times New Roman"/>
                <w:b/>
                <w:bCs/>
                <w:color w:val="FFFFFF"/>
                <w:sz w:val="26"/>
                <w:szCs w:val="26"/>
              </w:rPr>
            </w:pPr>
            <w:r w:rsidRPr="009F02D6">
              <w:rPr>
                <w:rFonts w:eastAsia="Times New Roman"/>
                <w:b/>
                <w:bCs/>
                <w:color w:val="FFFFFF"/>
                <w:sz w:val="26"/>
                <w:szCs w:val="26"/>
              </w:rPr>
              <w:t>Description</w:t>
            </w:r>
          </w:p>
        </w:tc>
      </w:tr>
      <w:tr w:rsidR="00392203" w:rsidRPr="009F02D6" w14:paraId="53E88C61" w14:textId="77777777" w:rsidTr="00181171">
        <w:trPr>
          <w:cantSplit/>
          <w:trHeight w:val="576"/>
        </w:trPr>
        <w:tc>
          <w:tcPr>
            <w:tcW w:w="1160" w:type="dxa"/>
            <w:shd w:val="clear" w:color="auto" w:fill="FCE4D6"/>
            <w:vAlign w:val="center"/>
            <w:hideMark/>
          </w:tcPr>
          <w:p w14:paraId="728A35B0" w14:textId="77777777" w:rsidR="00392203" w:rsidRPr="009F02D6" w:rsidRDefault="00392203" w:rsidP="00181171">
            <w:pPr>
              <w:pStyle w:val="tabletext"/>
            </w:pPr>
            <w:r w:rsidRPr="009F02D6">
              <w:t>F070</w:t>
            </w:r>
          </w:p>
        </w:tc>
        <w:tc>
          <w:tcPr>
            <w:tcW w:w="8760" w:type="dxa"/>
            <w:shd w:val="clear" w:color="auto" w:fill="FCE4D6"/>
            <w:vAlign w:val="center"/>
            <w:hideMark/>
          </w:tcPr>
          <w:p w14:paraId="3B3AA569" w14:textId="77777777" w:rsidR="00392203" w:rsidRPr="009F02D6" w:rsidRDefault="00392203" w:rsidP="00181171">
            <w:pPr>
              <w:pStyle w:val="tabletext"/>
            </w:pPr>
            <w:r w:rsidRPr="009F02D6">
              <w:t xml:space="preserve">Personality </w:t>
            </w:r>
            <w:proofErr w:type="gramStart"/>
            <w:r w:rsidRPr="009F02D6">
              <w:t>change</w:t>
            </w:r>
            <w:proofErr w:type="gramEnd"/>
            <w:r w:rsidRPr="009F02D6">
              <w:t xml:space="preserve"> due to known physiological condition</w:t>
            </w:r>
          </w:p>
        </w:tc>
      </w:tr>
      <w:tr w:rsidR="00392203" w:rsidRPr="009F02D6" w14:paraId="22574D20" w14:textId="77777777" w:rsidTr="00181171">
        <w:trPr>
          <w:cantSplit/>
          <w:trHeight w:val="576"/>
        </w:trPr>
        <w:tc>
          <w:tcPr>
            <w:tcW w:w="1160" w:type="dxa"/>
            <w:shd w:val="clear" w:color="auto" w:fill="F8CBAD"/>
            <w:vAlign w:val="center"/>
            <w:hideMark/>
          </w:tcPr>
          <w:p w14:paraId="1B5E39E9" w14:textId="77777777" w:rsidR="00392203" w:rsidRPr="009F02D6" w:rsidRDefault="00392203" w:rsidP="00181171">
            <w:pPr>
              <w:pStyle w:val="tabletext"/>
            </w:pPr>
            <w:r w:rsidRPr="009F02D6">
              <w:t>F1010</w:t>
            </w:r>
          </w:p>
        </w:tc>
        <w:tc>
          <w:tcPr>
            <w:tcW w:w="8760" w:type="dxa"/>
            <w:shd w:val="clear" w:color="auto" w:fill="F8CBAD"/>
            <w:vAlign w:val="center"/>
            <w:hideMark/>
          </w:tcPr>
          <w:p w14:paraId="08E05CDD" w14:textId="77777777" w:rsidR="00392203" w:rsidRPr="009F02D6" w:rsidRDefault="00392203" w:rsidP="00181171">
            <w:pPr>
              <w:pStyle w:val="tabletext"/>
            </w:pPr>
            <w:r w:rsidRPr="009F02D6">
              <w:t>Alcohol abuse, uncomplicated</w:t>
            </w:r>
          </w:p>
        </w:tc>
      </w:tr>
      <w:tr w:rsidR="00392203" w:rsidRPr="009F02D6" w14:paraId="59F701F9" w14:textId="77777777" w:rsidTr="00181171">
        <w:trPr>
          <w:cantSplit/>
          <w:trHeight w:val="576"/>
        </w:trPr>
        <w:tc>
          <w:tcPr>
            <w:tcW w:w="1160" w:type="dxa"/>
            <w:shd w:val="clear" w:color="auto" w:fill="FCE4D6"/>
            <w:vAlign w:val="center"/>
            <w:hideMark/>
          </w:tcPr>
          <w:p w14:paraId="0A367901" w14:textId="77777777" w:rsidR="00392203" w:rsidRPr="009F02D6" w:rsidRDefault="00392203" w:rsidP="00181171">
            <w:pPr>
              <w:pStyle w:val="tabletext"/>
            </w:pPr>
            <w:r w:rsidRPr="009F02D6">
              <w:t>F10120</w:t>
            </w:r>
          </w:p>
        </w:tc>
        <w:tc>
          <w:tcPr>
            <w:tcW w:w="8760" w:type="dxa"/>
            <w:shd w:val="clear" w:color="auto" w:fill="FCE4D6"/>
            <w:vAlign w:val="center"/>
            <w:hideMark/>
          </w:tcPr>
          <w:p w14:paraId="66CCCD90" w14:textId="77777777" w:rsidR="00392203" w:rsidRPr="009F02D6" w:rsidRDefault="00392203" w:rsidP="00181171">
            <w:pPr>
              <w:pStyle w:val="tabletext"/>
            </w:pPr>
            <w:r w:rsidRPr="009F02D6">
              <w:t>Alcohol abuse with intoxication, uncomplicated</w:t>
            </w:r>
          </w:p>
        </w:tc>
      </w:tr>
      <w:tr w:rsidR="00392203" w:rsidRPr="009F02D6" w14:paraId="72736006" w14:textId="77777777" w:rsidTr="00181171">
        <w:trPr>
          <w:cantSplit/>
          <w:trHeight w:val="576"/>
        </w:trPr>
        <w:tc>
          <w:tcPr>
            <w:tcW w:w="1160" w:type="dxa"/>
            <w:shd w:val="clear" w:color="auto" w:fill="F8CBAD"/>
            <w:vAlign w:val="center"/>
            <w:hideMark/>
          </w:tcPr>
          <w:p w14:paraId="7413A68A" w14:textId="77777777" w:rsidR="00392203" w:rsidRPr="009F02D6" w:rsidRDefault="00392203" w:rsidP="00181171">
            <w:pPr>
              <w:pStyle w:val="tabletext"/>
            </w:pPr>
            <w:r w:rsidRPr="009F02D6">
              <w:t>F10129</w:t>
            </w:r>
          </w:p>
        </w:tc>
        <w:tc>
          <w:tcPr>
            <w:tcW w:w="8760" w:type="dxa"/>
            <w:shd w:val="clear" w:color="auto" w:fill="F8CBAD"/>
            <w:vAlign w:val="center"/>
            <w:hideMark/>
          </w:tcPr>
          <w:p w14:paraId="30E8EA5B" w14:textId="77777777" w:rsidR="00392203" w:rsidRPr="009F02D6" w:rsidRDefault="00392203" w:rsidP="00181171">
            <w:pPr>
              <w:pStyle w:val="tabletext"/>
            </w:pPr>
            <w:r w:rsidRPr="009F02D6">
              <w:t>Alcohol abuse with intoxication, unspecified</w:t>
            </w:r>
          </w:p>
        </w:tc>
      </w:tr>
      <w:tr w:rsidR="00392203" w:rsidRPr="009F02D6" w14:paraId="5E59124B" w14:textId="77777777" w:rsidTr="00181171">
        <w:trPr>
          <w:cantSplit/>
          <w:trHeight w:val="576"/>
        </w:trPr>
        <w:tc>
          <w:tcPr>
            <w:tcW w:w="1160" w:type="dxa"/>
            <w:shd w:val="clear" w:color="auto" w:fill="FCE4D6"/>
            <w:vAlign w:val="center"/>
            <w:hideMark/>
          </w:tcPr>
          <w:p w14:paraId="4F37C482" w14:textId="77777777" w:rsidR="00392203" w:rsidRPr="009F02D6" w:rsidRDefault="00392203" w:rsidP="00181171">
            <w:pPr>
              <w:pStyle w:val="tabletext"/>
            </w:pPr>
            <w:r w:rsidRPr="009F02D6">
              <w:t>F1013</w:t>
            </w:r>
          </w:p>
        </w:tc>
        <w:tc>
          <w:tcPr>
            <w:tcW w:w="8760" w:type="dxa"/>
            <w:shd w:val="clear" w:color="auto" w:fill="FCE4D6"/>
            <w:vAlign w:val="center"/>
            <w:hideMark/>
          </w:tcPr>
          <w:p w14:paraId="297A92A8" w14:textId="77777777" w:rsidR="00392203" w:rsidRPr="009F02D6" w:rsidRDefault="00392203" w:rsidP="00181171">
            <w:pPr>
              <w:pStyle w:val="tabletext"/>
            </w:pPr>
            <w:r w:rsidRPr="009F02D6">
              <w:t>Alcohol abuse, with withdrawal</w:t>
            </w:r>
          </w:p>
        </w:tc>
      </w:tr>
      <w:tr w:rsidR="00392203" w:rsidRPr="009F02D6" w14:paraId="5D8FBBCF" w14:textId="77777777" w:rsidTr="00181171">
        <w:trPr>
          <w:cantSplit/>
          <w:trHeight w:val="576"/>
        </w:trPr>
        <w:tc>
          <w:tcPr>
            <w:tcW w:w="1160" w:type="dxa"/>
            <w:shd w:val="clear" w:color="auto" w:fill="F8CBAD"/>
            <w:vAlign w:val="center"/>
            <w:hideMark/>
          </w:tcPr>
          <w:p w14:paraId="1A1FAA3B" w14:textId="77777777" w:rsidR="00392203" w:rsidRPr="009F02D6" w:rsidRDefault="00392203" w:rsidP="00181171">
            <w:pPr>
              <w:pStyle w:val="tabletext"/>
            </w:pPr>
            <w:r w:rsidRPr="009F02D6">
              <w:t>F10130</w:t>
            </w:r>
          </w:p>
        </w:tc>
        <w:tc>
          <w:tcPr>
            <w:tcW w:w="8760" w:type="dxa"/>
            <w:shd w:val="clear" w:color="auto" w:fill="F8CBAD"/>
            <w:vAlign w:val="center"/>
            <w:hideMark/>
          </w:tcPr>
          <w:p w14:paraId="4BD24AE3" w14:textId="77777777" w:rsidR="00392203" w:rsidRPr="009F02D6" w:rsidRDefault="00392203" w:rsidP="00181171">
            <w:pPr>
              <w:pStyle w:val="tabletext"/>
            </w:pPr>
            <w:r w:rsidRPr="009F02D6">
              <w:t>Alcohol abuse with withdrawal, uncomplicated</w:t>
            </w:r>
          </w:p>
        </w:tc>
      </w:tr>
      <w:tr w:rsidR="00392203" w:rsidRPr="009F02D6" w14:paraId="5AA02108" w14:textId="77777777" w:rsidTr="00181171">
        <w:trPr>
          <w:cantSplit/>
          <w:trHeight w:val="576"/>
        </w:trPr>
        <w:tc>
          <w:tcPr>
            <w:tcW w:w="1160" w:type="dxa"/>
            <w:shd w:val="clear" w:color="auto" w:fill="FCE4D6"/>
            <w:vAlign w:val="center"/>
            <w:hideMark/>
          </w:tcPr>
          <w:p w14:paraId="6E24C9C4" w14:textId="77777777" w:rsidR="00392203" w:rsidRPr="009F02D6" w:rsidRDefault="00392203" w:rsidP="00181171">
            <w:pPr>
              <w:pStyle w:val="tabletext"/>
            </w:pPr>
            <w:r w:rsidRPr="009F02D6">
              <w:t>F10131</w:t>
            </w:r>
          </w:p>
        </w:tc>
        <w:tc>
          <w:tcPr>
            <w:tcW w:w="8760" w:type="dxa"/>
            <w:shd w:val="clear" w:color="auto" w:fill="FCE4D6"/>
            <w:vAlign w:val="center"/>
            <w:hideMark/>
          </w:tcPr>
          <w:p w14:paraId="145D4EAE" w14:textId="77777777" w:rsidR="00392203" w:rsidRPr="009F02D6" w:rsidRDefault="00392203" w:rsidP="00181171">
            <w:pPr>
              <w:pStyle w:val="tabletext"/>
            </w:pPr>
            <w:r w:rsidRPr="009F02D6">
              <w:t>Alcohol abuse with withdrawal delirium</w:t>
            </w:r>
          </w:p>
        </w:tc>
      </w:tr>
      <w:tr w:rsidR="00392203" w:rsidRPr="009F02D6" w14:paraId="561176CC" w14:textId="77777777" w:rsidTr="00181171">
        <w:trPr>
          <w:cantSplit/>
          <w:trHeight w:val="576"/>
        </w:trPr>
        <w:tc>
          <w:tcPr>
            <w:tcW w:w="1160" w:type="dxa"/>
            <w:shd w:val="clear" w:color="auto" w:fill="F8CBAD"/>
            <w:vAlign w:val="center"/>
            <w:hideMark/>
          </w:tcPr>
          <w:p w14:paraId="4C20161C" w14:textId="77777777" w:rsidR="00392203" w:rsidRPr="009F02D6" w:rsidRDefault="00392203" w:rsidP="00181171">
            <w:pPr>
              <w:pStyle w:val="tabletext"/>
            </w:pPr>
            <w:r w:rsidRPr="009F02D6">
              <w:t>F10132</w:t>
            </w:r>
          </w:p>
        </w:tc>
        <w:tc>
          <w:tcPr>
            <w:tcW w:w="8760" w:type="dxa"/>
            <w:shd w:val="clear" w:color="auto" w:fill="F8CBAD"/>
            <w:vAlign w:val="center"/>
            <w:hideMark/>
          </w:tcPr>
          <w:p w14:paraId="05FD00B9" w14:textId="77777777" w:rsidR="00392203" w:rsidRPr="009F02D6" w:rsidRDefault="00392203" w:rsidP="00181171">
            <w:pPr>
              <w:pStyle w:val="tabletext"/>
            </w:pPr>
            <w:r w:rsidRPr="009F02D6">
              <w:t>Alcohol abuse with withdrawal with perceptual disturbance</w:t>
            </w:r>
          </w:p>
        </w:tc>
      </w:tr>
      <w:tr w:rsidR="00392203" w:rsidRPr="009F02D6" w14:paraId="26E85E65" w14:textId="77777777" w:rsidTr="00181171">
        <w:trPr>
          <w:cantSplit/>
          <w:trHeight w:val="576"/>
        </w:trPr>
        <w:tc>
          <w:tcPr>
            <w:tcW w:w="1160" w:type="dxa"/>
            <w:shd w:val="clear" w:color="auto" w:fill="FCE4D6"/>
            <w:vAlign w:val="center"/>
            <w:hideMark/>
          </w:tcPr>
          <w:p w14:paraId="770755C9" w14:textId="77777777" w:rsidR="00392203" w:rsidRPr="009F02D6" w:rsidRDefault="00392203" w:rsidP="00181171">
            <w:pPr>
              <w:pStyle w:val="tabletext"/>
            </w:pPr>
            <w:r w:rsidRPr="009F02D6">
              <w:t>F10139</w:t>
            </w:r>
          </w:p>
        </w:tc>
        <w:tc>
          <w:tcPr>
            <w:tcW w:w="8760" w:type="dxa"/>
            <w:shd w:val="clear" w:color="auto" w:fill="FCE4D6"/>
            <w:vAlign w:val="center"/>
            <w:hideMark/>
          </w:tcPr>
          <w:p w14:paraId="6F72EC83" w14:textId="77777777" w:rsidR="00392203" w:rsidRPr="009F02D6" w:rsidRDefault="00392203" w:rsidP="00181171">
            <w:pPr>
              <w:pStyle w:val="tabletext"/>
            </w:pPr>
            <w:r w:rsidRPr="009F02D6">
              <w:t>Alcohol abuse with withdrawal, unspecified</w:t>
            </w:r>
          </w:p>
        </w:tc>
      </w:tr>
      <w:tr w:rsidR="00392203" w:rsidRPr="009F02D6" w14:paraId="7CF79413" w14:textId="77777777" w:rsidTr="00181171">
        <w:trPr>
          <w:cantSplit/>
          <w:trHeight w:val="576"/>
        </w:trPr>
        <w:tc>
          <w:tcPr>
            <w:tcW w:w="1160" w:type="dxa"/>
            <w:shd w:val="clear" w:color="auto" w:fill="F8CBAD"/>
            <w:vAlign w:val="center"/>
            <w:hideMark/>
          </w:tcPr>
          <w:p w14:paraId="3B7A0575" w14:textId="77777777" w:rsidR="00392203" w:rsidRPr="009F02D6" w:rsidRDefault="00392203" w:rsidP="00181171">
            <w:pPr>
              <w:pStyle w:val="tabletext"/>
            </w:pPr>
            <w:r w:rsidRPr="009F02D6">
              <w:t>F1020</w:t>
            </w:r>
          </w:p>
        </w:tc>
        <w:tc>
          <w:tcPr>
            <w:tcW w:w="8760" w:type="dxa"/>
            <w:shd w:val="clear" w:color="auto" w:fill="F8CBAD"/>
            <w:vAlign w:val="center"/>
            <w:hideMark/>
          </w:tcPr>
          <w:p w14:paraId="53303F41" w14:textId="77777777" w:rsidR="00392203" w:rsidRPr="009F02D6" w:rsidRDefault="00392203" w:rsidP="00181171">
            <w:pPr>
              <w:pStyle w:val="tabletext"/>
            </w:pPr>
            <w:r w:rsidRPr="009F02D6">
              <w:t>Alcohol dependence, uncomplicated</w:t>
            </w:r>
          </w:p>
        </w:tc>
      </w:tr>
      <w:tr w:rsidR="00392203" w:rsidRPr="009F02D6" w14:paraId="643C6536" w14:textId="77777777" w:rsidTr="00181171">
        <w:trPr>
          <w:cantSplit/>
          <w:trHeight w:val="576"/>
        </w:trPr>
        <w:tc>
          <w:tcPr>
            <w:tcW w:w="1160" w:type="dxa"/>
            <w:shd w:val="clear" w:color="auto" w:fill="FCE4D6"/>
            <w:vAlign w:val="center"/>
            <w:hideMark/>
          </w:tcPr>
          <w:p w14:paraId="40F89995" w14:textId="77777777" w:rsidR="00392203" w:rsidRPr="009F02D6" w:rsidRDefault="00392203" w:rsidP="00181171">
            <w:pPr>
              <w:pStyle w:val="tabletext"/>
            </w:pPr>
            <w:r w:rsidRPr="009F02D6">
              <w:t>F10259</w:t>
            </w:r>
          </w:p>
        </w:tc>
        <w:tc>
          <w:tcPr>
            <w:tcW w:w="8760" w:type="dxa"/>
            <w:shd w:val="clear" w:color="auto" w:fill="FCE4D6"/>
            <w:vAlign w:val="center"/>
            <w:hideMark/>
          </w:tcPr>
          <w:p w14:paraId="1C28CC90" w14:textId="77777777" w:rsidR="00392203" w:rsidRPr="009F02D6" w:rsidRDefault="00392203" w:rsidP="00181171">
            <w:pPr>
              <w:pStyle w:val="tabletext"/>
            </w:pPr>
            <w:r w:rsidRPr="009F02D6">
              <w:t>Alcohol dependence w alcohol-induced psychotic disorder, unspecified</w:t>
            </w:r>
          </w:p>
        </w:tc>
      </w:tr>
      <w:tr w:rsidR="00392203" w:rsidRPr="009F02D6" w14:paraId="6F78F265" w14:textId="77777777" w:rsidTr="00181171">
        <w:trPr>
          <w:cantSplit/>
          <w:trHeight w:val="576"/>
        </w:trPr>
        <w:tc>
          <w:tcPr>
            <w:tcW w:w="1160" w:type="dxa"/>
            <w:shd w:val="clear" w:color="auto" w:fill="F8CBAD"/>
            <w:vAlign w:val="center"/>
            <w:hideMark/>
          </w:tcPr>
          <w:p w14:paraId="7C03AB98" w14:textId="77777777" w:rsidR="00392203" w:rsidRPr="009F02D6" w:rsidRDefault="00392203" w:rsidP="00181171">
            <w:pPr>
              <w:pStyle w:val="tabletext"/>
            </w:pPr>
            <w:r w:rsidRPr="009F02D6">
              <w:t>F1093</w:t>
            </w:r>
          </w:p>
        </w:tc>
        <w:tc>
          <w:tcPr>
            <w:tcW w:w="8760" w:type="dxa"/>
            <w:shd w:val="clear" w:color="auto" w:fill="F8CBAD"/>
            <w:vAlign w:val="center"/>
            <w:hideMark/>
          </w:tcPr>
          <w:p w14:paraId="33DAE466" w14:textId="77777777" w:rsidR="00392203" w:rsidRPr="009F02D6" w:rsidRDefault="00392203" w:rsidP="00181171">
            <w:pPr>
              <w:pStyle w:val="tabletext"/>
            </w:pPr>
            <w:r w:rsidRPr="009F02D6">
              <w:t>Alcohol use, unspecified with withdrawal</w:t>
            </w:r>
          </w:p>
        </w:tc>
      </w:tr>
      <w:tr w:rsidR="00392203" w:rsidRPr="009F02D6" w14:paraId="794EE9A5" w14:textId="77777777" w:rsidTr="00181171">
        <w:trPr>
          <w:cantSplit/>
          <w:trHeight w:val="576"/>
        </w:trPr>
        <w:tc>
          <w:tcPr>
            <w:tcW w:w="1160" w:type="dxa"/>
            <w:shd w:val="clear" w:color="auto" w:fill="FCE4D6"/>
            <w:vAlign w:val="center"/>
            <w:hideMark/>
          </w:tcPr>
          <w:p w14:paraId="0DF808A0" w14:textId="77777777" w:rsidR="00392203" w:rsidRPr="009F02D6" w:rsidRDefault="00392203" w:rsidP="00181171">
            <w:pPr>
              <w:pStyle w:val="tabletext"/>
            </w:pPr>
            <w:r w:rsidRPr="009F02D6">
              <w:t>F10930</w:t>
            </w:r>
          </w:p>
        </w:tc>
        <w:tc>
          <w:tcPr>
            <w:tcW w:w="8760" w:type="dxa"/>
            <w:shd w:val="clear" w:color="auto" w:fill="FCE4D6"/>
            <w:vAlign w:val="center"/>
            <w:hideMark/>
          </w:tcPr>
          <w:p w14:paraId="7F6FA662" w14:textId="77777777" w:rsidR="00392203" w:rsidRPr="009F02D6" w:rsidRDefault="00392203" w:rsidP="00181171">
            <w:pPr>
              <w:pStyle w:val="tabletext"/>
            </w:pPr>
            <w:r w:rsidRPr="009F02D6">
              <w:t>Alcohol use, unspecified with withdrawal, uncomplicated</w:t>
            </w:r>
          </w:p>
        </w:tc>
      </w:tr>
      <w:tr w:rsidR="00392203" w:rsidRPr="009F02D6" w14:paraId="292A8DBC" w14:textId="77777777" w:rsidTr="00181171">
        <w:trPr>
          <w:cantSplit/>
          <w:trHeight w:val="576"/>
        </w:trPr>
        <w:tc>
          <w:tcPr>
            <w:tcW w:w="1160" w:type="dxa"/>
            <w:shd w:val="clear" w:color="auto" w:fill="F8CBAD"/>
            <w:vAlign w:val="center"/>
            <w:hideMark/>
          </w:tcPr>
          <w:p w14:paraId="63665C72" w14:textId="77777777" w:rsidR="00392203" w:rsidRPr="009F02D6" w:rsidRDefault="00392203" w:rsidP="00181171">
            <w:pPr>
              <w:pStyle w:val="tabletext"/>
            </w:pPr>
            <w:r w:rsidRPr="009F02D6">
              <w:t>F10931</w:t>
            </w:r>
          </w:p>
        </w:tc>
        <w:tc>
          <w:tcPr>
            <w:tcW w:w="8760" w:type="dxa"/>
            <w:shd w:val="clear" w:color="auto" w:fill="F8CBAD"/>
            <w:vAlign w:val="center"/>
            <w:hideMark/>
          </w:tcPr>
          <w:p w14:paraId="68F564D7" w14:textId="77777777" w:rsidR="00392203" w:rsidRPr="009F02D6" w:rsidRDefault="00392203" w:rsidP="00181171">
            <w:pPr>
              <w:pStyle w:val="tabletext"/>
            </w:pPr>
            <w:r w:rsidRPr="009F02D6">
              <w:t>Alcohol use, unspecified with withdrawal delirium</w:t>
            </w:r>
          </w:p>
        </w:tc>
      </w:tr>
      <w:tr w:rsidR="00392203" w:rsidRPr="009F02D6" w14:paraId="7966A4FE" w14:textId="77777777" w:rsidTr="00181171">
        <w:trPr>
          <w:cantSplit/>
          <w:trHeight w:val="576"/>
        </w:trPr>
        <w:tc>
          <w:tcPr>
            <w:tcW w:w="1160" w:type="dxa"/>
            <w:shd w:val="clear" w:color="auto" w:fill="FCE4D6"/>
            <w:vAlign w:val="center"/>
            <w:hideMark/>
          </w:tcPr>
          <w:p w14:paraId="608C21EA" w14:textId="77777777" w:rsidR="00392203" w:rsidRPr="009F02D6" w:rsidRDefault="00392203" w:rsidP="00181171">
            <w:pPr>
              <w:pStyle w:val="tabletext"/>
            </w:pPr>
            <w:r w:rsidRPr="009F02D6">
              <w:t>F10932</w:t>
            </w:r>
          </w:p>
        </w:tc>
        <w:tc>
          <w:tcPr>
            <w:tcW w:w="8760" w:type="dxa"/>
            <w:shd w:val="clear" w:color="auto" w:fill="FCE4D6"/>
            <w:vAlign w:val="center"/>
            <w:hideMark/>
          </w:tcPr>
          <w:p w14:paraId="7AFDE5D2" w14:textId="77777777" w:rsidR="00392203" w:rsidRPr="009F02D6" w:rsidRDefault="00392203" w:rsidP="00181171">
            <w:pPr>
              <w:pStyle w:val="tabletext"/>
            </w:pPr>
            <w:r w:rsidRPr="009F02D6">
              <w:t>Alcohol use, unspecified with withdrawal with perceptual disturbance</w:t>
            </w:r>
          </w:p>
        </w:tc>
      </w:tr>
      <w:tr w:rsidR="00392203" w:rsidRPr="009F02D6" w14:paraId="2CD978BC" w14:textId="77777777" w:rsidTr="00181171">
        <w:trPr>
          <w:cantSplit/>
          <w:trHeight w:val="576"/>
        </w:trPr>
        <w:tc>
          <w:tcPr>
            <w:tcW w:w="1160" w:type="dxa"/>
            <w:shd w:val="clear" w:color="auto" w:fill="F8CBAD"/>
            <w:vAlign w:val="center"/>
            <w:hideMark/>
          </w:tcPr>
          <w:p w14:paraId="71D4A047" w14:textId="77777777" w:rsidR="00392203" w:rsidRPr="009F02D6" w:rsidRDefault="00392203" w:rsidP="00181171">
            <w:pPr>
              <w:pStyle w:val="tabletext"/>
            </w:pPr>
            <w:r w:rsidRPr="009F02D6">
              <w:t>F10939</w:t>
            </w:r>
          </w:p>
        </w:tc>
        <w:tc>
          <w:tcPr>
            <w:tcW w:w="8760" w:type="dxa"/>
            <w:shd w:val="clear" w:color="auto" w:fill="F8CBAD"/>
            <w:vAlign w:val="center"/>
            <w:hideMark/>
          </w:tcPr>
          <w:p w14:paraId="0515B550" w14:textId="77777777" w:rsidR="00392203" w:rsidRPr="009F02D6" w:rsidRDefault="00392203" w:rsidP="00181171">
            <w:pPr>
              <w:pStyle w:val="tabletext"/>
            </w:pPr>
            <w:r w:rsidRPr="009F02D6">
              <w:t>Alcohol use, unspecified with withdrawal, unspecified</w:t>
            </w:r>
          </w:p>
        </w:tc>
      </w:tr>
      <w:tr w:rsidR="00392203" w:rsidRPr="009F02D6" w14:paraId="607C56C2" w14:textId="77777777" w:rsidTr="00181171">
        <w:trPr>
          <w:cantSplit/>
          <w:trHeight w:val="576"/>
        </w:trPr>
        <w:tc>
          <w:tcPr>
            <w:tcW w:w="1160" w:type="dxa"/>
            <w:shd w:val="clear" w:color="auto" w:fill="FCE4D6"/>
            <w:vAlign w:val="center"/>
            <w:hideMark/>
          </w:tcPr>
          <w:p w14:paraId="2DF98064" w14:textId="77777777" w:rsidR="00392203" w:rsidRPr="009F02D6" w:rsidRDefault="00392203" w:rsidP="00181171">
            <w:pPr>
              <w:pStyle w:val="tabletext"/>
            </w:pPr>
            <w:r w:rsidRPr="009F02D6">
              <w:t>F1110</w:t>
            </w:r>
          </w:p>
        </w:tc>
        <w:tc>
          <w:tcPr>
            <w:tcW w:w="8760" w:type="dxa"/>
            <w:shd w:val="clear" w:color="auto" w:fill="FCE4D6"/>
            <w:vAlign w:val="center"/>
            <w:hideMark/>
          </w:tcPr>
          <w:p w14:paraId="57BF49BA" w14:textId="77777777" w:rsidR="00392203" w:rsidRPr="009F02D6" w:rsidRDefault="00392203" w:rsidP="00181171">
            <w:pPr>
              <w:pStyle w:val="tabletext"/>
            </w:pPr>
            <w:r w:rsidRPr="009F02D6">
              <w:t>Opioid abuse, uncomplicated</w:t>
            </w:r>
          </w:p>
        </w:tc>
      </w:tr>
      <w:tr w:rsidR="00392203" w:rsidRPr="009F02D6" w14:paraId="55C94D8D" w14:textId="77777777" w:rsidTr="00181171">
        <w:trPr>
          <w:cantSplit/>
          <w:trHeight w:val="576"/>
        </w:trPr>
        <w:tc>
          <w:tcPr>
            <w:tcW w:w="1160" w:type="dxa"/>
            <w:shd w:val="clear" w:color="auto" w:fill="F8CBAD"/>
            <w:vAlign w:val="center"/>
            <w:hideMark/>
          </w:tcPr>
          <w:p w14:paraId="1D1949CA" w14:textId="77777777" w:rsidR="00392203" w:rsidRPr="009F02D6" w:rsidRDefault="00392203" w:rsidP="00181171">
            <w:pPr>
              <w:pStyle w:val="tabletext"/>
            </w:pPr>
            <w:r w:rsidRPr="009F02D6">
              <w:t>F11120</w:t>
            </w:r>
          </w:p>
        </w:tc>
        <w:tc>
          <w:tcPr>
            <w:tcW w:w="8760" w:type="dxa"/>
            <w:shd w:val="clear" w:color="auto" w:fill="F8CBAD"/>
            <w:vAlign w:val="center"/>
            <w:hideMark/>
          </w:tcPr>
          <w:p w14:paraId="6E3080C7" w14:textId="77777777" w:rsidR="00392203" w:rsidRPr="009F02D6" w:rsidRDefault="00392203" w:rsidP="00181171">
            <w:pPr>
              <w:pStyle w:val="tabletext"/>
            </w:pPr>
            <w:r w:rsidRPr="009F02D6">
              <w:t>Opioid abuse with intoxication, uncomplicated</w:t>
            </w:r>
          </w:p>
        </w:tc>
      </w:tr>
      <w:tr w:rsidR="00392203" w:rsidRPr="009F02D6" w14:paraId="52D5CC96" w14:textId="77777777" w:rsidTr="00181171">
        <w:trPr>
          <w:cantSplit/>
          <w:trHeight w:val="576"/>
        </w:trPr>
        <w:tc>
          <w:tcPr>
            <w:tcW w:w="1160" w:type="dxa"/>
            <w:shd w:val="clear" w:color="auto" w:fill="FCE4D6"/>
            <w:vAlign w:val="center"/>
            <w:hideMark/>
          </w:tcPr>
          <w:p w14:paraId="26B0EC6C" w14:textId="77777777" w:rsidR="00392203" w:rsidRPr="009F02D6" w:rsidRDefault="00392203" w:rsidP="00181171">
            <w:pPr>
              <w:pStyle w:val="tabletext"/>
            </w:pPr>
            <w:r w:rsidRPr="009F02D6">
              <w:t>F11129</w:t>
            </w:r>
          </w:p>
        </w:tc>
        <w:tc>
          <w:tcPr>
            <w:tcW w:w="8760" w:type="dxa"/>
            <w:shd w:val="clear" w:color="auto" w:fill="FCE4D6"/>
            <w:vAlign w:val="center"/>
            <w:hideMark/>
          </w:tcPr>
          <w:p w14:paraId="6C6AA8AC" w14:textId="77777777" w:rsidR="00392203" w:rsidRPr="009F02D6" w:rsidRDefault="00392203" w:rsidP="00181171">
            <w:pPr>
              <w:pStyle w:val="tabletext"/>
            </w:pPr>
            <w:r w:rsidRPr="009F02D6">
              <w:t>Opioid abuse with intoxication, unspecified</w:t>
            </w:r>
          </w:p>
        </w:tc>
      </w:tr>
      <w:tr w:rsidR="00392203" w:rsidRPr="009F02D6" w14:paraId="2AD16967" w14:textId="77777777" w:rsidTr="00181171">
        <w:trPr>
          <w:cantSplit/>
          <w:trHeight w:val="576"/>
        </w:trPr>
        <w:tc>
          <w:tcPr>
            <w:tcW w:w="1160" w:type="dxa"/>
            <w:shd w:val="clear" w:color="auto" w:fill="F8CBAD"/>
            <w:vAlign w:val="center"/>
            <w:hideMark/>
          </w:tcPr>
          <w:p w14:paraId="6F168B4E" w14:textId="77777777" w:rsidR="00392203" w:rsidRPr="009F02D6" w:rsidRDefault="00392203" w:rsidP="00181171">
            <w:pPr>
              <w:pStyle w:val="tabletext"/>
            </w:pPr>
            <w:r w:rsidRPr="009F02D6">
              <w:t>F1113</w:t>
            </w:r>
          </w:p>
        </w:tc>
        <w:tc>
          <w:tcPr>
            <w:tcW w:w="8760" w:type="dxa"/>
            <w:shd w:val="clear" w:color="auto" w:fill="F8CBAD"/>
            <w:vAlign w:val="center"/>
            <w:hideMark/>
          </w:tcPr>
          <w:p w14:paraId="4EEB0FFE" w14:textId="77777777" w:rsidR="00392203" w:rsidRPr="009F02D6" w:rsidRDefault="00392203" w:rsidP="00181171">
            <w:pPr>
              <w:pStyle w:val="tabletext"/>
            </w:pPr>
            <w:r w:rsidRPr="009F02D6">
              <w:t>Opioid abuse with withdrawal</w:t>
            </w:r>
          </w:p>
        </w:tc>
      </w:tr>
      <w:tr w:rsidR="00392203" w:rsidRPr="009F02D6" w14:paraId="74CD166B" w14:textId="77777777" w:rsidTr="00181171">
        <w:trPr>
          <w:cantSplit/>
          <w:trHeight w:val="576"/>
        </w:trPr>
        <w:tc>
          <w:tcPr>
            <w:tcW w:w="1160" w:type="dxa"/>
            <w:shd w:val="clear" w:color="auto" w:fill="FCE4D6"/>
            <w:vAlign w:val="center"/>
            <w:hideMark/>
          </w:tcPr>
          <w:p w14:paraId="3EC55DFF" w14:textId="77777777" w:rsidR="00392203" w:rsidRPr="009F02D6" w:rsidRDefault="00392203" w:rsidP="00181171">
            <w:pPr>
              <w:pStyle w:val="tabletext"/>
            </w:pPr>
            <w:r w:rsidRPr="009F02D6">
              <w:t>F1120</w:t>
            </w:r>
          </w:p>
        </w:tc>
        <w:tc>
          <w:tcPr>
            <w:tcW w:w="8760" w:type="dxa"/>
            <w:shd w:val="clear" w:color="auto" w:fill="FCE4D6"/>
            <w:vAlign w:val="center"/>
            <w:hideMark/>
          </w:tcPr>
          <w:p w14:paraId="34B3E7B7" w14:textId="77777777" w:rsidR="00392203" w:rsidRPr="009F02D6" w:rsidRDefault="00392203" w:rsidP="00181171">
            <w:pPr>
              <w:pStyle w:val="tabletext"/>
            </w:pPr>
            <w:r w:rsidRPr="009F02D6">
              <w:t>Opioid dependence, uncomplicated</w:t>
            </w:r>
          </w:p>
        </w:tc>
      </w:tr>
      <w:tr w:rsidR="00392203" w:rsidRPr="009F02D6" w14:paraId="4B4BA95B" w14:textId="77777777" w:rsidTr="00181171">
        <w:trPr>
          <w:cantSplit/>
          <w:trHeight w:val="576"/>
        </w:trPr>
        <w:tc>
          <w:tcPr>
            <w:tcW w:w="1160" w:type="dxa"/>
            <w:shd w:val="clear" w:color="auto" w:fill="F8CBAD"/>
            <w:vAlign w:val="center"/>
            <w:hideMark/>
          </w:tcPr>
          <w:p w14:paraId="7AE1F6E3" w14:textId="77777777" w:rsidR="00392203" w:rsidRPr="009F02D6" w:rsidRDefault="00392203" w:rsidP="00181171">
            <w:pPr>
              <w:pStyle w:val="tabletext"/>
            </w:pPr>
            <w:r w:rsidRPr="009F02D6">
              <w:t>F11220</w:t>
            </w:r>
          </w:p>
        </w:tc>
        <w:tc>
          <w:tcPr>
            <w:tcW w:w="8760" w:type="dxa"/>
            <w:shd w:val="clear" w:color="auto" w:fill="F8CBAD"/>
            <w:vAlign w:val="center"/>
            <w:hideMark/>
          </w:tcPr>
          <w:p w14:paraId="49C95195" w14:textId="77777777" w:rsidR="00392203" w:rsidRPr="009F02D6" w:rsidRDefault="00392203" w:rsidP="00181171">
            <w:pPr>
              <w:pStyle w:val="tabletext"/>
            </w:pPr>
            <w:r w:rsidRPr="009F02D6">
              <w:t>Opioid dependence with intoxication, uncomplicated</w:t>
            </w:r>
          </w:p>
        </w:tc>
      </w:tr>
      <w:tr w:rsidR="00392203" w:rsidRPr="009F02D6" w14:paraId="335D2960" w14:textId="77777777" w:rsidTr="00181171">
        <w:trPr>
          <w:cantSplit/>
          <w:trHeight w:val="576"/>
        </w:trPr>
        <w:tc>
          <w:tcPr>
            <w:tcW w:w="1160" w:type="dxa"/>
            <w:shd w:val="clear" w:color="auto" w:fill="FCE4D6"/>
            <w:vAlign w:val="center"/>
            <w:hideMark/>
          </w:tcPr>
          <w:p w14:paraId="30ACD4F0" w14:textId="77777777" w:rsidR="00392203" w:rsidRPr="009F02D6" w:rsidRDefault="00392203" w:rsidP="00181171">
            <w:pPr>
              <w:pStyle w:val="tabletext"/>
            </w:pPr>
            <w:r w:rsidRPr="009F02D6">
              <w:t>F11221</w:t>
            </w:r>
          </w:p>
        </w:tc>
        <w:tc>
          <w:tcPr>
            <w:tcW w:w="8760" w:type="dxa"/>
            <w:shd w:val="clear" w:color="auto" w:fill="FCE4D6"/>
            <w:vAlign w:val="center"/>
            <w:hideMark/>
          </w:tcPr>
          <w:p w14:paraId="7171BC99" w14:textId="77777777" w:rsidR="00392203" w:rsidRPr="009F02D6" w:rsidRDefault="00392203" w:rsidP="00181171">
            <w:pPr>
              <w:pStyle w:val="tabletext"/>
            </w:pPr>
            <w:r w:rsidRPr="009F02D6">
              <w:t>Opioid dependence with intoxication delirium</w:t>
            </w:r>
          </w:p>
        </w:tc>
      </w:tr>
      <w:tr w:rsidR="00392203" w:rsidRPr="009F02D6" w14:paraId="6686C81E" w14:textId="77777777" w:rsidTr="00181171">
        <w:trPr>
          <w:cantSplit/>
          <w:trHeight w:val="576"/>
        </w:trPr>
        <w:tc>
          <w:tcPr>
            <w:tcW w:w="1160" w:type="dxa"/>
            <w:shd w:val="clear" w:color="auto" w:fill="F8CBAD"/>
            <w:vAlign w:val="center"/>
            <w:hideMark/>
          </w:tcPr>
          <w:p w14:paraId="18092204" w14:textId="77777777" w:rsidR="00392203" w:rsidRPr="009F02D6" w:rsidRDefault="00392203" w:rsidP="00181171">
            <w:pPr>
              <w:pStyle w:val="tabletext"/>
            </w:pPr>
            <w:r w:rsidRPr="009F02D6">
              <w:t>F11222</w:t>
            </w:r>
          </w:p>
        </w:tc>
        <w:tc>
          <w:tcPr>
            <w:tcW w:w="8760" w:type="dxa"/>
            <w:shd w:val="clear" w:color="auto" w:fill="F8CBAD"/>
            <w:vAlign w:val="center"/>
            <w:hideMark/>
          </w:tcPr>
          <w:p w14:paraId="316ABAA3" w14:textId="77777777" w:rsidR="00392203" w:rsidRPr="009F02D6" w:rsidRDefault="00392203" w:rsidP="00181171">
            <w:pPr>
              <w:pStyle w:val="tabletext"/>
            </w:pPr>
            <w:r w:rsidRPr="009F02D6">
              <w:t>Opioid dependence with intoxication with perceptual disturbance</w:t>
            </w:r>
          </w:p>
        </w:tc>
      </w:tr>
      <w:tr w:rsidR="00392203" w:rsidRPr="009F02D6" w14:paraId="558D9B0C" w14:textId="77777777" w:rsidTr="00181171">
        <w:trPr>
          <w:cantSplit/>
          <w:trHeight w:val="576"/>
        </w:trPr>
        <w:tc>
          <w:tcPr>
            <w:tcW w:w="1160" w:type="dxa"/>
            <w:shd w:val="clear" w:color="auto" w:fill="FCE4D6"/>
            <w:vAlign w:val="center"/>
            <w:hideMark/>
          </w:tcPr>
          <w:p w14:paraId="5BB81CFC" w14:textId="77777777" w:rsidR="00392203" w:rsidRPr="009F02D6" w:rsidRDefault="00392203" w:rsidP="00181171">
            <w:pPr>
              <w:pStyle w:val="tabletext"/>
            </w:pPr>
            <w:r w:rsidRPr="009F02D6">
              <w:t>F11229</w:t>
            </w:r>
          </w:p>
        </w:tc>
        <w:tc>
          <w:tcPr>
            <w:tcW w:w="8760" w:type="dxa"/>
            <w:shd w:val="clear" w:color="auto" w:fill="FCE4D6"/>
            <w:vAlign w:val="center"/>
            <w:hideMark/>
          </w:tcPr>
          <w:p w14:paraId="413CD394" w14:textId="77777777" w:rsidR="00392203" w:rsidRPr="009F02D6" w:rsidRDefault="00392203" w:rsidP="00181171">
            <w:pPr>
              <w:pStyle w:val="tabletext"/>
            </w:pPr>
            <w:r w:rsidRPr="009F02D6">
              <w:t>Opioid dependence with intoxication, unspecified</w:t>
            </w:r>
          </w:p>
        </w:tc>
      </w:tr>
      <w:tr w:rsidR="00392203" w:rsidRPr="009F02D6" w14:paraId="034DF7B6" w14:textId="77777777" w:rsidTr="00181171">
        <w:trPr>
          <w:cantSplit/>
          <w:trHeight w:val="576"/>
        </w:trPr>
        <w:tc>
          <w:tcPr>
            <w:tcW w:w="1160" w:type="dxa"/>
            <w:shd w:val="clear" w:color="auto" w:fill="F8CBAD"/>
            <w:vAlign w:val="center"/>
            <w:hideMark/>
          </w:tcPr>
          <w:p w14:paraId="348203BC" w14:textId="77777777" w:rsidR="00392203" w:rsidRPr="009F02D6" w:rsidRDefault="00392203" w:rsidP="00181171">
            <w:pPr>
              <w:pStyle w:val="tabletext"/>
            </w:pPr>
            <w:r w:rsidRPr="009F02D6">
              <w:t>F1123</w:t>
            </w:r>
          </w:p>
        </w:tc>
        <w:tc>
          <w:tcPr>
            <w:tcW w:w="8760" w:type="dxa"/>
            <w:shd w:val="clear" w:color="auto" w:fill="F8CBAD"/>
            <w:vAlign w:val="center"/>
            <w:hideMark/>
          </w:tcPr>
          <w:p w14:paraId="7AD61E1B" w14:textId="77777777" w:rsidR="00392203" w:rsidRPr="009F02D6" w:rsidRDefault="00392203" w:rsidP="00181171">
            <w:pPr>
              <w:pStyle w:val="tabletext"/>
            </w:pPr>
            <w:r w:rsidRPr="009F02D6">
              <w:t>Opioid dependence with withdrawal</w:t>
            </w:r>
          </w:p>
        </w:tc>
      </w:tr>
      <w:tr w:rsidR="00392203" w:rsidRPr="009F02D6" w14:paraId="512C9DF6" w14:textId="77777777" w:rsidTr="00181171">
        <w:trPr>
          <w:cantSplit/>
          <w:trHeight w:val="576"/>
        </w:trPr>
        <w:tc>
          <w:tcPr>
            <w:tcW w:w="1160" w:type="dxa"/>
            <w:shd w:val="clear" w:color="auto" w:fill="FCE4D6"/>
            <w:vAlign w:val="center"/>
            <w:hideMark/>
          </w:tcPr>
          <w:p w14:paraId="6124A502" w14:textId="77777777" w:rsidR="00392203" w:rsidRPr="009F02D6" w:rsidRDefault="00392203" w:rsidP="00181171">
            <w:pPr>
              <w:pStyle w:val="tabletext"/>
            </w:pPr>
            <w:r w:rsidRPr="009F02D6">
              <w:t>F1124</w:t>
            </w:r>
          </w:p>
        </w:tc>
        <w:tc>
          <w:tcPr>
            <w:tcW w:w="8760" w:type="dxa"/>
            <w:shd w:val="clear" w:color="auto" w:fill="FCE4D6"/>
            <w:vAlign w:val="center"/>
            <w:hideMark/>
          </w:tcPr>
          <w:p w14:paraId="55DB17CB" w14:textId="77777777" w:rsidR="00392203" w:rsidRPr="009F02D6" w:rsidRDefault="00392203" w:rsidP="00181171">
            <w:pPr>
              <w:pStyle w:val="tabletext"/>
            </w:pPr>
            <w:r w:rsidRPr="009F02D6">
              <w:t>Opioid dependence with opioid-induced mood disorder</w:t>
            </w:r>
          </w:p>
        </w:tc>
      </w:tr>
      <w:tr w:rsidR="00392203" w:rsidRPr="009F02D6" w14:paraId="39B4976F" w14:textId="77777777" w:rsidTr="00181171">
        <w:trPr>
          <w:cantSplit/>
          <w:trHeight w:val="576"/>
        </w:trPr>
        <w:tc>
          <w:tcPr>
            <w:tcW w:w="1160" w:type="dxa"/>
            <w:shd w:val="clear" w:color="auto" w:fill="F8CBAD"/>
            <w:vAlign w:val="center"/>
            <w:hideMark/>
          </w:tcPr>
          <w:p w14:paraId="37B4D0B1" w14:textId="77777777" w:rsidR="00392203" w:rsidRPr="009F02D6" w:rsidRDefault="00392203" w:rsidP="00181171">
            <w:pPr>
              <w:pStyle w:val="tabletext"/>
            </w:pPr>
            <w:r w:rsidRPr="009F02D6">
              <w:t>F11250</w:t>
            </w:r>
          </w:p>
        </w:tc>
        <w:tc>
          <w:tcPr>
            <w:tcW w:w="8760" w:type="dxa"/>
            <w:shd w:val="clear" w:color="auto" w:fill="F8CBAD"/>
            <w:vAlign w:val="center"/>
            <w:hideMark/>
          </w:tcPr>
          <w:p w14:paraId="2EB6E67A" w14:textId="77777777" w:rsidR="00392203" w:rsidRPr="009F02D6" w:rsidRDefault="00392203" w:rsidP="00181171">
            <w:pPr>
              <w:pStyle w:val="tabletext"/>
            </w:pPr>
            <w:r w:rsidRPr="009F02D6">
              <w:t>Opioid dependence with opioid-induced psychotic disorder with delusions</w:t>
            </w:r>
          </w:p>
        </w:tc>
      </w:tr>
      <w:tr w:rsidR="00392203" w:rsidRPr="009F02D6" w14:paraId="7DC0517C" w14:textId="77777777" w:rsidTr="00181171">
        <w:trPr>
          <w:cantSplit/>
          <w:trHeight w:val="576"/>
        </w:trPr>
        <w:tc>
          <w:tcPr>
            <w:tcW w:w="1160" w:type="dxa"/>
            <w:shd w:val="clear" w:color="auto" w:fill="FCE4D6"/>
            <w:vAlign w:val="center"/>
            <w:hideMark/>
          </w:tcPr>
          <w:p w14:paraId="6022513E" w14:textId="77777777" w:rsidR="00392203" w:rsidRPr="009F02D6" w:rsidRDefault="00392203" w:rsidP="00181171">
            <w:pPr>
              <w:pStyle w:val="tabletext"/>
            </w:pPr>
            <w:r w:rsidRPr="009F02D6">
              <w:t>F11251</w:t>
            </w:r>
          </w:p>
        </w:tc>
        <w:tc>
          <w:tcPr>
            <w:tcW w:w="8760" w:type="dxa"/>
            <w:shd w:val="clear" w:color="auto" w:fill="FCE4D6"/>
            <w:vAlign w:val="center"/>
            <w:hideMark/>
          </w:tcPr>
          <w:p w14:paraId="1F93A226" w14:textId="77777777" w:rsidR="00392203" w:rsidRPr="009F02D6" w:rsidRDefault="00392203" w:rsidP="00181171">
            <w:pPr>
              <w:pStyle w:val="tabletext"/>
            </w:pPr>
            <w:r w:rsidRPr="009F02D6">
              <w:t>Opioid dependence with opioid-induced psychotic disorder with hallucinations</w:t>
            </w:r>
          </w:p>
        </w:tc>
      </w:tr>
      <w:tr w:rsidR="00392203" w:rsidRPr="009F02D6" w14:paraId="2629B927" w14:textId="77777777" w:rsidTr="00181171">
        <w:trPr>
          <w:cantSplit/>
          <w:trHeight w:val="576"/>
        </w:trPr>
        <w:tc>
          <w:tcPr>
            <w:tcW w:w="1160" w:type="dxa"/>
            <w:shd w:val="clear" w:color="auto" w:fill="F8CBAD"/>
            <w:vAlign w:val="center"/>
            <w:hideMark/>
          </w:tcPr>
          <w:p w14:paraId="5602FF67" w14:textId="77777777" w:rsidR="00392203" w:rsidRPr="009F02D6" w:rsidRDefault="00392203" w:rsidP="00181171">
            <w:pPr>
              <w:pStyle w:val="tabletext"/>
            </w:pPr>
            <w:r w:rsidRPr="009F02D6">
              <w:t>F11259</w:t>
            </w:r>
          </w:p>
        </w:tc>
        <w:tc>
          <w:tcPr>
            <w:tcW w:w="8760" w:type="dxa"/>
            <w:shd w:val="clear" w:color="auto" w:fill="F8CBAD"/>
            <w:vAlign w:val="center"/>
            <w:hideMark/>
          </w:tcPr>
          <w:p w14:paraId="4C0CE7E9" w14:textId="77777777" w:rsidR="00392203" w:rsidRPr="009F02D6" w:rsidRDefault="00392203" w:rsidP="00181171">
            <w:pPr>
              <w:pStyle w:val="tabletext"/>
            </w:pPr>
            <w:r w:rsidRPr="009F02D6">
              <w:t>Opioid dependence with opioid-induced psychotic disorder, unspecified</w:t>
            </w:r>
          </w:p>
        </w:tc>
      </w:tr>
      <w:tr w:rsidR="00392203" w:rsidRPr="009F02D6" w14:paraId="42BEF32E" w14:textId="77777777" w:rsidTr="00181171">
        <w:trPr>
          <w:cantSplit/>
          <w:trHeight w:val="576"/>
        </w:trPr>
        <w:tc>
          <w:tcPr>
            <w:tcW w:w="1160" w:type="dxa"/>
            <w:shd w:val="clear" w:color="auto" w:fill="FCE4D6"/>
            <w:vAlign w:val="center"/>
            <w:hideMark/>
          </w:tcPr>
          <w:p w14:paraId="29B0C90A" w14:textId="77777777" w:rsidR="00392203" w:rsidRPr="009F02D6" w:rsidRDefault="00392203" w:rsidP="00181171">
            <w:pPr>
              <w:pStyle w:val="tabletext"/>
            </w:pPr>
            <w:r w:rsidRPr="009F02D6">
              <w:t>F11281</w:t>
            </w:r>
          </w:p>
        </w:tc>
        <w:tc>
          <w:tcPr>
            <w:tcW w:w="8760" w:type="dxa"/>
            <w:shd w:val="clear" w:color="auto" w:fill="FCE4D6"/>
            <w:vAlign w:val="center"/>
            <w:hideMark/>
          </w:tcPr>
          <w:p w14:paraId="7E1D3D20" w14:textId="77777777" w:rsidR="00392203" w:rsidRPr="009F02D6" w:rsidRDefault="00392203" w:rsidP="00181171">
            <w:pPr>
              <w:pStyle w:val="tabletext"/>
            </w:pPr>
            <w:r w:rsidRPr="009F02D6">
              <w:t>Opioid dependence with opioid-induced sexual dysfunction</w:t>
            </w:r>
          </w:p>
        </w:tc>
      </w:tr>
      <w:tr w:rsidR="00392203" w:rsidRPr="009F02D6" w14:paraId="33A1292C" w14:textId="77777777" w:rsidTr="00181171">
        <w:trPr>
          <w:cantSplit/>
          <w:trHeight w:val="576"/>
        </w:trPr>
        <w:tc>
          <w:tcPr>
            <w:tcW w:w="1160" w:type="dxa"/>
            <w:shd w:val="clear" w:color="auto" w:fill="F8CBAD"/>
            <w:vAlign w:val="center"/>
            <w:hideMark/>
          </w:tcPr>
          <w:p w14:paraId="3283FD9C" w14:textId="77777777" w:rsidR="00392203" w:rsidRPr="009F02D6" w:rsidRDefault="00392203" w:rsidP="00181171">
            <w:pPr>
              <w:pStyle w:val="tabletext"/>
            </w:pPr>
            <w:r w:rsidRPr="009F02D6">
              <w:t>F11282</w:t>
            </w:r>
          </w:p>
        </w:tc>
        <w:tc>
          <w:tcPr>
            <w:tcW w:w="8760" w:type="dxa"/>
            <w:shd w:val="clear" w:color="auto" w:fill="F8CBAD"/>
            <w:vAlign w:val="center"/>
            <w:hideMark/>
          </w:tcPr>
          <w:p w14:paraId="0CA5119B" w14:textId="77777777" w:rsidR="00392203" w:rsidRPr="009F02D6" w:rsidRDefault="00392203" w:rsidP="00181171">
            <w:pPr>
              <w:pStyle w:val="tabletext"/>
            </w:pPr>
            <w:r w:rsidRPr="009F02D6">
              <w:t>Opioid dependence with opioid-induced sleep disorder</w:t>
            </w:r>
          </w:p>
        </w:tc>
      </w:tr>
      <w:tr w:rsidR="00392203" w:rsidRPr="009F02D6" w14:paraId="2E26F075" w14:textId="77777777" w:rsidTr="00181171">
        <w:trPr>
          <w:cantSplit/>
          <w:trHeight w:val="576"/>
        </w:trPr>
        <w:tc>
          <w:tcPr>
            <w:tcW w:w="1160" w:type="dxa"/>
            <w:shd w:val="clear" w:color="auto" w:fill="FCE4D6"/>
            <w:vAlign w:val="center"/>
            <w:hideMark/>
          </w:tcPr>
          <w:p w14:paraId="48B549DC" w14:textId="77777777" w:rsidR="00392203" w:rsidRPr="009F02D6" w:rsidRDefault="00392203" w:rsidP="00181171">
            <w:pPr>
              <w:pStyle w:val="tabletext"/>
            </w:pPr>
            <w:r w:rsidRPr="009F02D6">
              <w:t>F11288</w:t>
            </w:r>
          </w:p>
        </w:tc>
        <w:tc>
          <w:tcPr>
            <w:tcW w:w="8760" w:type="dxa"/>
            <w:shd w:val="clear" w:color="auto" w:fill="FCE4D6"/>
            <w:vAlign w:val="center"/>
            <w:hideMark/>
          </w:tcPr>
          <w:p w14:paraId="6DDF64B2" w14:textId="77777777" w:rsidR="00392203" w:rsidRPr="009F02D6" w:rsidRDefault="00392203" w:rsidP="00181171">
            <w:pPr>
              <w:pStyle w:val="tabletext"/>
            </w:pPr>
            <w:r w:rsidRPr="009F02D6">
              <w:t>Opioid dependence with other opioid-induced disorder</w:t>
            </w:r>
          </w:p>
        </w:tc>
      </w:tr>
      <w:tr w:rsidR="00392203" w:rsidRPr="009F02D6" w14:paraId="024F1389" w14:textId="77777777" w:rsidTr="00181171">
        <w:trPr>
          <w:cantSplit/>
          <w:trHeight w:val="576"/>
        </w:trPr>
        <w:tc>
          <w:tcPr>
            <w:tcW w:w="1160" w:type="dxa"/>
            <w:shd w:val="clear" w:color="auto" w:fill="F8CBAD"/>
            <w:vAlign w:val="center"/>
            <w:hideMark/>
          </w:tcPr>
          <w:p w14:paraId="26E392A5" w14:textId="77777777" w:rsidR="00392203" w:rsidRPr="009F02D6" w:rsidRDefault="00392203" w:rsidP="00181171">
            <w:pPr>
              <w:pStyle w:val="tabletext"/>
            </w:pPr>
            <w:r w:rsidRPr="009F02D6">
              <w:t>F1129</w:t>
            </w:r>
          </w:p>
        </w:tc>
        <w:tc>
          <w:tcPr>
            <w:tcW w:w="8760" w:type="dxa"/>
            <w:shd w:val="clear" w:color="auto" w:fill="F8CBAD"/>
            <w:vAlign w:val="center"/>
            <w:hideMark/>
          </w:tcPr>
          <w:p w14:paraId="037D8B21" w14:textId="77777777" w:rsidR="00392203" w:rsidRPr="009F02D6" w:rsidRDefault="00392203" w:rsidP="00181171">
            <w:pPr>
              <w:pStyle w:val="tabletext"/>
            </w:pPr>
            <w:r w:rsidRPr="009F02D6">
              <w:t>Opioid dependence with unspecified opioid-induced disorder</w:t>
            </w:r>
          </w:p>
        </w:tc>
      </w:tr>
      <w:tr w:rsidR="00392203" w:rsidRPr="009F02D6" w14:paraId="6EEC3319" w14:textId="77777777" w:rsidTr="00181171">
        <w:trPr>
          <w:cantSplit/>
          <w:trHeight w:val="576"/>
        </w:trPr>
        <w:tc>
          <w:tcPr>
            <w:tcW w:w="1160" w:type="dxa"/>
            <w:shd w:val="clear" w:color="auto" w:fill="FCE4D6"/>
            <w:vAlign w:val="center"/>
            <w:hideMark/>
          </w:tcPr>
          <w:p w14:paraId="2EAD1822" w14:textId="77777777" w:rsidR="00392203" w:rsidRPr="009F02D6" w:rsidRDefault="00392203" w:rsidP="00181171">
            <w:pPr>
              <w:pStyle w:val="tabletext"/>
            </w:pPr>
            <w:r w:rsidRPr="009F02D6">
              <w:t>F1190</w:t>
            </w:r>
          </w:p>
        </w:tc>
        <w:tc>
          <w:tcPr>
            <w:tcW w:w="8760" w:type="dxa"/>
            <w:shd w:val="clear" w:color="auto" w:fill="FCE4D6"/>
            <w:vAlign w:val="center"/>
            <w:hideMark/>
          </w:tcPr>
          <w:p w14:paraId="41838E05" w14:textId="77777777" w:rsidR="00392203" w:rsidRPr="009F02D6" w:rsidRDefault="00392203" w:rsidP="00181171">
            <w:pPr>
              <w:pStyle w:val="tabletext"/>
            </w:pPr>
            <w:r w:rsidRPr="009F02D6">
              <w:t>Opioid use, unspecified, uncomplicated</w:t>
            </w:r>
          </w:p>
        </w:tc>
      </w:tr>
      <w:tr w:rsidR="00392203" w:rsidRPr="009F02D6" w14:paraId="4533D349" w14:textId="77777777" w:rsidTr="00181171">
        <w:trPr>
          <w:cantSplit/>
          <w:trHeight w:val="576"/>
        </w:trPr>
        <w:tc>
          <w:tcPr>
            <w:tcW w:w="1160" w:type="dxa"/>
            <w:shd w:val="clear" w:color="auto" w:fill="F8CBAD"/>
            <w:vAlign w:val="center"/>
            <w:hideMark/>
          </w:tcPr>
          <w:p w14:paraId="76714BC0" w14:textId="77777777" w:rsidR="00392203" w:rsidRPr="009F02D6" w:rsidRDefault="00392203" w:rsidP="00181171">
            <w:pPr>
              <w:pStyle w:val="tabletext"/>
            </w:pPr>
            <w:r w:rsidRPr="009F02D6">
              <w:t>F1210</w:t>
            </w:r>
          </w:p>
        </w:tc>
        <w:tc>
          <w:tcPr>
            <w:tcW w:w="8760" w:type="dxa"/>
            <w:shd w:val="clear" w:color="auto" w:fill="F8CBAD"/>
            <w:vAlign w:val="center"/>
            <w:hideMark/>
          </w:tcPr>
          <w:p w14:paraId="737406BF" w14:textId="77777777" w:rsidR="00392203" w:rsidRPr="009F02D6" w:rsidRDefault="00392203" w:rsidP="00181171">
            <w:pPr>
              <w:pStyle w:val="tabletext"/>
            </w:pPr>
            <w:r w:rsidRPr="009F02D6">
              <w:t>Cannabis abuse, uncomplicated</w:t>
            </w:r>
          </w:p>
        </w:tc>
      </w:tr>
      <w:tr w:rsidR="00392203" w:rsidRPr="009F02D6" w14:paraId="19317101" w14:textId="77777777" w:rsidTr="00181171">
        <w:trPr>
          <w:cantSplit/>
          <w:trHeight w:val="576"/>
        </w:trPr>
        <w:tc>
          <w:tcPr>
            <w:tcW w:w="1160" w:type="dxa"/>
            <w:shd w:val="clear" w:color="auto" w:fill="FCE4D6"/>
            <w:vAlign w:val="center"/>
            <w:hideMark/>
          </w:tcPr>
          <w:p w14:paraId="703D61C5" w14:textId="77777777" w:rsidR="00392203" w:rsidRPr="009F02D6" w:rsidRDefault="00392203" w:rsidP="00181171">
            <w:pPr>
              <w:pStyle w:val="tabletext"/>
            </w:pPr>
            <w:r w:rsidRPr="009F02D6">
              <w:t>F1213</w:t>
            </w:r>
          </w:p>
        </w:tc>
        <w:tc>
          <w:tcPr>
            <w:tcW w:w="8760" w:type="dxa"/>
            <w:shd w:val="clear" w:color="auto" w:fill="FCE4D6"/>
            <w:vAlign w:val="center"/>
            <w:hideMark/>
          </w:tcPr>
          <w:p w14:paraId="7DDCC2FD" w14:textId="77777777" w:rsidR="00392203" w:rsidRPr="009F02D6" w:rsidRDefault="00392203" w:rsidP="00181171">
            <w:pPr>
              <w:pStyle w:val="tabletext"/>
            </w:pPr>
            <w:r w:rsidRPr="009F02D6">
              <w:t>Cannabis abuse with withdrawal</w:t>
            </w:r>
          </w:p>
        </w:tc>
      </w:tr>
      <w:tr w:rsidR="00392203" w:rsidRPr="009F02D6" w14:paraId="6FCE24EE" w14:textId="77777777" w:rsidTr="00181171">
        <w:trPr>
          <w:cantSplit/>
          <w:trHeight w:val="576"/>
        </w:trPr>
        <w:tc>
          <w:tcPr>
            <w:tcW w:w="1160" w:type="dxa"/>
            <w:shd w:val="clear" w:color="auto" w:fill="F8CBAD"/>
            <w:vAlign w:val="center"/>
            <w:hideMark/>
          </w:tcPr>
          <w:p w14:paraId="18C8E80A" w14:textId="77777777" w:rsidR="00392203" w:rsidRPr="009F02D6" w:rsidRDefault="00392203" w:rsidP="00181171">
            <w:pPr>
              <w:pStyle w:val="tabletext"/>
            </w:pPr>
            <w:r w:rsidRPr="009F02D6">
              <w:t>F1220</w:t>
            </w:r>
          </w:p>
        </w:tc>
        <w:tc>
          <w:tcPr>
            <w:tcW w:w="8760" w:type="dxa"/>
            <w:shd w:val="clear" w:color="auto" w:fill="F8CBAD"/>
            <w:vAlign w:val="center"/>
            <w:hideMark/>
          </w:tcPr>
          <w:p w14:paraId="6E7A95B5" w14:textId="77777777" w:rsidR="00392203" w:rsidRPr="009F02D6" w:rsidRDefault="00392203" w:rsidP="00181171">
            <w:pPr>
              <w:pStyle w:val="tabletext"/>
            </w:pPr>
            <w:r w:rsidRPr="009F02D6">
              <w:t>Cannabis dependence, uncomplicated</w:t>
            </w:r>
          </w:p>
        </w:tc>
      </w:tr>
      <w:tr w:rsidR="00392203" w:rsidRPr="009F02D6" w14:paraId="4AAF0650" w14:textId="77777777" w:rsidTr="00181171">
        <w:trPr>
          <w:cantSplit/>
          <w:trHeight w:val="576"/>
        </w:trPr>
        <w:tc>
          <w:tcPr>
            <w:tcW w:w="1160" w:type="dxa"/>
            <w:shd w:val="clear" w:color="auto" w:fill="FCE4D6"/>
            <w:vAlign w:val="center"/>
            <w:hideMark/>
          </w:tcPr>
          <w:p w14:paraId="526BB91E" w14:textId="77777777" w:rsidR="00392203" w:rsidRPr="009F02D6" w:rsidRDefault="00392203" w:rsidP="00181171">
            <w:pPr>
              <w:pStyle w:val="tabletext"/>
            </w:pPr>
            <w:r w:rsidRPr="009F02D6">
              <w:t>F12220</w:t>
            </w:r>
          </w:p>
        </w:tc>
        <w:tc>
          <w:tcPr>
            <w:tcW w:w="8760" w:type="dxa"/>
            <w:shd w:val="clear" w:color="auto" w:fill="FCE4D6"/>
            <w:vAlign w:val="center"/>
            <w:hideMark/>
          </w:tcPr>
          <w:p w14:paraId="09A99B14" w14:textId="77777777" w:rsidR="00392203" w:rsidRPr="009F02D6" w:rsidRDefault="00392203" w:rsidP="00181171">
            <w:pPr>
              <w:pStyle w:val="tabletext"/>
            </w:pPr>
            <w:r w:rsidRPr="009F02D6">
              <w:t>Cannabis dependence with intoxication, uncomplicated</w:t>
            </w:r>
          </w:p>
        </w:tc>
      </w:tr>
      <w:tr w:rsidR="00392203" w:rsidRPr="009F02D6" w14:paraId="25BDD0AF" w14:textId="77777777" w:rsidTr="00181171">
        <w:trPr>
          <w:cantSplit/>
          <w:trHeight w:val="576"/>
        </w:trPr>
        <w:tc>
          <w:tcPr>
            <w:tcW w:w="1160" w:type="dxa"/>
            <w:shd w:val="clear" w:color="auto" w:fill="F8CBAD"/>
            <w:vAlign w:val="center"/>
            <w:hideMark/>
          </w:tcPr>
          <w:p w14:paraId="3791FFCF" w14:textId="77777777" w:rsidR="00392203" w:rsidRPr="009F02D6" w:rsidRDefault="00392203" w:rsidP="00181171">
            <w:pPr>
              <w:pStyle w:val="tabletext"/>
            </w:pPr>
            <w:r w:rsidRPr="009F02D6">
              <w:t>F12221</w:t>
            </w:r>
          </w:p>
        </w:tc>
        <w:tc>
          <w:tcPr>
            <w:tcW w:w="8760" w:type="dxa"/>
            <w:shd w:val="clear" w:color="auto" w:fill="F8CBAD"/>
            <w:vAlign w:val="center"/>
            <w:hideMark/>
          </w:tcPr>
          <w:p w14:paraId="770F6C62" w14:textId="77777777" w:rsidR="00392203" w:rsidRPr="009F02D6" w:rsidRDefault="00392203" w:rsidP="00181171">
            <w:pPr>
              <w:pStyle w:val="tabletext"/>
            </w:pPr>
            <w:r w:rsidRPr="009F02D6">
              <w:t>Cannabis dependence with intoxication delirium</w:t>
            </w:r>
          </w:p>
        </w:tc>
      </w:tr>
      <w:tr w:rsidR="00392203" w:rsidRPr="009F02D6" w14:paraId="3A42C71D" w14:textId="77777777" w:rsidTr="00181171">
        <w:trPr>
          <w:cantSplit/>
          <w:trHeight w:val="576"/>
        </w:trPr>
        <w:tc>
          <w:tcPr>
            <w:tcW w:w="1160" w:type="dxa"/>
            <w:shd w:val="clear" w:color="auto" w:fill="FCE4D6"/>
            <w:vAlign w:val="center"/>
            <w:hideMark/>
          </w:tcPr>
          <w:p w14:paraId="7DFB7E65" w14:textId="77777777" w:rsidR="00392203" w:rsidRPr="009F02D6" w:rsidRDefault="00392203" w:rsidP="00181171">
            <w:pPr>
              <w:pStyle w:val="tabletext"/>
            </w:pPr>
            <w:r w:rsidRPr="009F02D6">
              <w:t>F12222</w:t>
            </w:r>
          </w:p>
        </w:tc>
        <w:tc>
          <w:tcPr>
            <w:tcW w:w="8760" w:type="dxa"/>
            <w:shd w:val="clear" w:color="auto" w:fill="FCE4D6"/>
            <w:vAlign w:val="center"/>
            <w:hideMark/>
          </w:tcPr>
          <w:p w14:paraId="342CEB11" w14:textId="77777777" w:rsidR="00392203" w:rsidRPr="009F02D6" w:rsidRDefault="00392203" w:rsidP="00181171">
            <w:pPr>
              <w:pStyle w:val="tabletext"/>
            </w:pPr>
            <w:r w:rsidRPr="009F02D6">
              <w:t>Cannabis dependence with intoxication with perceptual disturbance</w:t>
            </w:r>
          </w:p>
        </w:tc>
      </w:tr>
      <w:tr w:rsidR="00392203" w:rsidRPr="009F02D6" w14:paraId="120AFA5C" w14:textId="77777777" w:rsidTr="00181171">
        <w:trPr>
          <w:cantSplit/>
          <w:trHeight w:val="576"/>
        </w:trPr>
        <w:tc>
          <w:tcPr>
            <w:tcW w:w="1160" w:type="dxa"/>
            <w:shd w:val="clear" w:color="auto" w:fill="F8CBAD"/>
            <w:vAlign w:val="center"/>
            <w:hideMark/>
          </w:tcPr>
          <w:p w14:paraId="2EDD7881" w14:textId="77777777" w:rsidR="00392203" w:rsidRPr="009F02D6" w:rsidRDefault="00392203" w:rsidP="00181171">
            <w:pPr>
              <w:pStyle w:val="tabletext"/>
            </w:pPr>
            <w:r w:rsidRPr="009F02D6">
              <w:t>F12229</w:t>
            </w:r>
          </w:p>
        </w:tc>
        <w:tc>
          <w:tcPr>
            <w:tcW w:w="8760" w:type="dxa"/>
            <w:shd w:val="clear" w:color="auto" w:fill="F8CBAD"/>
            <w:vAlign w:val="center"/>
            <w:hideMark/>
          </w:tcPr>
          <w:p w14:paraId="0164C5F5" w14:textId="77777777" w:rsidR="00392203" w:rsidRPr="009F02D6" w:rsidRDefault="00392203" w:rsidP="00181171">
            <w:pPr>
              <w:pStyle w:val="tabletext"/>
            </w:pPr>
            <w:r w:rsidRPr="009F02D6">
              <w:t>Cannabis dependence with intoxication, unspecified</w:t>
            </w:r>
          </w:p>
        </w:tc>
      </w:tr>
      <w:tr w:rsidR="00392203" w:rsidRPr="009F02D6" w14:paraId="1F7DC613" w14:textId="77777777" w:rsidTr="00181171">
        <w:trPr>
          <w:cantSplit/>
          <w:trHeight w:val="576"/>
        </w:trPr>
        <w:tc>
          <w:tcPr>
            <w:tcW w:w="1160" w:type="dxa"/>
            <w:shd w:val="clear" w:color="auto" w:fill="FCE4D6"/>
            <w:vAlign w:val="center"/>
            <w:hideMark/>
          </w:tcPr>
          <w:p w14:paraId="4A33514C" w14:textId="77777777" w:rsidR="00392203" w:rsidRPr="009F02D6" w:rsidRDefault="00392203" w:rsidP="00181171">
            <w:pPr>
              <w:pStyle w:val="tabletext"/>
            </w:pPr>
            <w:r w:rsidRPr="009F02D6">
              <w:t>F1223</w:t>
            </w:r>
          </w:p>
        </w:tc>
        <w:tc>
          <w:tcPr>
            <w:tcW w:w="8760" w:type="dxa"/>
            <w:shd w:val="clear" w:color="auto" w:fill="FCE4D6"/>
            <w:vAlign w:val="center"/>
            <w:hideMark/>
          </w:tcPr>
          <w:p w14:paraId="2DC2A697" w14:textId="77777777" w:rsidR="00392203" w:rsidRPr="009F02D6" w:rsidRDefault="00392203" w:rsidP="00181171">
            <w:pPr>
              <w:pStyle w:val="tabletext"/>
            </w:pPr>
            <w:r w:rsidRPr="009F02D6">
              <w:t xml:space="preserve">Cannabis dependence with withdrawal  </w:t>
            </w:r>
          </w:p>
        </w:tc>
      </w:tr>
      <w:tr w:rsidR="00392203" w:rsidRPr="009F02D6" w14:paraId="07B43FFC" w14:textId="77777777" w:rsidTr="00181171">
        <w:trPr>
          <w:cantSplit/>
          <w:trHeight w:val="576"/>
        </w:trPr>
        <w:tc>
          <w:tcPr>
            <w:tcW w:w="1160" w:type="dxa"/>
            <w:shd w:val="clear" w:color="auto" w:fill="F8CBAD"/>
            <w:vAlign w:val="center"/>
            <w:hideMark/>
          </w:tcPr>
          <w:p w14:paraId="37248ADD" w14:textId="77777777" w:rsidR="00392203" w:rsidRPr="009F02D6" w:rsidRDefault="00392203" w:rsidP="00181171">
            <w:pPr>
              <w:pStyle w:val="tabletext"/>
            </w:pPr>
            <w:r w:rsidRPr="009F02D6">
              <w:t>F12250</w:t>
            </w:r>
          </w:p>
        </w:tc>
        <w:tc>
          <w:tcPr>
            <w:tcW w:w="8760" w:type="dxa"/>
            <w:shd w:val="clear" w:color="auto" w:fill="F8CBAD"/>
            <w:vAlign w:val="center"/>
            <w:hideMark/>
          </w:tcPr>
          <w:p w14:paraId="0FF01076" w14:textId="77777777" w:rsidR="00392203" w:rsidRPr="009F02D6" w:rsidRDefault="00392203" w:rsidP="00181171">
            <w:pPr>
              <w:pStyle w:val="tabletext"/>
            </w:pPr>
            <w:r w:rsidRPr="009F02D6">
              <w:t>Cannabis dependence with psychotic disorder with delusions</w:t>
            </w:r>
          </w:p>
        </w:tc>
      </w:tr>
      <w:tr w:rsidR="00392203" w:rsidRPr="009F02D6" w14:paraId="3ACFFC39" w14:textId="77777777" w:rsidTr="00181171">
        <w:trPr>
          <w:cantSplit/>
          <w:trHeight w:val="576"/>
        </w:trPr>
        <w:tc>
          <w:tcPr>
            <w:tcW w:w="1160" w:type="dxa"/>
            <w:shd w:val="clear" w:color="auto" w:fill="FCE4D6"/>
            <w:vAlign w:val="center"/>
            <w:hideMark/>
          </w:tcPr>
          <w:p w14:paraId="2907541B" w14:textId="77777777" w:rsidR="00392203" w:rsidRPr="009F02D6" w:rsidRDefault="00392203" w:rsidP="00181171">
            <w:pPr>
              <w:pStyle w:val="tabletext"/>
            </w:pPr>
            <w:r w:rsidRPr="009F02D6">
              <w:t>F12251</w:t>
            </w:r>
          </w:p>
        </w:tc>
        <w:tc>
          <w:tcPr>
            <w:tcW w:w="8760" w:type="dxa"/>
            <w:shd w:val="clear" w:color="auto" w:fill="FCE4D6"/>
            <w:vAlign w:val="center"/>
            <w:hideMark/>
          </w:tcPr>
          <w:p w14:paraId="19325412" w14:textId="77777777" w:rsidR="00392203" w:rsidRPr="009F02D6" w:rsidRDefault="00392203" w:rsidP="00181171">
            <w:pPr>
              <w:pStyle w:val="tabletext"/>
            </w:pPr>
            <w:r w:rsidRPr="009F02D6">
              <w:t>Cannabis dependence with psychotic disorder with hallucinations</w:t>
            </w:r>
          </w:p>
        </w:tc>
      </w:tr>
      <w:tr w:rsidR="00392203" w:rsidRPr="009F02D6" w14:paraId="1DCC0EF4" w14:textId="77777777" w:rsidTr="00181171">
        <w:trPr>
          <w:cantSplit/>
          <w:trHeight w:val="576"/>
        </w:trPr>
        <w:tc>
          <w:tcPr>
            <w:tcW w:w="1160" w:type="dxa"/>
            <w:shd w:val="clear" w:color="auto" w:fill="F8CBAD"/>
            <w:vAlign w:val="center"/>
            <w:hideMark/>
          </w:tcPr>
          <w:p w14:paraId="580BEDB3" w14:textId="77777777" w:rsidR="00392203" w:rsidRPr="009F02D6" w:rsidRDefault="00392203" w:rsidP="00181171">
            <w:pPr>
              <w:pStyle w:val="tabletext"/>
            </w:pPr>
            <w:r w:rsidRPr="009F02D6">
              <w:t>F12259</w:t>
            </w:r>
          </w:p>
        </w:tc>
        <w:tc>
          <w:tcPr>
            <w:tcW w:w="8760" w:type="dxa"/>
            <w:shd w:val="clear" w:color="auto" w:fill="F8CBAD"/>
            <w:vAlign w:val="center"/>
            <w:hideMark/>
          </w:tcPr>
          <w:p w14:paraId="5CAAC172" w14:textId="77777777" w:rsidR="00392203" w:rsidRPr="009F02D6" w:rsidRDefault="00392203" w:rsidP="00181171">
            <w:pPr>
              <w:pStyle w:val="tabletext"/>
            </w:pPr>
            <w:r w:rsidRPr="009F02D6">
              <w:t>Cannabis dependence with psychotic disorder, unspecified</w:t>
            </w:r>
          </w:p>
        </w:tc>
      </w:tr>
      <w:tr w:rsidR="00392203" w:rsidRPr="009F02D6" w14:paraId="710A882B" w14:textId="77777777" w:rsidTr="00181171">
        <w:trPr>
          <w:cantSplit/>
          <w:trHeight w:val="576"/>
        </w:trPr>
        <w:tc>
          <w:tcPr>
            <w:tcW w:w="1160" w:type="dxa"/>
            <w:shd w:val="clear" w:color="auto" w:fill="FCE4D6"/>
            <w:vAlign w:val="center"/>
            <w:hideMark/>
          </w:tcPr>
          <w:p w14:paraId="386666A1" w14:textId="77777777" w:rsidR="00392203" w:rsidRPr="009F02D6" w:rsidRDefault="00392203" w:rsidP="00181171">
            <w:pPr>
              <w:pStyle w:val="tabletext"/>
            </w:pPr>
            <w:r w:rsidRPr="009F02D6">
              <w:t>F12280</w:t>
            </w:r>
          </w:p>
        </w:tc>
        <w:tc>
          <w:tcPr>
            <w:tcW w:w="8760" w:type="dxa"/>
            <w:shd w:val="clear" w:color="auto" w:fill="FCE4D6"/>
            <w:vAlign w:val="center"/>
            <w:hideMark/>
          </w:tcPr>
          <w:p w14:paraId="4B7C0CF9" w14:textId="77777777" w:rsidR="00392203" w:rsidRPr="009F02D6" w:rsidRDefault="00392203" w:rsidP="00181171">
            <w:pPr>
              <w:pStyle w:val="tabletext"/>
            </w:pPr>
            <w:r w:rsidRPr="009F02D6">
              <w:t>Cannabis dependence with cannabis-induced anxiety disorder</w:t>
            </w:r>
          </w:p>
        </w:tc>
      </w:tr>
      <w:tr w:rsidR="00392203" w:rsidRPr="009F02D6" w14:paraId="5767F006" w14:textId="77777777" w:rsidTr="00181171">
        <w:trPr>
          <w:cantSplit/>
          <w:trHeight w:val="576"/>
        </w:trPr>
        <w:tc>
          <w:tcPr>
            <w:tcW w:w="1160" w:type="dxa"/>
            <w:shd w:val="clear" w:color="auto" w:fill="F8CBAD"/>
            <w:vAlign w:val="center"/>
            <w:hideMark/>
          </w:tcPr>
          <w:p w14:paraId="3C16C00C" w14:textId="77777777" w:rsidR="00392203" w:rsidRPr="009F02D6" w:rsidRDefault="00392203" w:rsidP="00181171">
            <w:pPr>
              <w:pStyle w:val="tabletext"/>
            </w:pPr>
            <w:r w:rsidRPr="009F02D6">
              <w:t>F12288</w:t>
            </w:r>
          </w:p>
        </w:tc>
        <w:tc>
          <w:tcPr>
            <w:tcW w:w="8760" w:type="dxa"/>
            <w:shd w:val="clear" w:color="auto" w:fill="F8CBAD"/>
            <w:vAlign w:val="center"/>
            <w:hideMark/>
          </w:tcPr>
          <w:p w14:paraId="4FD271E3" w14:textId="77777777" w:rsidR="00392203" w:rsidRPr="009F02D6" w:rsidRDefault="00392203" w:rsidP="00181171">
            <w:pPr>
              <w:pStyle w:val="tabletext"/>
            </w:pPr>
            <w:r w:rsidRPr="009F02D6">
              <w:t>Cannabis dependence with other cannabis-induced disorder</w:t>
            </w:r>
          </w:p>
        </w:tc>
      </w:tr>
      <w:tr w:rsidR="00392203" w:rsidRPr="009F02D6" w14:paraId="241B80E6" w14:textId="77777777" w:rsidTr="00181171">
        <w:trPr>
          <w:cantSplit/>
          <w:trHeight w:val="576"/>
        </w:trPr>
        <w:tc>
          <w:tcPr>
            <w:tcW w:w="1160" w:type="dxa"/>
            <w:shd w:val="clear" w:color="auto" w:fill="FCE4D6"/>
            <w:vAlign w:val="center"/>
            <w:hideMark/>
          </w:tcPr>
          <w:p w14:paraId="496FF8DC" w14:textId="77777777" w:rsidR="00392203" w:rsidRPr="009F02D6" w:rsidRDefault="00392203" w:rsidP="00181171">
            <w:pPr>
              <w:pStyle w:val="tabletext"/>
            </w:pPr>
            <w:r w:rsidRPr="009F02D6">
              <w:t>F1229</w:t>
            </w:r>
          </w:p>
        </w:tc>
        <w:tc>
          <w:tcPr>
            <w:tcW w:w="8760" w:type="dxa"/>
            <w:shd w:val="clear" w:color="auto" w:fill="FCE4D6"/>
            <w:vAlign w:val="center"/>
            <w:hideMark/>
          </w:tcPr>
          <w:p w14:paraId="67AAF23A" w14:textId="77777777" w:rsidR="00392203" w:rsidRPr="009F02D6" w:rsidRDefault="00392203" w:rsidP="00181171">
            <w:pPr>
              <w:pStyle w:val="tabletext"/>
            </w:pPr>
            <w:r w:rsidRPr="009F02D6">
              <w:t>Cannabis dependence with unspecified cannabis-induced disorder</w:t>
            </w:r>
          </w:p>
        </w:tc>
      </w:tr>
      <w:tr w:rsidR="00392203" w:rsidRPr="009F02D6" w14:paraId="55C9AC98" w14:textId="77777777" w:rsidTr="00181171">
        <w:trPr>
          <w:cantSplit/>
          <w:trHeight w:val="576"/>
        </w:trPr>
        <w:tc>
          <w:tcPr>
            <w:tcW w:w="1160" w:type="dxa"/>
            <w:shd w:val="clear" w:color="auto" w:fill="F8CBAD"/>
            <w:vAlign w:val="center"/>
            <w:hideMark/>
          </w:tcPr>
          <w:p w14:paraId="4E2CCBA0" w14:textId="77777777" w:rsidR="00392203" w:rsidRPr="009F02D6" w:rsidRDefault="00392203" w:rsidP="00181171">
            <w:pPr>
              <w:pStyle w:val="tabletext"/>
            </w:pPr>
            <w:r w:rsidRPr="009F02D6">
              <w:t>F1290</w:t>
            </w:r>
          </w:p>
        </w:tc>
        <w:tc>
          <w:tcPr>
            <w:tcW w:w="8760" w:type="dxa"/>
            <w:shd w:val="clear" w:color="auto" w:fill="F8CBAD"/>
            <w:vAlign w:val="center"/>
            <w:hideMark/>
          </w:tcPr>
          <w:p w14:paraId="278C8B53" w14:textId="77777777" w:rsidR="00392203" w:rsidRPr="009F02D6" w:rsidRDefault="00392203" w:rsidP="00181171">
            <w:pPr>
              <w:pStyle w:val="tabletext"/>
            </w:pPr>
            <w:r w:rsidRPr="009F02D6">
              <w:t>Cannabis use, unspecified, uncomplicated</w:t>
            </w:r>
          </w:p>
        </w:tc>
      </w:tr>
      <w:tr w:rsidR="00392203" w:rsidRPr="009F02D6" w14:paraId="5783DBB6" w14:textId="77777777" w:rsidTr="00181171">
        <w:trPr>
          <w:cantSplit/>
          <w:trHeight w:val="576"/>
        </w:trPr>
        <w:tc>
          <w:tcPr>
            <w:tcW w:w="1160" w:type="dxa"/>
            <w:shd w:val="clear" w:color="auto" w:fill="FCE4D6"/>
            <w:vAlign w:val="center"/>
            <w:hideMark/>
          </w:tcPr>
          <w:p w14:paraId="34EF1AF6" w14:textId="77777777" w:rsidR="00392203" w:rsidRPr="009F02D6" w:rsidRDefault="00392203" w:rsidP="00181171">
            <w:pPr>
              <w:pStyle w:val="tabletext"/>
            </w:pPr>
            <w:r w:rsidRPr="009F02D6">
              <w:t>F1293</w:t>
            </w:r>
          </w:p>
        </w:tc>
        <w:tc>
          <w:tcPr>
            <w:tcW w:w="8760" w:type="dxa"/>
            <w:shd w:val="clear" w:color="auto" w:fill="FCE4D6"/>
            <w:vAlign w:val="center"/>
            <w:hideMark/>
          </w:tcPr>
          <w:p w14:paraId="53EA1DBE" w14:textId="77777777" w:rsidR="00392203" w:rsidRPr="009F02D6" w:rsidRDefault="00392203" w:rsidP="00181171">
            <w:pPr>
              <w:pStyle w:val="tabletext"/>
            </w:pPr>
            <w:r w:rsidRPr="009F02D6">
              <w:t>Cannabis use, unspecified with withdrawal</w:t>
            </w:r>
          </w:p>
        </w:tc>
      </w:tr>
      <w:tr w:rsidR="00392203" w:rsidRPr="009F02D6" w14:paraId="1C138E97" w14:textId="77777777" w:rsidTr="00181171">
        <w:trPr>
          <w:cantSplit/>
          <w:trHeight w:val="576"/>
        </w:trPr>
        <w:tc>
          <w:tcPr>
            <w:tcW w:w="1160" w:type="dxa"/>
            <w:shd w:val="clear" w:color="auto" w:fill="F8CBAD"/>
            <w:vAlign w:val="center"/>
            <w:hideMark/>
          </w:tcPr>
          <w:p w14:paraId="7890BF36" w14:textId="77777777" w:rsidR="00392203" w:rsidRPr="009F02D6" w:rsidRDefault="00392203" w:rsidP="00181171">
            <w:pPr>
              <w:pStyle w:val="tabletext"/>
            </w:pPr>
            <w:r w:rsidRPr="009F02D6">
              <w:t>F1310</w:t>
            </w:r>
          </w:p>
        </w:tc>
        <w:tc>
          <w:tcPr>
            <w:tcW w:w="8760" w:type="dxa"/>
            <w:shd w:val="clear" w:color="auto" w:fill="F8CBAD"/>
            <w:vAlign w:val="center"/>
            <w:hideMark/>
          </w:tcPr>
          <w:p w14:paraId="6404829C" w14:textId="77777777" w:rsidR="00392203" w:rsidRPr="009F02D6" w:rsidRDefault="00392203" w:rsidP="00181171">
            <w:pPr>
              <w:pStyle w:val="tabletext"/>
            </w:pPr>
            <w:r w:rsidRPr="009F02D6">
              <w:t>Sedative, hypnotic or anxiolytic abuse, uncomplicated</w:t>
            </w:r>
          </w:p>
        </w:tc>
      </w:tr>
      <w:tr w:rsidR="00392203" w:rsidRPr="009F02D6" w14:paraId="3D4AE0B9" w14:textId="77777777" w:rsidTr="00181171">
        <w:trPr>
          <w:cantSplit/>
          <w:trHeight w:val="576"/>
        </w:trPr>
        <w:tc>
          <w:tcPr>
            <w:tcW w:w="1160" w:type="dxa"/>
            <w:shd w:val="clear" w:color="auto" w:fill="FCE4D6"/>
            <w:vAlign w:val="center"/>
            <w:hideMark/>
          </w:tcPr>
          <w:p w14:paraId="3551EA42" w14:textId="77777777" w:rsidR="00392203" w:rsidRPr="009F02D6" w:rsidRDefault="00392203" w:rsidP="00181171">
            <w:pPr>
              <w:pStyle w:val="tabletext"/>
            </w:pPr>
            <w:r w:rsidRPr="009F02D6">
              <w:t>F13120</w:t>
            </w:r>
          </w:p>
        </w:tc>
        <w:tc>
          <w:tcPr>
            <w:tcW w:w="8760" w:type="dxa"/>
            <w:shd w:val="clear" w:color="auto" w:fill="FCE4D6"/>
            <w:vAlign w:val="center"/>
            <w:hideMark/>
          </w:tcPr>
          <w:p w14:paraId="2294B0AF" w14:textId="77777777" w:rsidR="00392203" w:rsidRPr="009F02D6" w:rsidRDefault="00392203" w:rsidP="00181171">
            <w:pPr>
              <w:pStyle w:val="tabletext"/>
            </w:pPr>
            <w:r w:rsidRPr="009F02D6">
              <w:t>Sedative, hypnotic or anxiolytic abuse with intoxication, uncomplicated</w:t>
            </w:r>
          </w:p>
        </w:tc>
      </w:tr>
      <w:tr w:rsidR="00392203" w:rsidRPr="009F02D6" w14:paraId="74A80EF0" w14:textId="77777777" w:rsidTr="00181171">
        <w:trPr>
          <w:cantSplit/>
          <w:trHeight w:val="576"/>
        </w:trPr>
        <w:tc>
          <w:tcPr>
            <w:tcW w:w="1160" w:type="dxa"/>
            <w:shd w:val="clear" w:color="auto" w:fill="F8CBAD"/>
            <w:vAlign w:val="center"/>
            <w:hideMark/>
          </w:tcPr>
          <w:p w14:paraId="7C9BE70E" w14:textId="77777777" w:rsidR="00392203" w:rsidRPr="009F02D6" w:rsidRDefault="00392203" w:rsidP="00181171">
            <w:pPr>
              <w:pStyle w:val="tabletext"/>
            </w:pPr>
            <w:r w:rsidRPr="009F02D6">
              <w:t>F1313</w:t>
            </w:r>
          </w:p>
        </w:tc>
        <w:tc>
          <w:tcPr>
            <w:tcW w:w="8760" w:type="dxa"/>
            <w:shd w:val="clear" w:color="auto" w:fill="F8CBAD"/>
            <w:vAlign w:val="center"/>
            <w:hideMark/>
          </w:tcPr>
          <w:p w14:paraId="03FBF9BA" w14:textId="77777777" w:rsidR="00392203" w:rsidRPr="009F02D6" w:rsidRDefault="00392203" w:rsidP="00181171">
            <w:pPr>
              <w:pStyle w:val="tabletext"/>
            </w:pPr>
            <w:r w:rsidRPr="009F02D6">
              <w:t>Sedative, hypnotic or anxiolytic abuse with withdrawal</w:t>
            </w:r>
          </w:p>
        </w:tc>
      </w:tr>
      <w:tr w:rsidR="00392203" w:rsidRPr="009F02D6" w14:paraId="4515564E" w14:textId="77777777" w:rsidTr="00181171">
        <w:trPr>
          <w:cantSplit/>
          <w:trHeight w:val="576"/>
        </w:trPr>
        <w:tc>
          <w:tcPr>
            <w:tcW w:w="1160" w:type="dxa"/>
            <w:shd w:val="clear" w:color="auto" w:fill="FCE4D6"/>
            <w:vAlign w:val="center"/>
            <w:hideMark/>
          </w:tcPr>
          <w:p w14:paraId="6E51FA21" w14:textId="77777777" w:rsidR="00392203" w:rsidRPr="009F02D6" w:rsidRDefault="00392203" w:rsidP="00181171">
            <w:pPr>
              <w:pStyle w:val="tabletext"/>
            </w:pPr>
            <w:r w:rsidRPr="009F02D6">
              <w:t>F13130</w:t>
            </w:r>
          </w:p>
        </w:tc>
        <w:tc>
          <w:tcPr>
            <w:tcW w:w="8760" w:type="dxa"/>
            <w:shd w:val="clear" w:color="auto" w:fill="FCE4D6"/>
            <w:vAlign w:val="center"/>
            <w:hideMark/>
          </w:tcPr>
          <w:p w14:paraId="59F5C863" w14:textId="13AB38ED" w:rsidR="00392203" w:rsidRPr="009F02D6" w:rsidRDefault="00392203" w:rsidP="00181171">
            <w:pPr>
              <w:pStyle w:val="tabletext"/>
            </w:pPr>
            <w:r w:rsidRPr="009F02D6">
              <w:t>Sedative/hypnotic/anxiolytic abuse with withdrawal, uncomplicated</w:t>
            </w:r>
          </w:p>
        </w:tc>
      </w:tr>
      <w:tr w:rsidR="00392203" w:rsidRPr="009F02D6" w14:paraId="21049E92" w14:textId="77777777" w:rsidTr="00181171">
        <w:trPr>
          <w:cantSplit/>
          <w:trHeight w:val="576"/>
        </w:trPr>
        <w:tc>
          <w:tcPr>
            <w:tcW w:w="1160" w:type="dxa"/>
            <w:shd w:val="clear" w:color="auto" w:fill="F8CBAD"/>
            <w:vAlign w:val="center"/>
            <w:hideMark/>
          </w:tcPr>
          <w:p w14:paraId="5E9CCE18" w14:textId="77777777" w:rsidR="00392203" w:rsidRPr="009F02D6" w:rsidRDefault="00392203" w:rsidP="00181171">
            <w:pPr>
              <w:pStyle w:val="tabletext"/>
            </w:pPr>
            <w:r w:rsidRPr="009F02D6">
              <w:t>F13131</w:t>
            </w:r>
          </w:p>
        </w:tc>
        <w:tc>
          <w:tcPr>
            <w:tcW w:w="8760" w:type="dxa"/>
            <w:shd w:val="clear" w:color="auto" w:fill="F8CBAD"/>
            <w:vAlign w:val="center"/>
            <w:hideMark/>
          </w:tcPr>
          <w:p w14:paraId="409B4DCE" w14:textId="1EACC4E1" w:rsidR="00392203" w:rsidRPr="009F02D6" w:rsidRDefault="00392203" w:rsidP="00181171">
            <w:pPr>
              <w:pStyle w:val="tabletext"/>
            </w:pPr>
            <w:r w:rsidRPr="009F02D6">
              <w:t>Sedative/hypnotic/anxiolytic abuse with withdrawal delirium</w:t>
            </w:r>
          </w:p>
        </w:tc>
      </w:tr>
      <w:tr w:rsidR="00392203" w:rsidRPr="009F02D6" w14:paraId="6AA6F845" w14:textId="77777777" w:rsidTr="00181171">
        <w:trPr>
          <w:cantSplit/>
          <w:trHeight w:val="576"/>
        </w:trPr>
        <w:tc>
          <w:tcPr>
            <w:tcW w:w="1160" w:type="dxa"/>
            <w:shd w:val="clear" w:color="auto" w:fill="FCE4D6"/>
            <w:vAlign w:val="center"/>
            <w:hideMark/>
          </w:tcPr>
          <w:p w14:paraId="49440C7F" w14:textId="77777777" w:rsidR="00392203" w:rsidRPr="009F02D6" w:rsidRDefault="00392203" w:rsidP="00181171">
            <w:pPr>
              <w:pStyle w:val="tabletext"/>
            </w:pPr>
            <w:r w:rsidRPr="009F02D6">
              <w:t>F13132</w:t>
            </w:r>
          </w:p>
        </w:tc>
        <w:tc>
          <w:tcPr>
            <w:tcW w:w="8760" w:type="dxa"/>
            <w:shd w:val="clear" w:color="auto" w:fill="FCE4D6"/>
            <w:vAlign w:val="center"/>
            <w:hideMark/>
          </w:tcPr>
          <w:p w14:paraId="52A04C96" w14:textId="5C5320F3" w:rsidR="00392203" w:rsidRPr="009F02D6" w:rsidRDefault="00392203" w:rsidP="00181171">
            <w:pPr>
              <w:pStyle w:val="tabletext"/>
            </w:pPr>
            <w:r w:rsidRPr="009F02D6">
              <w:t>Sedat</w:t>
            </w:r>
            <w:r w:rsidR="009F02D6">
              <w:t>i</w:t>
            </w:r>
            <w:r w:rsidRPr="009F02D6">
              <w:t>v</w:t>
            </w:r>
            <w:r w:rsidR="009F02D6">
              <w:t>e</w:t>
            </w:r>
            <w:r w:rsidRPr="009F02D6">
              <w:t>/hypnotic/anxiolytic abuse with withdrawal with perceptual disturbance</w:t>
            </w:r>
          </w:p>
        </w:tc>
      </w:tr>
      <w:tr w:rsidR="00392203" w:rsidRPr="009F02D6" w14:paraId="46DA8AC1" w14:textId="77777777" w:rsidTr="00181171">
        <w:trPr>
          <w:cantSplit/>
          <w:trHeight w:val="576"/>
        </w:trPr>
        <w:tc>
          <w:tcPr>
            <w:tcW w:w="1160" w:type="dxa"/>
            <w:shd w:val="clear" w:color="auto" w:fill="F8CBAD"/>
            <w:vAlign w:val="center"/>
            <w:hideMark/>
          </w:tcPr>
          <w:p w14:paraId="228F70D8" w14:textId="77777777" w:rsidR="00392203" w:rsidRPr="009F02D6" w:rsidRDefault="00392203" w:rsidP="00181171">
            <w:pPr>
              <w:pStyle w:val="tabletext"/>
            </w:pPr>
            <w:r w:rsidRPr="009F02D6">
              <w:t>F13139</w:t>
            </w:r>
          </w:p>
        </w:tc>
        <w:tc>
          <w:tcPr>
            <w:tcW w:w="8760" w:type="dxa"/>
            <w:shd w:val="clear" w:color="auto" w:fill="F8CBAD"/>
            <w:vAlign w:val="center"/>
            <w:hideMark/>
          </w:tcPr>
          <w:p w14:paraId="73E8D905" w14:textId="32474AFE" w:rsidR="00392203" w:rsidRPr="009F02D6" w:rsidRDefault="00392203" w:rsidP="00181171">
            <w:pPr>
              <w:pStyle w:val="tabletext"/>
            </w:pPr>
            <w:r w:rsidRPr="009F02D6">
              <w:t>Sedat</w:t>
            </w:r>
            <w:r w:rsidR="00F36DAD" w:rsidRPr="009F02D6">
              <w:t>i</w:t>
            </w:r>
            <w:r w:rsidRPr="009F02D6">
              <w:t>v</w:t>
            </w:r>
            <w:r w:rsidR="00F36DAD" w:rsidRPr="009F02D6">
              <w:t>e</w:t>
            </w:r>
            <w:r w:rsidRPr="009F02D6">
              <w:t>/hyp</w:t>
            </w:r>
            <w:r w:rsidR="00F36DAD" w:rsidRPr="009F02D6">
              <w:t>notic</w:t>
            </w:r>
            <w:r w:rsidRPr="009F02D6">
              <w:t>/</w:t>
            </w:r>
            <w:r w:rsidR="00F36DAD" w:rsidRPr="009F02D6">
              <w:t>anxiolytic</w:t>
            </w:r>
            <w:r w:rsidRPr="009F02D6">
              <w:t xml:space="preserve"> abuse with withdrawal, unspecified</w:t>
            </w:r>
          </w:p>
        </w:tc>
      </w:tr>
      <w:tr w:rsidR="00392203" w:rsidRPr="009F02D6" w14:paraId="24B2F4B4" w14:textId="77777777" w:rsidTr="00181171">
        <w:trPr>
          <w:cantSplit/>
          <w:trHeight w:val="576"/>
        </w:trPr>
        <w:tc>
          <w:tcPr>
            <w:tcW w:w="1160" w:type="dxa"/>
            <w:shd w:val="clear" w:color="auto" w:fill="FCE4D6"/>
            <w:vAlign w:val="center"/>
            <w:hideMark/>
          </w:tcPr>
          <w:p w14:paraId="4909E45B" w14:textId="77777777" w:rsidR="00392203" w:rsidRPr="009F02D6" w:rsidRDefault="00392203" w:rsidP="00181171">
            <w:pPr>
              <w:pStyle w:val="tabletext"/>
            </w:pPr>
            <w:r w:rsidRPr="009F02D6">
              <w:t>F1320</w:t>
            </w:r>
          </w:p>
        </w:tc>
        <w:tc>
          <w:tcPr>
            <w:tcW w:w="8760" w:type="dxa"/>
            <w:shd w:val="clear" w:color="auto" w:fill="FCE4D6"/>
            <w:vAlign w:val="center"/>
            <w:hideMark/>
          </w:tcPr>
          <w:p w14:paraId="1B8A5386" w14:textId="77777777" w:rsidR="00392203" w:rsidRPr="009F02D6" w:rsidRDefault="00392203" w:rsidP="00181171">
            <w:pPr>
              <w:pStyle w:val="tabletext"/>
            </w:pPr>
            <w:r w:rsidRPr="009F02D6">
              <w:t>Sedative, hypnotic or anxiolytic dependence, uncomplicated</w:t>
            </w:r>
          </w:p>
        </w:tc>
      </w:tr>
      <w:tr w:rsidR="00392203" w:rsidRPr="009F02D6" w14:paraId="4A8A5663" w14:textId="77777777" w:rsidTr="00181171">
        <w:trPr>
          <w:cantSplit/>
          <w:trHeight w:val="576"/>
        </w:trPr>
        <w:tc>
          <w:tcPr>
            <w:tcW w:w="1160" w:type="dxa"/>
            <w:shd w:val="clear" w:color="auto" w:fill="F8CBAD"/>
            <w:vAlign w:val="center"/>
            <w:hideMark/>
          </w:tcPr>
          <w:p w14:paraId="006259A3" w14:textId="77777777" w:rsidR="00392203" w:rsidRPr="009F02D6" w:rsidRDefault="00392203" w:rsidP="00181171">
            <w:pPr>
              <w:pStyle w:val="tabletext"/>
            </w:pPr>
            <w:r w:rsidRPr="009F02D6">
              <w:t>F13220</w:t>
            </w:r>
          </w:p>
        </w:tc>
        <w:tc>
          <w:tcPr>
            <w:tcW w:w="8760" w:type="dxa"/>
            <w:shd w:val="clear" w:color="auto" w:fill="F8CBAD"/>
            <w:vAlign w:val="center"/>
            <w:hideMark/>
          </w:tcPr>
          <w:p w14:paraId="58157730" w14:textId="77777777" w:rsidR="00392203" w:rsidRPr="009F02D6" w:rsidRDefault="00392203" w:rsidP="00181171">
            <w:pPr>
              <w:pStyle w:val="tabletext"/>
            </w:pPr>
            <w:r w:rsidRPr="009F02D6">
              <w:t>Sedative, hypnotic or anxiolytic dependence with intoxication, uncomplicated</w:t>
            </w:r>
          </w:p>
        </w:tc>
      </w:tr>
      <w:tr w:rsidR="00392203" w:rsidRPr="009F02D6" w14:paraId="0C33D998" w14:textId="77777777" w:rsidTr="00181171">
        <w:trPr>
          <w:cantSplit/>
          <w:trHeight w:val="576"/>
        </w:trPr>
        <w:tc>
          <w:tcPr>
            <w:tcW w:w="1160" w:type="dxa"/>
            <w:shd w:val="clear" w:color="auto" w:fill="FCE4D6"/>
            <w:vAlign w:val="center"/>
            <w:hideMark/>
          </w:tcPr>
          <w:p w14:paraId="3820F60C" w14:textId="77777777" w:rsidR="00392203" w:rsidRPr="009F02D6" w:rsidRDefault="00392203" w:rsidP="00181171">
            <w:pPr>
              <w:pStyle w:val="tabletext"/>
            </w:pPr>
            <w:r w:rsidRPr="009F02D6">
              <w:t>F13221</w:t>
            </w:r>
          </w:p>
        </w:tc>
        <w:tc>
          <w:tcPr>
            <w:tcW w:w="8760" w:type="dxa"/>
            <w:shd w:val="clear" w:color="auto" w:fill="FCE4D6"/>
            <w:vAlign w:val="center"/>
            <w:hideMark/>
          </w:tcPr>
          <w:p w14:paraId="638BFB48" w14:textId="77777777" w:rsidR="00392203" w:rsidRPr="009F02D6" w:rsidRDefault="00392203" w:rsidP="00181171">
            <w:pPr>
              <w:pStyle w:val="tabletext"/>
            </w:pPr>
            <w:r w:rsidRPr="009F02D6">
              <w:t>Sedative, hypnotic or anxiolytic dependence with intoxication delirium</w:t>
            </w:r>
          </w:p>
        </w:tc>
      </w:tr>
      <w:tr w:rsidR="00392203" w:rsidRPr="009F02D6" w14:paraId="0E70246D" w14:textId="77777777" w:rsidTr="00181171">
        <w:trPr>
          <w:cantSplit/>
          <w:trHeight w:val="576"/>
        </w:trPr>
        <w:tc>
          <w:tcPr>
            <w:tcW w:w="1160" w:type="dxa"/>
            <w:shd w:val="clear" w:color="auto" w:fill="F8CBAD"/>
            <w:vAlign w:val="center"/>
            <w:hideMark/>
          </w:tcPr>
          <w:p w14:paraId="3C2F46EE" w14:textId="77777777" w:rsidR="00392203" w:rsidRPr="009F02D6" w:rsidRDefault="00392203" w:rsidP="00181171">
            <w:pPr>
              <w:pStyle w:val="tabletext"/>
            </w:pPr>
            <w:r w:rsidRPr="009F02D6">
              <w:t>F13229</w:t>
            </w:r>
          </w:p>
        </w:tc>
        <w:tc>
          <w:tcPr>
            <w:tcW w:w="8760" w:type="dxa"/>
            <w:shd w:val="clear" w:color="auto" w:fill="F8CBAD"/>
            <w:vAlign w:val="center"/>
            <w:hideMark/>
          </w:tcPr>
          <w:p w14:paraId="7CC0E077" w14:textId="77777777" w:rsidR="00392203" w:rsidRPr="009F02D6" w:rsidRDefault="00392203" w:rsidP="00181171">
            <w:pPr>
              <w:pStyle w:val="tabletext"/>
            </w:pPr>
            <w:r w:rsidRPr="009F02D6">
              <w:t>Sedative, hypnotic or anxiolytic dependence with intoxication, unspecified</w:t>
            </w:r>
          </w:p>
        </w:tc>
      </w:tr>
      <w:tr w:rsidR="00392203" w:rsidRPr="009F02D6" w14:paraId="19EEE0E5" w14:textId="77777777" w:rsidTr="00181171">
        <w:trPr>
          <w:cantSplit/>
          <w:trHeight w:val="576"/>
        </w:trPr>
        <w:tc>
          <w:tcPr>
            <w:tcW w:w="1160" w:type="dxa"/>
            <w:shd w:val="clear" w:color="auto" w:fill="FCE4D6"/>
            <w:vAlign w:val="center"/>
            <w:hideMark/>
          </w:tcPr>
          <w:p w14:paraId="7F323259" w14:textId="77777777" w:rsidR="00392203" w:rsidRPr="009F02D6" w:rsidRDefault="00392203" w:rsidP="00181171">
            <w:pPr>
              <w:pStyle w:val="tabletext"/>
            </w:pPr>
            <w:r w:rsidRPr="009F02D6">
              <w:t>F13230</w:t>
            </w:r>
          </w:p>
        </w:tc>
        <w:tc>
          <w:tcPr>
            <w:tcW w:w="8760" w:type="dxa"/>
            <w:shd w:val="clear" w:color="auto" w:fill="FCE4D6"/>
            <w:vAlign w:val="center"/>
            <w:hideMark/>
          </w:tcPr>
          <w:p w14:paraId="43C28ED9" w14:textId="77777777" w:rsidR="00392203" w:rsidRPr="009F02D6" w:rsidRDefault="00392203" w:rsidP="00181171">
            <w:pPr>
              <w:pStyle w:val="tabletext"/>
            </w:pPr>
            <w:r w:rsidRPr="009F02D6">
              <w:t>Sedative, hypnotic or anxiolytic dependence with withdrawal, uncomplicated</w:t>
            </w:r>
          </w:p>
        </w:tc>
      </w:tr>
      <w:tr w:rsidR="00392203" w:rsidRPr="009F02D6" w14:paraId="5A0FAD81" w14:textId="77777777" w:rsidTr="00181171">
        <w:trPr>
          <w:cantSplit/>
          <w:trHeight w:val="576"/>
        </w:trPr>
        <w:tc>
          <w:tcPr>
            <w:tcW w:w="1160" w:type="dxa"/>
            <w:shd w:val="clear" w:color="auto" w:fill="F8CBAD"/>
            <w:vAlign w:val="center"/>
            <w:hideMark/>
          </w:tcPr>
          <w:p w14:paraId="7C365E4B" w14:textId="77777777" w:rsidR="00392203" w:rsidRPr="009F02D6" w:rsidRDefault="00392203" w:rsidP="00181171">
            <w:pPr>
              <w:pStyle w:val="tabletext"/>
            </w:pPr>
            <w:r w:rsidRPr="009F02D6">
              <w:t>F13231</w:t>
            </w:r>
          </w:p>
        </w:tc>
        <w:tc>
          <w:tcPr>
            <w:tcW w:w="8760" w:type="dxa"/>
            <w:shd w:val="clear" w:color="auto" w:fill="F8CBAD"/>
            <w:vAlign w:val="center"/>
            <w:hideMark/>
          </w:tcPr>
          <w:p w14:paraId="4CCC70C9" w14:textId="77777777" w:rsidR="00392203" w:rsidRPr="009F02D6" w:rsidRDefault="00392203" w:rsidP="00181171">
            <w:pPr>
              <w:pStyle w:val="tabletext"/>
            </w:pPr>
            <w:r w:rsidRPr="009F02D6">
              <w:t>Sedative, hypnotic or anxiolytic dependence with withdrawal delirium</w:t>
            </w:r>
          </w:p>
        </w:tc>
      </w:tr>
      <w:tr w:rsidR="00392203" w:rsidRPr="009F02D6" w14:paraId="1E36D479" w14:textId="77777777" w:rsidTr="00181171">
        <w:trPr>
          <w:cantSplit/>
          <w:trHeight w:val="576"/>
        </w:trPr>
        <w:tc>
          <w:tcPr>
            <w:tcW w:w="1160" w:type="dxa"/>
            <w:shd w:val="clear" w:color="auto" w:fill="FCE4D6"/>
            <w:vAlign w:val="center"/>
            <w:hideMark/>
          </w:tcPr>
          <w:p w14:paraId="26800994" w14:textId="77777777" w:rsidR="00392203" w:rsidRPr="009F02D6" w:rsidRDefault="00392203" w:rsidP="00181171">
            <w:pPr>
              <w:pStyle w:val="tabletext"/>
            </w:pPr>
            <w:r w:rsidRPr="009F02D6">
              <w:t>F13232</w:t>
            </w:r>
          </w:p>
        </w:tc>
        <w:tc>
          <w:tcPr>
            <w:tcW w:w="8760" w:type="dxa"/>
            <w:shd w:val="clear" w:color="auto" w:fill="FCE4D6"/>
            <w:vAlign w:val="center"/>
            <w:hideMark/>
          </w:tcPr>
          <w:p w14:paraId="18FC32D5" w14:textId="77777777" w:rsidR="00392203" w:rsidRPr="009F02D6" w:rsidRDefault="00392203" w:rsidP="00181171">
            <w:pPr>
              <w:pStyle w:val="tabletext"/>
            </w:pPr>
            <w:r w:rsidRPr="009F02D6">
              <w:t>Sedative, hypnotic or anxiolytic dependence with withdrawal with perceptual disturbance</w:t>
            </w:r>
          </w:p>
        </w:tc>
      </w:tr>
      <w:tr w:rsidR="00392203" w:rsidRPr="009F02D6" w14:paraId="09DFCF4F" w14:textId="77777777" w:rsidTr="00181171">
        <w:trPr>
          <w:cantSplit/>
          <w:trHeight w:val="576"/>
        </w:trPr>
        <w:tc>
          <w:tcPr>
            <w:tcW w:w="1160" w:type="dxa"/>
            <w:shd w:val="clear" w:color="auto" w:fill="F8CBAD"/>
            <w:vAlign w:val="center"/>
            <w:hideMark/>
          </w:tcPr>
          <w:p w14:paraId="3881D730" w14:textId="77777777" w:rsidR="00392203" w:rsidRPr="009F02D6" w:rsidRDefault="00392203" w:rsidP="00181171">
            <w:pPr>
              <w:pStyle w:val="tabletext"/>
            </w:pPr>
            <w:r w:rsidRPr="009F02D6">
              <w:t>F13239</w:t>
            </w:r>
          </w:p>
        </w:tc>
        <w:tc>
          <w:tcPr>
            <w:tcW w:w="8760" w:type="dxa"/>
            <w:shd w:val="clear" w:color="auto" w:fill="F8CBAD"/>
            <w:vAlign w:val="center"/>
            <w:hideMark/>
          </w:tcPr>
          <w:p w14:paraId="68290CE0" w14:textId="77777777" w:rsidR="00392203" w:rsidRPr="009F02D6" w:rsidRDefault="00392203" w:rsidP="00181171">
            <w:pPr>
              <w:pStyle w:val="tabletext"/>
            </w:pPr>
            <w:r w:rsidRPr="009F02D6">
              <w:t>Sedative, hypnotic or anxiolytic dependence with withdrawal, unspecified</w:t>
            </w:r>
          </w:p>
        </w:tc>
      </w:tr>
      <w:tr w:rsidR="00392203" w:rsidRPr="009F02D6" w14:paraId="05B5ED94" w14:textId="77777777" w:rsidTr="00181171">
        <w:trPr>
          <w:cantSplit/>
          <w:trHeight w:val="576"/>
        </w:trPr>
        <w:tc>
          <w:tcPr>
            <w:tcW w:w="1160" w:type="dxa"/>
            <w:shd w:val="clear" w:color="auto" w:fill="FCE4D6"/>
            <w:vAlign w:val="center"/>
            <w:hideMark/>
          </w:tcPr>
          <w:p w14:paraId="6A20CCAF" w14:textId="77777777" w:rsidR="00392203" w:rsidRPr="009F02D6" w:rsidRDefault="00392203" w:rsidP="00181171">
            <w:pPr>
              <w:pStyle w:val="tabletext"/>
            </w:pPr>
            <w:r w:rsidRPr="009F02D6">
              <w:t>F1324</w:t>
            </w:r>
          </w:p>
        </w:tc>
        <w:tc>
          <w:tcPr>
            <w:tcW w:w="8760" w:type="dxa"/>
            <w:shd w:val="clear" w:color="auto" w:fill="FCE4D6"/>
            <w:vAlign w:val="center"/>
            <w:hideMark/>
          </w:tcPr>
          <w:p w14:paraId="07593E41" w14:textId="77777777" w:rsidR="00392203" w:rsidRPr="009F02D6" w:rsidRDefault="00392203" w:rsidP="00181171">
            <w:pPr>
              <w:pStyle w:val="tabletext"/>
            </w:pPr>
            <w:r w:rsidRPr="009F02D6">
              <w:t>Sedative, hypnotic or anxiolytic dependence with sedative, hypnotic or anxiolytic-induced mood disorder</w:t>
            </w:r>
          </w:p>
        </w:tc>
      </w:tr>
      <w:tr w:rsidR="00392203" w:rsidRPr="009F02D6" w14:paraId="34DE3D4D" w14:textId="77777777" w:rsidTr="00181171">
        <w:trPr>
          <w:cantSplit/>
          <w:trHeight w:val="576"/>
        </w:trPr>
        <w:tc>
          <w:tcPr>
            <w:tcW w:w="1160" w:type="dxa"/>
            <w:shd w:val="clear" w:color="auto" w:fill="F8CBAD"/>
            <w:vAlign w:val="center"/>
            <w:hideMark/>
          </w:tcPr>
          <w:p w14:paraId="2F67EF74" w14:textId="77777777" w:rsidR="00392203" w:rsidRPr="009F02D6" w:rsidRDefault="00392203" w:rsidP="00181171">
            <w:pPr>
              <w:pStyle w:val="tabletext"/>
            </w:pPr>
            <w:r w:rsidRPr="009F02D6">
              <w:t>F13250</w:t>
            </w:r>
          </w:p>
        </w:tc>
        <w:tc>
          <w:tcPr>
            <w:tcW w:w="8760" w:type="dxa"/>
            <w:shd w:val="clear" w:color="auto" w:fill="F8CBAD"/>
            <w:vAlign w:val="center"/>
            <w:hideMark/>
          </w:tcPr>
          <w:p w14:paraId="415A00D2" w14:textId="77777777" w:rsidR="00392203" w:rsidRPr="009F02D6" w:rsidRDefault="00392203" w:rsidP="00181171">
            <w:pPr>
              <w:pStyle w:val="tabletext"/>
            </w:pPr>
            <w:r w:rsidRPr="009F02D6">
              <w:t>Sedative, hypnotic or anxiolytic dependence with sedative, hypnotic or anxiolytic-induced psychotic disorder with delusions</w:t>
            </w:r>
          </w:p>
        </w:tc>
      </w:tr>
      <w:tr w:rsidR="00392203" w:rsidRPr="009F02D6" w14:paraId="370285E0" w14:textId="77777777" w:rsidTr="00181171">
        <w:trPr>
          <w:cantSplit/>
          <w:trHeight w:val="576"/>
        </w:trPr>
        <w:tc>
          <w:tcPr>
            <w:tcW w:w="1160" w:type="dxa"/>
            <w:shd w:val="clear" w:color="auto" w:fill="FCE4D6"/>
            <w:vAlign w:val="center"/>
            <w:hideMark/>
          </w:tcPr>
          <w:p w14:paraId="4CE2719D" w14:textId="77777777" w:rsidR="00392203" w:rsidRPr="009F02D6" w:rsidRDefault="00392203" w:rsidP="00181171">
            <w:pPr>
              <w:pStyle w:val="tabletext"/>
            </w:pPr>
            <w:r w:rsidRPr="009F02D6">
              <w:t>F13251</w:t>
            </w:r>
          </w:p>
        </w:tc>
        <w:tc>
          <w:tcPr>
            <w:tcW w:w="8760" w:type="dxa"/>
            <w:shd w:val="clear" w:color="auto" w:fill="FCE4D6"/>
            <w:vAlign w:val="center"/>
            <w:hideMark/>
          </w:tcPr>
          <w:p w14:paraId="262D682E" w14:textId="77777777" w:rsidR="00392203" w:rsidRPr="009F02D6" w:rsidRDefault="00392203" w:rsidP="00181171">
            <w:pPr>
              <w:pStyle w:val="tabletext"/>
            </w:pPr>
            <w:r w:rsidRPr="009F02D6">
              <w:t>Sedative, hypnotic or anxiolytic dependence with sedative, hypnotic or anxiolytic-induced psychotic disorder with hallucinations</w:t>
            </w:r>
          </w:p>
        </w:tc>
      </w:tr>
      <w:tr w:rsidR="00392203" w:rsidRPr="009F02D6" w14:paraId="46E03287" w14:textId="77777777" w:rsidTr="00181171">
        <w:trPr>
          <w:cantSplit/>
          <w:trHeight w:val="576"/>
        </w:trPr>
        <w:tc>
          <w:tcPr>
            <w:tcW w:w="1160" w:type="dxa"/>
            <w:shd w:val="clear" w:color="auto" w:fill="F8CBAD"/>
            <w:vAlign w:val="center"/>
            <w:hideMark/>
          </w:tcPr>
          <w:p w14:paraId="76D6C20E" w14:textId="77777777" w:rsidR="00392203" w:rsidRPr="009F02D6" w:rsidRDefault="00392203" w:rsidP="00181171">
            <w:pPr>
              <w:pStyle w:val="tabletext"/>
            </w:pPr>
            <w:r w:rsidRPr="009F02D6">
              <w:t>F13259</w:t>
            </w:r>
          </w:p>
        </w:tc>
        <w:tc>
          <w:tcPr>
            <w:tcW w:w="8760" w:type="dxa"/>
            <w:shd w:val="clear" w:color="auto" w:fill="F8CBAD"/>
            <w:vAlign w:val="center"/>
            <w:hideMark/>
          </w:tcPr>
          <w:p w14:paraId="27DF9191" w14:textId="77777777" w:rsidR="00392203" w:rsidRPr="009F02D6" w:rsidRDefault="00392203" w:rsidP="00181171">
            <w:pPr>
              <w:pStyle w:val="tabletext"/>
            </w:pPr>
            <w:r w:rsidRPr="009F02D6">
              <w:t>Sedative, hypnotic or anxiolytic dependence with sedative, hypnotic or anxiolytic-induced psychotic disorder, unspecified</w:t>
            </w:r>
          </w:p>
        </w:tc>
      </w:tr>
      <w:tr w:rsidR="00392203" w:rsidRPr="009F02D6" w14:paraId="07EAFAA1" w14:textId="77777777" w:rsidTr="00181171">
        <w:trPr>
          <w:cantSplit/>
          <w:trHeight w:val="576"/>
        </w:trPr>
        <w:tc>
          <w:tcPr>
            <w:tcW w:w="1160" w:type="dxa"/>
            <w:shd w:val="clear" w:color="auto" w:fill="FCE4D6"/>
            <w:vAlign w:val="center"/>
            <w:hideMark/>
          </w:tcPr>
          <w:p w14:paraId="21FF507E" w14:textId="77777777" w:rsidR="00392203" w:rsidRPr="009F02D6" w:rsidRDefault="00392203" w:rsidP="00181171">
            <w:pPr>
              <w:pStyle w:val="tabletext"/>
            </w:pPr>
            <w:r w:rsidRPr="009F02D6">
              <w:t>F1326</w:t>
            </w:r>
          </w:p>
        </w:tc>
        <w:tc>
          <w:tcPr>
            <w:tcW w:w="8760" w:type="dxa"/>
            <w:shd w:val="clear" w:color="auto" w:fill="FCE4D6"/>
            <w:vAlign w:val="center"/>
            <w:hideMark/>
          </w:tcPr>
          <w:p w14:paraId="5ABFB761" w14:textId="77777777" w:rsidR="00392203" w:rsidRPr="009F02D6" w:rsidRDefault="00392203" w:rsidP="00181171">
            <w:pPr>
              <w:pStyle w:val="tabletext"/>
            </w:pPr>
            <w:r w:rsidRPr="009F02D6">
              <w:t>Sedative, hypnotic or anxiolytic dependence with sedative, hypnotic or anxiolytic-induced persisting amnestic disorder</w:t>
            </w:r>
          </w:p>
        </w:tc>
      </w:tr>
      <w:tr w:rsidR="00392203" w:rsidRPr="009F02D6" w14:paraId="5E528F3E" w14:textId="77777777" w:rsidTr="00181171">
        <w:trPr>
          <w:cantSplit/>
          <w:trHeight w:val="576"/>
        </w:trPr>
        <w:tc>
          <w:tcPr>
            <w:tcW w:w="1160" w:type="dxa"/>
            <w:shd w:val="clear" w:color="auto" w:fill="F8CBAD"/>
            <w:vAlign w:val="center"/>
            <w:hideMark/>
          </w:tcPr>
          <w:p w14:paraId="5C9DA5AA" w14:textId="77777777" w:rsidR="00392203" w:rsidRPr="009F02D6" w:rsidRDefault="00392203" w:rsidP="00181171">
            <w:pPr>
              <w:pStyle w:val="tabletext"/>
            </w:pPr>
            <w:r w:rsidRPr="009F02D6">
              <w:t>F1327</w:t>
            </w:r>
          </w:p>
        </w:tc>
        <w:tc>
          <w:tcPr>
            <w:tcW w:w="8760" w:type="dxa"/>
            <w:shd w:val="clear" w:color="auto" w:fill="F8CBAD"/>
            <w:vAlign w:val="center"/>
            <w:hideMark/>
          </w:tcPr>
          <w:p w14:paraId="26E946EC" w14:textId="77777777" w:rsidR="00392203" w:rsidRPr="009F02D6" w:rsidRDefault="00392203" w:rsidP="00181171">
            <w:pPr>
              <w:pStyle w:val="tabletext"/>
            </w:pPr>
            <w:r w:rsidRPr="009F02D6">
              <w:t>Sedative, hypnotic or anxiolytic dependence with sedative, hypnotic or anxiolytic-induced persisting dementia</w:t>
            </w:r>
          </w:p>
        </w:tc>
      </w:tr>
      <w:tr w:rsidR="00392203" w:rsidRPr="009F02D6" w14:paraId="4478F30C" w14:textId="77777777" w:rsidTr="00181171">
        <w:trPr>
          <w:cantSplit/>
          <w:trHeight w:val="576"/>
        </w:trPr>
        <w:tc>
          <w:tcPr>
            <w:tcW w:w="1160" w:type="dxa"/>
            <w:shd w:val="clear" w:color="auto" w:fill="FCE4D6"/>
            <w:vAlign w:val="center"/>
            <w:hideMark/>
          </w:tcPr>
          <w:p w14:paraId="204E309E" w14:textId="77777777" w:rsidR="00392203" w:rsidRPr="009F02D6" w:rsidRDefault="00392203" w:rsidP="00181171">
            <w:pPr>
              <w:pStyle w:val="tabletext"/>
            </w:pPr>
            <w:r w:rsidRPr="009F02D6">
              <w:t>F13280</w:t>
            </w:r>
          </w:p>
        </w:tc>
        <w:tc>
          <w:tcPr>
            <w:tcW w:w="8760" w:type="dxa"/>
            <w:shd w:val="clear" w:color="auto" w:fill="FCE4D6"/>
            <w:vAlign w:val="center"/>
            <w:hideMark/>
          </w:tcPr>
          <w:p w14:paraId="72ABD0DF" w14:textId="77777777" w:rsidR="00392203" w:rsidRPr="009F02D6" w:rsidRDefault="00392203" w:rsidP="00181171">
            <w:pPr>
              <w:pStyle w:val="tabletext"/>
            </w:pPr>
            <w:r w:rsidRPr="009F02D6">
              <w:t>Sedative, hypnotic or anxiolytic dependence with sedative, hypnotic or anxiolytic-induced anxiety disorder</w:t>
            </w:r>
          </w:p>
        </w:tc>
      </w:tr>
      <w:tr w:rsidR="00392203" w:rsidRPr="009F02D6" w14:paraId="4830C981" w14:textId="77777777" w:rsidTr="00181171">
        <w:trPr>
          <w:cantSplit/>
          <w:trHeight w:val="576"/>
        </w:trPr>
        <w:tc>
          <w:tcPr>
            <w:tcW w:w="1160" w:type="dxa"/>
            <w:shd w:val="clear" w:color="auto" w:fill="F8CBAD"/>
            <w:vAlign w:val="center"/>
            <w:hideMark/>
          </w:tcPr>
          <w:p w14:paraId="6F10ECE5" w14:textId="77777777" w:rsidR="00392203" w:rsidRPr="009F02D6" w:rsidRDefault="00392203" w:rsidP="00181171">
            <w:pPr>
              <w:pStyle w:val="tabletext"/>
            </w:pPr>
            <w:r w:rsidRPr="009F02D6">
              <w:t>F13281</w:t>
            </w:r>
          </w:p>
        </w:tc>
        <w:tc>
          <w:tcPr>
            <w:tcW w:w="8760" w:type="dxa"/>
            <w:shd w:val="clear" w:color="auto" w:fill="F8CBAD"/>
            <w:vAlign w:val="center"/>
            <w:hideMark/>
          </w:tcPr>
          <w:p w14:paraId="775D0FB7" w14:textId="77777777" w:rsidR="00392203" w:rsidRPr="009F02D6" w:rsidRDefault="00392203" w:rsidP="00181171">
            <w:pPr>
              <w:pStyle w:val="tabletext"/>
            </w:pPr>
            <w:r w:rsidRPr="009F02D6">
              <w:t>Sedative, hypnotic or anxiolytic dependence with sedative, hypnotic or anxiolytic-induced sexual dysfunction</w:t>
            </w:r>
          </w:p>
        </w:tc>
      </w:tr>
      <w:tr w:rsidR="00392203" w:rsidRPr="009F02D6" w14:paraId="1D28FFE4" w14:textId="77777777" w:rsidTr="00181171">
        <w:trPr>
          <w:cantSplit/>
          <w:trHeight w:val="576"/>
        </w:trPr>
        <w:tc>
          <w:tcPr>
            <w:tcW w:w="1160" w:type="dxa"/>
            <w:shd w:val="clear" w:color="auto" w:fill="FCE4D6"/>
            <w:vAlign w:val="center"/>
            <w:hideMark/>
          </w:tcPr>
          <w:p w14:paraId="12AF349B" w14:textId="77777777" w:rsidR="00392203" w:rsidRPr="009F02D6" w:rsidRDefault="00392203" w:rsidP="00181171">
            <w:pPr>
              <w:pStyle w:val="tabletext"/>
            </w:pPr>
            <w:r w:rsidRPr="009F02D6">
              <w:t>F13282</w:t>
            </w:r>
          </w:p>
        </w:tc>
        <w:tc>
          <w:tcPr>
            <w:tcW w:w="8760" w:type="dxa"/>
            <w:shd w:val="clear" w:color="auto" w:fill="FCE4D6"/>
            <w:vAlign w:val="center"/>
            <w:hideMark/>
          </w:tcPr>
          <w:p w14:paraId="6681D082" w14:textId="77777777" w:rsidR="00392203" w:rsidRPr="009F02D6" w:rsidRDefault="00392203" w:rsidP="00181171">
            <w:pPr>
              <w:pStyle w:val="tabletext"/>
            </w:pPr>
            <w:r w:rsidRPr="009F02D6">
              <w:t>Sedative, hypnotic or anxiolytic dependence with sedative, hypnotic or anxiolytic-induced sleep disorder</w:t>
            </w:r>
          </w:p>
        </w:tc>
      </w:tr>
      <w:tr w:rsidR="00392203" w:rsidRPr="009F02D6" w14:paraId="10AA2587" w14:textId="77777777" w:rsidTr="00181171">
        <w:trPr>
          <w:cantSplit/>
          <w:trHeight w:val="576"/>
        </w:trPr>
        <w:tc>
          <w:tcPr>
            <w:tcW w:w="1160" w:type="dxa"/>
            <w:shd w:val="clear" w:color="auto" w:fill="F8CBAD"/>
            <w:vAlign w:val="center"/>
            <w:hideMark/>
          </w:tcPr>
          <w:p w14:paraId="48EDA08C" w14:textId="77777777" w:rsidR="00392203" w:rsidRPr="009F02D6" w:rsidRDefault="00392203" w:rsidP="00181171">
            <w:pPr>
              <w:pStyle w:val="tabletext"/>
            </w:pPr>
            <w:r w:rsidRPr="009F02D6">
              <w:t>F13288</w:t>
            </w:r>
          </w:p>
        </w:tc>
        <w:tc>
          <w:tcPr>
            <w:tcW w:w="8760" w:type="dxa"/>
            <w:shd w:val="clear" w:color="auto" w:fill="F8CBAD"/>
            <w:vAlign w:val="center"/>
            <w:hideMark/>
          </w:tcPr>
          <w:p w14:paraId="5F350914" w14:textId="77777777" w:rsidR="00392203" w:rsidRPr="009F02D6" w:rsidRDefault="00392203" w:rsidP="00181171">
            <w:pPr>
              <w:pStyle w:val="tabletext"/>
            </w:pPr>
            <w:r w:rsidRPr="009F02D6">
              <w:t>Sedative, hypnotic or anxiolytic dependence with other sedative, hypnotic or anxiolytic-induced disorder</w:t>
            </w:r>
          </w:p>
        </w:tc>
      </w:tr>
      <w:tr w:rsidR="00392203" w:rsidRPr="009F02D6" w14:paraId="6BC8EE33" w14:textId="77777777" w:rsidTr="00181171">
        <w:trPr>
          <w:cantSplit/>
          <w:trHeight w:val="576"/>
        </w:trPr>
        <w:tc>
          <w:tcPr>
            <w:tcW w:w="1160" w:type="dxa"/>
            <w:shd w:val="clear" w:color="auto" w:fill="FCE4D6"/>
            <w:vAlign w:val="center"/>
            <w:hideMark/>
          </w:tcPr>
          <w:p w14:paraId="6A6E56AD" w14:textId="77777777" w:rsidR="00392203" w:rsidRPr="009F02D6" w:rsidRDefault="00392203" w:rsidP="00181171">
            <w:pPr>
              <w:pStyle w:val="tabletext"/>
            </w:pPr>
            <w:r w:rsidRPr="009F02D6">
              <w:t>F1329</w:t>
            </w:r>
          </w:p>
        </w:tc>
        <w:tc>
          <w:tcPr>
            <w:tcW w:w="8760" w:type="dxa"/>
            <w:shd w:val="clear" w:color="auto" w:fill="FCE4D6"/>
            <w:vAlign w:val="center"/>
            <w:hideMark/>
          </w:tcPr>
          <w:p w14:paraId="26001240" w14:textId="77777777" w:rsidR="00392203" w:rsidRPr="009F02D6" w:rsidRDefault="00392203" w:rsidP="00181171">
            <w:pPr>
              <w:pStyle w:val="tabletext"/>
            </w:pPr>
            <w:r w:rsidRPr="009F02D6">
              <w:t>Sedative, hypnotic or anxiolytic dependence with unspecified sedative, hypnotic or anxiolytic-induced disorder</w:t>
            </w:r>
          </w:p>
        </w:tc>
      </w:tr>
      <w:tr w:rsidR="00392203" w:rsidRPr="009F02D6" w14:paraId="45F8F7EA" w14:textId="77777777" w:rsidTr="00181171">
        <w:trPr>
          <w:cantSplit/>
          <w:trHeight w:val="576"/>
        </w:trPr>
        <w:tc>
          <w:tcPr>
            <w:tcW w:w="1160" w:type="dxa"/>
            <w:shd w:val="clear" w:color="auto" w:fill="F8CBAD"/>
            <w:vAlign w:val="center"/>
            <w:hideMark/>
          </w:tcPr>
          <w:p w14:paraId="16670946" w14:textId="77777777" w:rsidR="00392203" w:rsidRPr="009F02D6" w:rsidRDefault="00392203" w:rsidP="00181171">
            <w:pPr>
              <w:pStyle w:val="tabletext"/>
            </w:pPr>
            <w:r w:rsidRPr="009F02D6">
              <w:t>F1390</w:t>
            </w:r>
          </w:p>
        </w:tc>
        <w:tc>
          <w:tcPr>
            <w:tcW w:w="8760" w:type="dxa"/>
            <w:shd w:val="clear" w:color="auto" w:fill="F8CBAD"/>
            <w:vAlign w:val="center"/>
            <w:hideMark/>
          </w:tcPr>
          <w:p w14:paraId="09DB87E4" w14:textId="77777777" w:rsidR="00392203" w:rsidRPr="009F02D6" w:rsidRDefault="00392203" w:rsidP="00181171">
            <w:pPr>
              <w:pStyle w:val="tabletext"/>
            </w:pPr>
            <w:r w:rsidRPr="009F02D6">
              <w:t>Sedative, hypnotic, or anxiolytic use, unspecified, uncomplicated</w:t>
            </w:r>
          </w:p>
        </w:tc>
      </w:tr>
      <w:tr w:rsidR="00392203" w:rsidRPr="009F02D6" w14:paraId="20B9D1AA" w14:textId="77777777" w:rsidTr="00181171">
        <w:trPr>
          <w:cantSplit/>
          <w:trHeight w:val="576"/>
        </w:trPr>
        <w:tc>
          <w:tcPr>
            <w:tcW w:w="1160" w:type="dxa"/>
            <w:shd w:val="clear" w:color="auto" w:fill="FCE4D6"/>
            <w:vAlign w:val="center"/>
            <w:hideMark/>
          </w:tcPr>
          <w:p w14:paraId="7B4BADC9" w14:textId="77777777" w:rsidR="00392203" w:rsidRPr="009F02D6" w:rsidRDefault="00392203" w:rsidP="00181171">
            <w:pPr>
              <w:pStyle w:val="tabletext"/>
            </w:pPr>
            <w:r w:rsidRPr="009F02D6">
              <w:t>F1410</w:t>
            </w:r>
          </w:p>
        </w:tc>
        <w:tc>
          <w:tcPr>
            <w:tcW w:w="8760" w:type="dxa"/>
            <w:shd w:val="clear" w:color="auto" w:fill="FCE4D6"/>
            <w:vAlign w:val="center"/>
            <w:hideMark/>
          </w:tcPr>
          <w:p w14:paraId="2156F9CC" w14:textId="77777777" w:rsidR="00392203" w:rsidRPr="009F02D6" w:rsidRDefault="00392203" w:rsidP="00181171">
            <w:pPr>
              <w:pStyle w:val="tabletext"/>
            </w:pPr>
            <w:r w:rsidRPr="009F02D6">
              <w:t>Cocaine abuse, uncomplicated</w:t>
            </w:r>
          </w:p>
        </w:tc>
      </w:tr>
      <w:tr w:rsidR="00392203" w:rsidRPr="009F02D6" w14:paraId="5D058EFB" w14:textId="77777777" w:rsidTr="00181171">
        <w:trPr>
          <w:cantSplit/>
          <w:trHeight w:val="576"/>
        </w:trPr>
        <w:tc>
          <w:tcPr>
            <w:tcW w:w="1160" w:type="dxa"/>
            <w:shd w:val="clear" w:color="auto" w:fill="F8CBAD"/>
            <w:vAlign w:val="center"/>
            <w:hideMark/>
          </w:tcPr>
          <w:p w14:paraId="13AD3656" w14:textId="77777777" w:rsidR="00392203" w:rsidRPr="009F02D6" w:rsidRDefault="00392203" w:rsidP="00181171">
            <w:pPr>
              <w:pStyle w:val="tabletext"/>
            </w:pPr>
            <w:r w:rsidRPr="009F02D6">
              <w:t>F14120</w:t>
            </w:r>
          </w:p>
        </w:tc>
        <w:tc>
          <w:tcPr>
            <w:tcW w:w="8760" w:type="dxa"/>
            <w:shd w:val="clear" w:color="auto" w:fill="F8CBAD"/>
            <w:vAlign w:val="center"/>
            <w:hideMark/>
          </w:tcPr>
          <w:p w14:paraId="770A30F8" w14:textId="77777777" w:rsidR="00392203" w:rsidRPr="009F02D6" w:rsidRDefault="00392203" w:rsidP="00181171">
            <w:pPr>
              <w:pStyle w:val="tabletext"/>
            </w:pPr>
            <w:r w:rsidRPr="009F02D6">
              <w:t>Cocaine abuse with intoxication, uncomplicated</w:t>
            </w:r>
          </w:p>
        </w:tc>
      </w:tr>
      <w:tr w:rsidR="00392203" w:rsidRPr="009F02D6" w14:paraId="52755077" w14:textId="77777777" w:rsidTr="00181171">
        <w:trPr>
          <w:cantSplit/>
          <w:trHeight w:val="576"/>
        </w:trPr>
        <w:tc>
          <w:tcPr>
            <w:tcW w:w="1160" w:type="dxa"/>
            <w:shd w:val="clear" w:color="auto" w:fill="FCE4D6"/>
            <w:vAlign w:val="center"/>
            <w:hideMark/>
          </w:tcPr>
          <w:p w14:paraId="394B1ACF" w14:textId="77777777" w:rsidR="00392203" w:rsidRPr="009F02D6" w:rsidRDefault="00392203" w:rsidP="00181171">
            <w:pPr>
              <w:pStyle w:val="tabletext"/>
            </w:pPr>
            <w:r w:rsidRPr="009F02D6">
              <w:t>F1413</w:t>
            </w:r>
          </w:p>
        </w:tc>
        <w:tc>
          <w:tcPr>
            <w:tcW w:w="8760" w:type="dxa"/>
            <w:shd w:val="clear" w:color="auto" w:fill="FCE4D6"/>
            <w:vAlign w:val="center"/>
            <w:hideMark/>
          </w:tcPr>
          <w:p w14:paraId="1150590F" w14:textId="77777777" w:rsidR="00392203" w:rsidRPr="009F02D6" w:rsidRDefault="00392203" w:rsidP="00181171">
            <w:pPr>
              <w:pStyle w:val="tabletext"/>
            </w:pPr>
            <w:r w:rsidRPr="009F02D6">
              <w:t>Cocaine abuse, unspecified with withdrawal</w:t>
            </w:r>
          </w:p>
        </w:tc>
      </w:tr>
      <w:tr w:rsidR="00392203" w:rsidRPr="009F02D6" w14:paraId="6EFB826B" w14:textId="77777777" w:rsidTr="00181171">
        <w:trPr>
          <w:cantSplit/>
          <w:trHeight w:val="576"/>
        </w:trPr>
        <w:tc>
          <w:tcPr>
            <w:tcW w:w="1160" w:type="dxa"/>
            <w:shd w:val="clear" w:color="auto" w:fill="F8CBAD"/>
            <w:vAlign w:val="center"/>
            <w:hideMark/>
          </w:tcPr>
          <w:p w14:paraId="799CD206" w14:textId="77777777" w:rsidR="00392203" w:rsidRPr="009F02D6" w:rsidRDefault="00392203" w:rsidP="00181171">
            <w:pPr>
              <w:pStyle w:val="tabletext"/>
            </w:pPr>
            <w:r w:rsidRPr="009F02D6">
              <w:t>F1420</w:t>
            </w:r>
          </w:p>
        </w:tc>
        <w:tc>
          <w:tcPr>
            <w:tcW w:w="8760" w:type="dxa"/>
            <w:shd w:val="clear" w:color="auto" w:fill="F8CBAD"/>
            <w:vAlign w:val="center"/>
            <w:hideMark/>
          </w:tcPr>
          <w:p w14:paraId="1032267F" w14:textId="77777777" w:rsidR="00392203" w:rsidRPr="009F02D6" w:rsidRDefault="00392203" w:rsidP="00181171">
            <w:pPr>
              <w:pStyle w:val="tabletext"/>
            </w:pPr>
            <w:r w:rsidRPr="009F02D6">
              <w:t>Cocaine dependence, uncomplicated</w:t>
            </w:r>
          </w:p>
        </w:tc>
      </w:tr>
      <w:tr w:rsidR="00392203" w:rsidRPr="009F02D6" w14:paraId="10683FF2" w14:textId="77777777" w:rsidTr="00181171">
        <w:trPr>
          <w:cantSplit/>
          <w:trHeight w:val="576"/>
        </w:trPr>
        <w:tc>
          <w:tcPr>
            <w:tcW w:w="1160" w:type="dxa"/>
            <w:shd w:val="clear" w:color="auto" w:fill="FCE4D6"/>
            <w:vAlign w:val="center"/>
            <w:hideMark/>
          </w:tcPr>
          <w:p w14:paraId="41C72A1F" w14:textId="77777777" w:rsidR="00392203" w:rsidRPr="009F02D6" w:rsidRDefault="00392203" w:rsidP="00181171">
            <w:pPr>
              <w:pStyle w:val="tabletext"/>
            </w:pPr>
            <w:r w:rsidRPr="009F02D6">
              <w:t>F14220</w:t>
            </w:r>
          </w:p>
        </w:tc>
        <w:tc>
          <w:tcPr>
            <w:tcW w:w="8760" w:type="dxa"/>
            <w:shd w:val="clear" w:color="auto" w:fill="FCE4D6"/>
            <w:vAlign w:val="center"/>
            <w:hideMark/>
          </w:tcPr>
          <w:p w14:paraId="10A7CCCB" w14:textId="77777777" w:rsidR="00392203" w:rsidRPr="009F02D6" w:rsidRDefault="00392203" w:rsidP="00181171">
            <w:pPr>
              <w:pStyle w:val="tabletext"/>
            </w:pPr>
            <w:r w:rsidRPr="009F02D6">
              <w:t>Cocaine dependence with intoxication, uncomplicated</w:t>
            </w:r>
          </w:p>
        </w:tc>
      </w:tr>
      <w:tr w:rsidR="00392203" w:rsidRPr="009F02D6" w14:paraId="623DA87C" w14:textId="77777777" w:rsidTr="00181171">
        <w:trPr>
          <w:cantSplit/>
          <w:trHeight w:val="576"/>
        </w:trPr>
        <w:tc>
          <w:tcPr>
            <w:tcW w:w="1160" w:type="dxa"/>
            <w:shd w:val="clear" w:color="auto" w:fill="F8CBAD"/>
            <w:vAlign w:val="center"/>
            <w:hideMark/>
          </w:tcPr>
          <w:p w14:paraId="0A69E33C" w14:textId="77777777" w:rsidR="00392203" w:rsidRPr="009F02D6" w:rsidRDefault="00392203" w:rsidP="00181171">
            <w:pPr>
              <w:pStyle w:val="tabletext"/>
            </w:pPr>
            <w:r w:rsidRPr="009F02D6">
              <w:t>F14221</w:t>
            </w:r>
          </w:p>
        </w:tc>
        <w:tc>
          <w:tcPr>
            <w:tcW w:w="8760" w:type="dxa"/>
            <w:shd w:val="clear" w:color="auto" w:fill="F8CBAD"/>
            <w:vAlign w:val="center"/>
            <w:hideMark/>
          </w:tcPr>
          <w:p w14:paraId="1B3F30BE" w14:textId="77777777" w:rsidR="00392203" w:rsidRPr="009F02D6" w:rsidRDefault="00392203" w:rsidP="00181171">
            <w:pPr>
              <w:pStyle w:val="tabletext"/>
            </w:pPr>
            <w:r w:rsidRPr="009F02D6">
              <w:t>Cocaine dependence with intoxication delirium</w:t>
            </w:r>
          </w:p>
        </w:tc>
      </w:tr>
      <w:tr w:rsidR="00392203" w:rsidRPr="009F02D6" w14:paraId="70D76A9D" w14:textId="77777777" w:rsidTr="00181171">
        <w:trPr>
          <w:cantSplit/>
          <w:trHeight w:val="576"/>
        </w:trPr>
        <w:tc>
          <w:tcPr>
            <w:tcW w:w="1160" w:type="dxa"/>
            <w:shd w:val="clear" w:color="auto" w:fill="FCE4D6"/>
            <w:vAlign w:val="center"/>
            <w:hideMark/>
          </w:tcPr>
          <w:p w14:paraId="7275977A" w14:textId="77777777" w:rsidR="00392203" w:rsidRPr="009F02D6" w:rsidRDefault="00392203" w:rsidP="00181171">
            <w:pPr>
              <w:pStyle w:val="tabletext"/>
            </w:pPr>
            <w:r w:rsidRPr="009F02D6">
              <w:t>F14222</w:t>
            </w:r>
          </w:p>
        </w:tc>
        <w:tc>
          <w:tcPr>
            <w:tcW w:w="8760" w:type="dxa"/>
            <w:shd w:val="clear" w:color="auto" w:fill="FCE4D6"/>
            <w:vAlign w:val="center"/>
            <w:hideMark/>
          </w:tcPr>
          <w:p w14:paraId="24411BE2" w14:textId="77777777" w:rsidR="00392203" w:rsidRPr="009F02D6" w:rsidRDefault="00392203" w:rsidP="00181171">
            <w:pPr>
              <w:pStyle w:val="tabletext"/>
            </w:pPr>
            <w:r w:rsidRPr="009F02D6">
              <w:t>Cocaine dependence with intoxication with perceptual disturbance</w:t>
            </w:r>
          </w:p>
        </w:tc>
      </w:tr>
      <w:tr w:rsidR="00392203" w:rsidRPr="009F02D6" w14:paraId="11C3B9AA" w14:textId="77777777" w:rsidTr="00181171">
        <w:trPr>
          <w:cantSplit/>
          <w:trHeight w:val="576"/>
        </w:trPr>
        <w:tc>
          <w:tcPr>
            <w:tcW w:w="1160" w:type="dxa"/>
            <w:shd w:val="clear" w:color="auto" w:fill="F8CBAD"/>
            <w:vAlign w:val="center"/>
            <w:hideMark/>
          </w:tcPr>
          <w:p w14:paraId="13220E1C" w14:textId="77777777" w:rsidR="00392203" w:rsidRPr="009F02D6" w:rsidRDefault="00392203" w:rsidP="00181171">
            <w:pPr>
              <w:pStyle w:val="tabletext"/>
            </w:pPr>
            <w:r w:rsidRPr="009F02D6">
              <w:t>F14229</w:t>
            </w:r>
          </w:p>
        </w:tc>
        <w:tc>
          <w:tcPr>
            <w:tcW w:w="8760" w:type="dxa"/>
            <w:shd w:val="clear" w:color="auto" w:fill="F8CBAD"/>
            <w:vAlign w:val="center"/>
            <w:hideMark/>
          </w:tcPr>
          <w:p w14:paraId="1C84126E" w14:textId="77777777" w:rsidR="00392203" w:rsidRPr="009F02D6" w:rsidRDefault="00392203" w:rsidP="00181171">
            <w:pPr>
              <w:pStyle w:val="tabletext"/>
            </w:pPr>
            <w:r w:rsidRPr="009F02D6">
              <w:t>Cocaine dependence with intoxication, unspecified</w:t>
            </w:r>
          </w:p>
        </w:tc>
      </w:tr>
      <w:tr w:rsidR="00392203" w:rsidRPr="009F02D6" w14:paraId="39144B66" w14:textId="77777777" w:rsidTr="00181171">
        <w:trPr>
          <w:cantSplit/>
          <w:trHeight w:val="576"/>
        </w:trPr>
        <w:tc>
          <w:tcPr>
            <w:tcW w:w="1160" w:type="dxa"/>
            <w:shd w:val="clear" w:color="auto" w:fill="FCE4D6"/>
            <w:vAlign w:val="center"/>
            <w:hideMark/>
          </w:tcPr>
          <w:p w14:paraId="1CB66EF9" w14:textId="77777777" w:rsidR="00392203" w:rsidRPr="009F02D6" w:rsidRDefault="00392203" w:rsidP="00181171">
            <w:pPr>
              <w:pStyle w:val="tabletext"/>
            </w:pPr>
            <w:r w:rsidRPr="009F02D6">
              <w:t>F1423</w:t>
            </w:r>
          </w:p>
        </w:tc>
        <w:tc>
          <w:tcPr>
            <w:tcW w:w="8760" w:type="dxa"/>
            <w:shd w:val="clear" w:color="auto" w:fill="FCE4D6"/>
            <w:vAlign w:val="center"/>
            <w:hideMark/>
          </w:tcPr>
          <w:p w14:paraId="1DCC137C" w14:textId="77777777" w:rsidR="00392203" w:rsidRPr="009F02D6" w:rsidRDefault="00392203" w:rsidP="00181171">
            <w:pPr>
              <w:pStyle w:val="tabletext"/>
            </w:pPr>
            <w:r w:rsidRPr="009F02D6">
              <w:t>Cocaine dependence with withdrawal</w:t>
            </w:r>
          </w:p>
        </w:tc>
      </w:tr>
      <w:tr w:rsidR="00392203" w:rsidRPr="009F02D6" w14:paraId="770964A5" w14:textId="77777777" w:rsidTr="00181171">
        <w:trPr>
          <w:cantSplit/>
          <w:trHeight w:val="576"/>
        </w:trPr>
        <w:tc>
          <w:tcPr>
            <w:tcW w:w="1160" w:type="dxa"/>
            <w:shd w:val="clear" w:color="auto" w:fill="F8CBAD"/>
            <w:vAlign w:val="center"/>
            <w:hideMark/>
          </w:tcPr>
          <w:p w14:paraId="5A9D493E" w14:textId="77777777" w:rsidR="00392203" w:rsidRPr="009F02D6" w:rsidRDefault="00392203" w:rsidP="00181171">
            <w:pPr>
              <w:pStyle w:val="tabletext"/>
            </w:pPr>
            <w:r w:rsidRPr="009F02D6">
              <w:t>F1424</w:t>
            </w:r>
          </w:p>
        </w:tc>
        <w:tc>
          <w:tcPr>
            <w:tcW w:w="8760" w:type="dxa"/>
            <w:shd w:val="clear" w:color="auto" w:fill="F8CBAD"/>
            <w:vAlign w:val="center"/>
            <w:hideMark/>
          </w:tcPr>
          <w:p w14:paraId="5F0FAA69" w14:textId="77777777" w:rsidR="00392203" w:rsidRPr="009F02D6" w:rsidRDefault="00392203" w:rsidP="00181171">
            <w:pPr>
              <w:pStyle w:val="tabletext"/>
            </w:pPr>
            <w:r w:rsidRPr="009F02D6">
              <w:t>Cocaine dependence with cocaine-induced mood disorder</w:t>
            </w:r>
          </w:p>
        </w:tc>
      </w:tr>
      <w:tr w:rsidR="00392203" w:rsidRPr="009F02D6" w14:paraId="7830A5A8" w14:textId="77777777" w:rsidTr="00181171">
        <w:trPr>
          <w:cantSplit/>
          <w:trHeight w:val="576"/>
        </w:trPr>
        <w:tc>
          <w:tcPr>
            <w:tcW w:w="1160" w:type="dxa"/>
            <w:shd w:val="clear" w:color="auto" w:fill="FCE4D6"/>
            <w:vAlign w:val="center"/>
            <w:hideMark/>
          </w:tcPr>
          <w:p w14:paraId="3E66FA5D" w14:textId="77777777" w:rsidR="00392203" w:rsidRPr="009F02D6" w:rsidRDefault="00392203" w:rsidP="00181171">
            <w:pPr>
              <w:pStyle w:val="tabletext"/>
            </w:pPr>
            <w:r w:rsidRPr="009F02D6">
              <w:t>F14250</w:t>
            </w:r>
          </w:p>
        </w:tc>
        <w:tc>
          <w:tcPr>
            <w:tcW w:w="8760" w:type="dxa"/>
            <w:shd w:val="clear" w:color="auto" w:fill="FCE4D6"/>
            <w:vAlign w:val="center"/>
            <w:hideMark/>
          </w:tcPr>
          <w:p w14:paraId="0F9F9555" w14:textId="77777777" w:rsidR="00392203" w:rsidRPr="009F02D6" w:rsidRDefault="00392203" w:rsidP="00181171">
            <w:pPr>
              <w:pStyle w:val="tabletext"/>
            </w:pPr>
            <w:r w:rsidRPr="009F02D6">
              <w:t>Cocaine dependence with cocaine-induced psychotic disorder with delusions</w:t>
            </w:r>
          </w:p>
        </w:tc>
      </w:tr>
      <w:tr w:rsidR="00392203" w:rsidRPr="009F02D6" w14:paraId="307BF146" w14:textId="77777777" w:rsidTr="00181171">
        <w:trPr>
          <w:cantSplit/>
          <w:trHeight w:val="576"/>
        </w:trPr>
        <w:tc>
          <w:tcPr>
            <w:tcW w:w="1160" w:type="dxa"/>
            <w:shd w:val="clear" w:color="auto" w:fill="F8CBAD"/>
            <w:vAlign w:val="center"/>
            <w:hideMark/>
          </w:tcPr>
          <w:p w14:paraId="7D501EAE" w14:textId="77777777" w:rsidR="00392203" w:rsidRPr="009F02D6" w:rsidRDefault="00392203" w:rsidP="00181171">
            <w:pPr>
              <w:pStyle w:val="tabletext"/>
            </w:pPr>
            <w:r w:rsidRPr="009F02D6">
              <w:t>F14251</w:t>
            </w:r>
          </w:p>
        </w:tc>
        <w:tc>
          <w:tcPr>
            <w:tcW w:w="8760" w:type="dxa"/>
            <w:shd w:val="clear" w:color="auto" w:fill="F8CBAD"/>
            <w:vAlign w:val="center"/>
            <w:hideMark/>
          </w:tcPr>
          <w:p w14:paraId="05B5F4C6" w14:textId="77777777" w:rsidR="00392203" w:rsidRPr="009F02D6" w:rsidRDefault="00392203" w:rsidP="00181171">
            <w:pPr>
              <w:pStyle w:val="tabletext"/>
            </w:pPr>
            <w:r w:rsidRPr="009F02D6">
              <w:t>Cocaine dependence with cocaine-induced psychotic disorder with hallucinations</w:t>
            </w:r>
          </w:p>
        </w:tc>
      </w:tr>
      <w:tr w:rsidR="00392203" w:rsidRPr="009F02D6" w14:paraId="3BD6BB90" w14:textId="77777777" w:rsidTr="00181171">
        <w:trPr>
          <w:cantSplit/>
          <w:trHeight w:val="576"/>
        </w:trPr>
        <w:tc>
          <w:tcPr>
            <w:tcW w:w="1160" w:type="dxa"/>
            <w:shd w:val="clear" w:color="auto" w:fill="FCE4D6"/>
            <w:vAlign w:val="center"/>
            <w:hideMark/>
          </w:tcPr>
          <w:p w14:paraId="1DE3DDC1" w14:textId="77777777" w:rsidR="00392203" w:rsidRPr="009F02D6" w:rsidRDefault="00392203" w:rsidP="00181171">
            <w:pPr>
              <w:pStyle w:val="tabletext"/>
            </w:pPr>
            <w:r w:rsidRPr="009F02D6">
              <w:t>F14259</w:t>
            </w:r>
          </w:p>
        </w:tc>
        <w:tc>
          <w:tcPr>
            <w:tcW w:w="8760" w:type="dxa"/>
            <w:shd w:val="clear" w:color="auto" w:fill="FCE4D6"/>
            <w:vAlign w:val="center"/>
            <w:hideMark/>
          </w:tcPr>
          <w:p w14:paraId="49BEE7FD" w14:textId="77777777" w:rsidR="00392203" w:rsidRPr="009F02D6" w:rsidRDefault="00392203" w:rsidP="00181171">
            <w:pPr>
              <w:pStyle w:val="tabletext"/>
            </w:pPr>
            <w:r w:rsidRPr="009F02D6">
              <w:t>Cocaine dependence with cocaine-induced psychotic disorder, unspecified</w:t>
            </w:r>
          </w:p>
        </w:tc>
      </w:tr>
      <w:tr w:rsidR="00392203" w:rsidRPr="009F02D6" w14:paraId="761E3805" w14:textId="77777777" w:rsidTr="00181171">
        <w:trPr>
          <w:cantSplit/>
          <w:trHeight w:val="576"/>
        </w:trPr>
        <w:tc>
          <w:tcPr>
            <w:tcW w:w="1160" w:type="dxa"/>
            <w:shd w:val="clear" w:color="auto" w:fill="F8CBAD"/>
            <w:vAlign w:val="center"/>
            <w:hideMark/>
          </w:tcPr>
          <w:p w14:paraId="37E6574F" w14:textId="77777777" w:rsidR="00392203" w:rsidRPr="009F02D6" w:rsidRDefault="00392203" w:rsidP="00181171">
            <w:pPr>
              <w:pStyle w:val="tabletext"/>
            </w:pPr>
            <w:r w:rsidRPr="009F02D6">
              <w:t>F14280</w:t>
            </w:r>
          </w:p>
        </w:tc>
        <w:tc>
          <w:tcPr>
            <w:tcW w:w="8760" w:type="dxa"/>
            <w:shd w:val="clear" w:color="auto" w:fill="F8CBAD"/>
            <w:vAlign w:val="center"/>
            <w:hideMark/>
          </w:tcPr>
          <w:p w14:paraId="1AB03CEE" w14:textId="77777777" w:rsidR="00392203" w:rsidRPr="009F02D6" w:rsidRDefault="00392203" w:rsidP="00181171">
            <w:pPr>
              <w:pStyle w:val="tabletext"/>
            </w:pPr>
            <w:r w:rsidRPr="009F02D6">
              <w:t xml:space="preserve">Cocaine dependence </w:t>
            </w:r>
            <w:proofErr w:type="gramStart"/>
            <w:r w:rsidRPr="009F02D6">
              <w:t>with</w:t>
            </w:r>
            <w:proofErr w:type="gramEnd"/>
            <w:r w:rsidRPr="009F02D6">
              <w:t xml:space="preserve"> cocaine-induced anxiety disorder</w:t>
            </w:r>
          </w:p>
        </w:tc>
      </w:tr>
      <w:tr w:rsidR="00392203" w:rsidRPr="009F02D6" w14:paraId="72683326" w14:textId="77777777" w:rsidTr="00181171">
        <w:trPr>
          <w:cantSplit/>
          <w:trHeight w:val="576"/>
        </w:trPr>
        <w:tc>
          <w:tcPr>
            <w:tcW w:w="1160" w:type="dxa"/>
            <w:shd w:val="clear" w:color="auto" w:fill="FCE4D6"/>
            <w:vAlign w:val="center"/>
            <w:hideMark/>
          </w:tcPr>
          <w:p w14:paraId="0058158D" w14:textId="77777777" w:rsidR="00392203" w:rsidRPr="009F02D6" w:rsidRDefault="00392203" w:rsidP="00181171">
            <w:pPr>
              <w:pStyle w:val="tabletext"/>
            </w:pPr>
            <w:r w:rsidRPr="009F02D6">
              <w:t>F14281</w:t>
            </w:r>
          </w:p>
        </w:tc>
        <w:tc>
          <w:tcPr>
            <w:tcW w:w="8760" w:type="dxa"/>
            <w:shd w:val="clear" w:color="auto" w:fill="FCE4D6"/>
            <w:vAlign w:val="center"/>
            <w:hideMark/>
          </w:tcPr>
          <w:p w14:paraId="4E3F6DE8" w14:textId="77777777" w:rsidR="00392203" w:rsidRPr="009F02D6" w:rsidRDefault="00392203" w:rsidP="00181171">
            <w:pPr>
              <w:pStyle w:val="tabletext"/>
            </w:pPr>
            <w:r w:rsidRPr="009F02D6">
              <w:t>Cocaine dependence with cocaine-induced sexual dysfunction</w:t>
            </w:r>
          </w:p>
        </w:tc>
      </w:tr>
      <w:tr w:rsidR="00392203" w:rsidRPr="009F02D6" w14:paraId="65D93756" w14:textId="77777777" w:rsidTr="00181171">
        <w:trPr>
          <w:cantSplit/>
          <w:trHeight w:val="576"/>
        </w:trPr>
        <w:tc>
          <w:tcPr>
            <w:tcW w:w="1160" w:type="dxa"/>
            <w:shd w:val="clear" w:color="auto" w:fill="F8CBAD"/>
            <w:vAlign w:val="center"/>
            <w:hideMark/>
          </w:tcPr>
          <w:p w14:paraId="227F272D" w14:textId="77777777" w:rsidR="00392203" w:rsidRPr="009F02D6" w:rsidRDefault="00392203" w:rsidP="00181171">
            <w:pPr>
              <w:pStyle w:val="tabletext"/>
            </w:pPr>
            <w:r w:rsidRPr="009F02D6">
              <w:t>F14282</w:t>
            </w:r>
          </w:p>
        </w:tc>
        <w:tc>
          <w:tcPr>
            <w:tcW w:w="8760" w:type="dxa"/>
            <w:shd w:val="clear" w:color="auto" w:fill="F8CBAD"/>
            <w:vAlign w:val="center"/>
            <w:hideMark/>
          </w:tcPr>
          <w:p w14:paraId="030EB242" w14:textId="77777777" w:rsidR="00392203" w:rsidRPr="009F02D6" w:rsidRDefault="00392203" w:rsidP="00181171">
            <w:pPr>
              <w:pStyle w:val="tabletext"/>
            </w:pPr>
            <w:r w:rsidRPr="009F02D6">
              <w:t xml:space="preserve">Cocaine dependence </w:t>
            </w:r>
            <w:proofErr w:type="gramStart"/>
            <w:r w:rsidRPr="009F02D6">
              <w:t>with</w:t>
            </w:r>
            <w:proofErr w:type="gramEnd"/>
            <w:r w:rsidRPr="009F02D6">
              <w:t xml:space="preserve"> cocaine-induced sleep disorder</w:t>
            </w:r>
          </w:p>
        </w:tc>
      </w:tr>
      <w:tr w:rsidR="00392203" w:rsidRPr="009F02D6" w14:paraId="375E4FCA" w14:textId="77777777" w:rsidTr="00181171">
        <w:trPr>
          <w:cantSplit/>
          <w:trHeight w:val="576"/>
        </w:trPr>
        <w:tc>
          <w:tcPr>
            <w:tcW w:w="1160" w:type="dxa"/>
            <w:shd w:val="clear" w:color="auto" w:fill="FCE4D6"/>
            <w:vAlign w:val="center"/>
            <w:hideMark/>
          </w:tcPr>
          <w:p w14:paraId="592CC246" w14:textId="77777777" w:rsidR="00392203" w:rsidRPr="009F02D6" w:rsidRDefault="00392203" w:rsidP="00181171">
            <w:pPr>
              <w:pStyle w:val="tabletext"/>
            </w:pPr>
            <w:r w:rsidRPr="009F02D6">
              <w:t>F14288</w:t>
            </w:r>
          </w:p>
        </w:tc>
        <w:tc>
          <w:tcPr>
            <w:tcW w:w="8760" w:type="dxa"/>
            <w:shd w:val="clear" w:color="auto" w:fill="FCE4D6"/>
            <w:vAlign w:val="center"/>
            <w:hideMark/>
          </w:tcPr>
          <w:p w14:paraId="2525D4B8" w14:textId="77777777" w:rsidR="00392203" w:rsidRPr="009F02D6" w:rsidRDefault="00392203" w:rsidP="00181171">
            <w:pPr>
              <w:pStyle w:val="tabletext"/>
            </w:pPr>
            <w:r w:rsidRPr="009F02D6">
              <w:t>Cocaine dependence with other cocaine-induced disorder</w:t>
            </w:r>
          </w:p>
        </w:tc>
      </w:tr>
      <w:tr w:rsidR="00392203" w:rsidRPr="009F02D6" w14:paraId="1F6D9E02" w14:textId="77777777" w:rsidTr="00181171">
        <w:trPr>
          <w:cantSplit/>
          <w:trHeight w:val="576"/>
        </w:trPr>
        <w:tc>
          <w:tcPr>
            <w:tcW w:w="1160" w:type="dxa"/>
            <w:shd w:val="clear" w:color="auto" w:fill="F8CBAD"/>
            <w:vAlign w:val="center"/>
            <w:hideMark/>
          </w:tcPr>
          <w:p w14:paraId="3827D405" w14:textId="77777777" w:rsidR="00392203" w:rsidRPr="009F02D6" w:rsidRDefault="00392203" w:rsidP="00181171">
            <w:pPr>
              <w:pStyle w:val="tabletext"/>
            </w:pPr>
            <w:r w:rsidRPr="009F02D6">
              <w:t>F1429</w:t>
            </w:r>
          </w:p>
        </w:tc>
        <w:tc>
          <w:tcPr>
            <w:tcW w:w="8760" w:type="dxa"/>
            <w:shd w:val="clear" w:color="auto" w:fill="F8CBAD"/>
            <w:vAlign w:val="center"/>
            <w:hideMark/>
          </w:tcPr>
          <w:p w14:paraId="6AFDA346" w14:textId="77777777" w:rsidR="00392203" w:rsidRPr="009F02D6" w:rsidRDefault="00392203" w:rsidP="00181171">
            <w:pPr>
              <w:pStyle w:val="tabletext"/>
            </w:pPr>
            <w:r w:rsidRPr="009F02D6">
              <w:t>Cocaine dependence with unspecified cocaine-induced disorder</w:t>
            </w:r>
          </w:p>
        </w:tc>
      </w:tr>
      <w:tr w:rsidR="00392203" w:rsidRPr="009F02D6" w14:paraId="2C361F6C" w14:textId="77777777" w:rsidTr="00181171">
        <w:trPr>
          <w:cantSplit/>
          <w:trHeight w:val="576"/>
        </w:trPr>
        <w:tc>
          <w:tcPr>
            <w:tcW w:w="1160" w:type="dxa"/>
            <w:shd w:val="clear" w:color="auto" w:fill="FCE4D6"/>
            <w:vAlign w:val="center"/>
            <w:hideMark/>
          </w:tcPr>
          <w:p w14:paraId="4B5363A8" w14:textId="77777777" w:rsidR="00392203" w:rsidRPr="009F02D6" w:rsidRDefault="00392203" w:rsidP="00181171">
            <w:pPr>
              <w:pStyle w:val="tabletext"/>
            </w:pPr>
            <w:r w:rsidRPr="009F02D6">
              <w:t>F1490</w:t>
            </w:r>
          </w:p>
        </w:tc>
        <w:tc>
          <w:tcPr>
            <w:tcW w:w="8760" w:type="dxa"/>
            <w:shd w:val="clear" w:color="auto" w:fill="FCE4D6"/>
            <w:vAlign w:val="center"/>
            <w:hideMark/>
          </w:tcPr>
          <w:p w14:paraId="5922EEF5" w14:textId="77777777" w:rsidR="00392203" w:rsidRPr="009F02D6" w:rsidRDefault="00392203" w:rsidP="00181171">
            <w:pPr>
              <w:pStyle w:val="tabletext"/>
            </w:pPr>
            <w:r w:rsidRPr="009F02D6">
              <w:t>Cocaine use, unspecified, uncomplicated</w:t>
            </w:r>
          </w:p>
        </w:tc>
      </w:tr>
      <w:tr w:rsidR="00392203" w:rsidRPr="009F02D6" w14:paraId="6662E053" w14:textId="77777777" w:rsidTr="00181171">
        <w:trPr>
          <w:cantSplit/>
          <w:trHeight w:val="576"/>
        </w:trPr>
        <w:tc>
          <w:tcPr>
            <w:tcW w:w="1160" w:type="dxa"/>
            <w:shd w:val="clear" w:color="auto" w:fill="F8CBAD"/>
            <w:vAlign w:val="center"/>
            <w:hideMark/>
          </w:tcPr>
          <w:p w14:paraId="336033B9" w14:textId="77777777" w:rsidR="00392203" w:rsidRPr="009F02D6" w:rsidRDefault="00392203" w:rsidP="00181171">
            <w:pPr>
              <w:pStyle w:val="tabletext"/>
            </w:pPr>
            <w:r w:rsidRPr="009F02D6">
              <w:t>F1493</w:t>
            </w:r>
          </w:p>
        </w:tc>
        <w:tc>
          <w:tcPr>
            <w:tcW w:w="8760" w:type="dxa"/>
            <w:shd w:val="clear" w:color="auto" w:fill="F8CBAD"/>
            <w:vAlign w:val="center"/>
            <w:hideMark/>
          </w:tcPr>
          <w:p w14:paraId="0CAD109C" w14:textId="77777777" w:rsidR="00392203" w:rsidRPr="009F02D6" w:rsidRDefault="00392203" w:rsidP="00181171">
            <w:pPr>
              <w:pStyle w:val="tabletext"/>
            </w:pPr>
            <w:r w:rsidRPr="009F02D6">
              <w:t>Cocaine use, unspecified with withdrawal</w:t>
            </w:r>
          </w:p>
        </w:tc>
      </w:tr>
      <w:tr w:rsidR="00392203" w:rsidRPr="009F02D6" w14:paraId="43776627" w14:textId="77777777" w:rsidTr="00181171">
        <w:trPr>
          <w:cantSplit/>
          <w:trHeight w:val="576"/>
        </w:trPr>
        <w:tc>
          <w:tcPr>
            <w:tcW w:w="1160" w:type="dxa"/>
            <w:shd w:val="clear" w:color="auto" w:fill="FCE4D6"/>
            <w:vAlign w:val="center"/>
            <w:hideMark/>
          </w:tcPr>
          <w:p w14:paraId="7A44BE12" w14:textId="77777777" w:rsidR="00392203" w:rsidRPr="009F02D6" w:rsidRDefault="00392203" w:rsidP="00181171">
            <w:pPr>
              <w:pStyle w:val="tabletext"/>
            </w:pPr>
            <w:r w:rsidRPr="009F02D6">
              <w:t>F1510</w:t>
            </w:r>
          </w:p>
        </w:tc>
        <w:tc>
          <w:tcPr>
            <w:tcW w:w="8760" w:type="dxa"/>
            <w:shd w:val="clear" w:color="auto" w:fill="FCE4D6"/>
            <w:vAlign w:val="center"/>
            <w:hideMark/>
          </w:tcPr>
          <w:p w14:paraId="3A3CA449" w14:textId="77777777" w:rsidR="00392203" w:rsidRPr="009F02D6" w:rsidRDefault="00392203" w:rsidP="00181171">
            <w:pPr>
              <w:pStyle w:val="tabletext"/>
            </w:pPr>
            <w:r w:rsidRPr="009F02D6">
              <w:t>Other stimulant abuse, uncomplicated</w:t>
            </w:r>
          </w:p>
        </w:tc>
      </w:tr>
      <w:tr w:rsidR="00392203" w:rsidRPr="009F02D6" w14:paraId="560E887C" w14:textId="77777777" w:rsidTr="00181171">
        <w:trPr>
          <w:cantSplit/>
          <w:trHeight w:val="576"/>
        </w:trPr>
        <w:tc>
          <w:tcPr>
            <w:tcW w:w="1160" w:type="dxa"/>
            <w:shd w:val="clear" w:color="auto" w:fill="F8CBAD"/>
            <w:vAlign w:val="center"/>
            <w:hideMark/>
          </w:tcPr>
          <w:p w14:paraId="5696B3A5" w14:textId="77777777" w:rsidR="00392203" w:rsidRPr="009F02D6" w:rsidRDefault="00392203" w:rsidP="00181171">
            <w:pPr>
              <w:pStyle w:val="tabletext"/>
            </w:pPr>
            <w:r w:rsidRPr="009F02D6">
              <w:t>F15120</w:t>
            </w:r>
          </w:p>
        </w:tc>
        <w:tc>
          <w:tcPr>
            <w:tcW w:w="8760" w:type="dxa"/>
            <w:shd w:val="clear" w:color="auto" w:fill="F8CBAD"/>
            <w:vAlign w:val="center"/>
            <w:hideMark/>
          </w:tcPr>
          <w:p w14:paraId="6E7693BC" w14:textId="77777777" w:rsidR="00392203" w:rsidRPr="009F02D6" w:rsidRDefault="00392203" w:rsidP="00181171">
            <w:pPr>
              <w:pStyle w:val="tabletext"/>
            </w:pPr>
            <w:r w:rsidRPr="009F02D6">
              <w:t>Other stimulant abuse with intoxication, uncomplicated</w:t>
            </w:r>
          </w:p>
        </w:tc>
      </w:tr>
      <w:tr w:rsidR="00392203" w:rsidRPr="009F02D6" w14:paraId="15600F4C" w14:textId="77777777" w:rsidTr="00181171">
        <w:trPr>
          <w:cantSplit/>
          <w:trHeight w:val="576"/>
        </w:trPr>
        <w:tc>
          <w:tcPr>
            <w:tcW w:w="1160" w:type="dxa"/>
            <w:shd w:val="clear" w:color="auto" w:fill="FCE4D6"/>
            <w:vAlign w:val="center"/>
            <w:hideMark/>
          </w:tcPr>
          <w:p w14:paraId="0696DA30" w14:textId="77777777" w:rsidR="00392203" w:rsidRPr="009F02D6" w:rsidRDefault="00392203" w:rsidP="00181171">
            <w:pPr>
              <w:pStyle w:val="tabletext"/>
            </w:pPr>
            <w:r w:rsidRPr="009F02D6">
              <w:t>F1513</w:t>
            </w:r>
          </w:p>
        </w:tc>
        <w:tc>
          <w:tcPr>
            <w:tcW w:w="8760" w:type="dxa"/>
            <w:shd w:val="clear" w:color="auto" w:fill="FCE4D6"/>
            <w:vAlign w:val="center"/>
            <w:hideMark/>
          </w:tcPr>
          <w:p w14:paraId="643D0E72" w14:textId="77777777" w:rsidR="00392203" w:rsidRPr="009F02D6" w:rsidRDefault="00392203" w:rsidP="00181171">
            <w:pPr>
              <w:pStyle w:val="tabletext"/>
            </w:pPr>
            <w:r w:rsidRPr="009F02D6">
              <w:t>Other stimulant abuse with withdrawal</w:t>
            </w:r>
          </w:p>
        </w:tc>
      </w:tr>
      <w:tr w:rsidR="00392203" w:rsidRPr="009F02D6" w14:paraId="5FAD190A" w14:textId="77777777" w:rsidTr="00181171">
        <w:trPr>
          <w:cantSplit/>
          <w:trHeight w:val="576"/>
        </w:trPr>
        <w:tc>
          <w:tcPr>
            <w:tcW w:w="1160" w:type="dxa"/>
            <w:shd w:val="clear" w:color="auto" w:fill="F8CBAD"/>
            <w:vAlign w:val="center"/>
            <w:hideMark/>
          </w:tcPr>
          <w:p w14:paraId="21378EF5" w14:textId="77777777" w:rsidR="00392203" w:rsidRPr="009F02D6" w:rsidRDefault="00392203" w:rsidP="00181171">
            <w:pPr>
              <w:pStyle w:val="tabletext"/>
            </w:pPr>
            <w:r w:rsidRPr="009F02D6">
              <w:t>F1520</w:t>
            </w:r>
          </w:p>
        </w:tc>
        <w:tc>
          <w:tcPr>
            <w:tcW w:w="8760" w:type="dxa"/>
            <w:shd w:val="clear" w:color="auto" w:fill="F8CBAD"/>
            <w:vAlign w:val="center"/>
            <w:hideMark/>
          </w:tcPr>
          <w:p w14:paraId="6B741741" w14:textId="77777777" w:rsidR="00392203" w:rsidRPr="009F02D6" w:rsidRDefault="00392203" w:rsidP="00181171">
            <w:pPr>
              <w:pStyle w:val="tabletext"/>
            </w:pPr>
            <w:r w:rsidRPr="009F02D6">
              <w:t>Other stimulant dependence, uncomplicated</w:t>
            </w:r>
          </w:p>
        </w:tc>
      </w:tr>
      <w:tr w:rsidR="00392203" w:rsidRPr="009F02D6" w14:paraId="16A6C413" w14:textId="77777777" w:rsidTr="00181171">
        <w:trPr>
          <w:cantSplit/>
          <w:trHeight w:val="576"/>
        </w:trPr>
        <w:tc>
          <w:tcPr>
            <w:tcW w:w="1160" w:type="dxa"/>
            <w:shd w:val="clear" w:color="auto" w:fill="FCE4D6"/>
            <w:vAlign w:val="center"/>
            <w:hideMark/>
          </w:tcPr>
          <w:p w14:paraId="0EA67B5D" w14:textId="77777777" w:rsidR="00392203" w:rsidRPr="009F02D6" w:rsidRDefault="00392203" w:rsidP="00181171">
            <w:pPr>
              <w:pStyle w:val="tabletext"/>
            </w:pPr>
            <w:r w:rsidRPr="009F02D6">
              <w:t>F15220</w:t>
            </w:r>
          </w:p>
        </w:tc>
        <w:tc>
          <w:tcPr>
            <w:tcW w:w="8760" w:type="dxa"/>
            <w:shd w:val="clear" w:color="auto" w:fill="FCE4D6"/>
            <w:vAlign w:val="center"/>
            <w:hideMark/>
          </w:tcPr>
          <w:p w14:paraId="23D75363" w14:textId="77777777" w:rsidR="00392203" w:rsidRPr="009F02D6" w:rsidRDefault="00392203" w:rsidP="00181171">
            <w:pPr>
              <w:pStyle w:val="tabletext"/>
            </w:pPr>
            <w:r w:rsidRPr="009F02D6">
              <w:t>Other stimulant dependence with intoxication, uncomplicated</w:t>
            </w:r>
          </w:p>
        </w:tc>
      </w:tr>
      <w:tr w:rsidR="00392203" w:rsidRPr="009F02D6" w14:paraId="1A840AEF" w14:textId="77777777" w:rsidTr="00181171">
        <w:trPr>
          <w:cantSplit/>
          <w:trHeight w:val="576"/>
        </w:trPr>
        <w:tc>
          <w:tcPr>
            <w:tcW w:w="1160" w:type="dxa"/>
            <w:shd w:val="clear" w:color="auto" w:fill="F8CBAD"/>
            <w:vAlign w:val="center"/>
            <w:hideMark/>
          </w:tcPr>
          <w:p w14:paraId="16BCCED8" w14:textId="77777777" w:rsidR="00392203" w:rsidRPr="009F02D6" w:rsidRDefault="00392203" w:rsidP="00181171">
            <w:pPr>
              <w:pStyle w:val="tabletext"/>
            </w:pPr>
            <w:r w:rsidRPr="009F02D6">
              <w:t>F15221</w:t>
            </w:r>
          </w:p>
        </w:tc>
        <w:tc>
          <w:tcPr>
            <w:tcW w:w="8760" w:type="dxa"/>
            <w:shd w:val="clear" w:color="auto" w:fill="F8CBAD"/>
            <w:vAlign w:val="center"/>
            <w:hideMark/>
          </w:tcPr>
          <w:p w14:paraId="6457E1F3" w14:textId="77777777" w:rsidR="00392203" w:rsidRPr="009F02D6" w:rsidRDefault="00392203" w:rsidP="00181171">
            <w:pPr>
              <w:pStyle w:val="tabletext"/>
            </w:pPr>
            <w:r w:rsidRPr="009F02D6">
              <w:t>Other stimulant dependence with intoxication delirium</w:t>
            </w:r>
          </w:p>
        </w:tc>
      </w:tr>
      <w:tr w:rsidR="00392203" w:rsidRPr="009F02D6" w14:paraId="7F67BBBF" w14:textId="77777777" w:rsidTr="00181171">
        <w:trPr>
          <w:cantSplit/>
          <w:trHeight w:val="576"/>
        </w:trPr>
        <w:tc>
          <w:tcPr>
            <w:tcW w:w="1160" w:type="dxa"/>
            <w:shd w:val="clear" w:color="auto" w:fill="FCE4D6"/>
            <w:vAlign w:val="center"/>
            <w:hideMark/>
          </w:tcPr>
          <w:p w14:paraId="56A43CA1" w14:textId="77777777" w:rsidR="00392203" w:rsidRPr="009F02D6" w:rsidRDefault="00392203" w:rsidP="00181171">
            <w:pPr>
              <w:pStyle w:val="tabletext"/>
            </w:pPr>
            <w:r w:rsidRPr="009F02D6">
              <w:t>F15222</w:t>
            </w:r>
          </w:p>
        </w:tc>
        <w:tc>
          <w:tcPr>
            <w:tcW w:w="8760" w:type="dxa"/>
            <w:shd w:val="clear" w:color="auto" w:fill="FCE4D6"/>
            <w:vAlign w:val="center"/>
            <w:hideMark/>
          </w:tcPr>
          <w:p w14:paraId="75B6C31A" w14:textId="77777777" w:rsidR="00392203" w:rsidRPr="009F02D6" w:rsidRDefault="00392203" w:rsidP="00181171">
            <w:pPr>
              <w:pStyle w:val="tabletext"/>
            </w:pPr>
            <w:r w:rsidRPr="009F02D6">
              <w:t>Other stimulant dependence with intoxication with perceptual disturbance</w:t>
            </w:r>
          </w:p>
        </w:tc>
      </w:tr>
      <w:tr w:rsidR="00392203" w:rsidRPr="009F02D6" w14:paraId="6A1D222B" w14:textId="77777777" w:rsidTr="00181171">
        <w:trPr>
          <w:cantSplit/>
          <w:trHeight w:val="576"/>
        </w:trPr>
        <w:tc>
          <w:tcPr>
            <w:tcW w:w="1160" w:type="dxa"/>
            <w:shd w:val="clear" w:color="auto" w:fill="F8CBAD"/>
            <w:vAlign w:val="center"/>
            <w:hideMark/>
          </w:tcPr>
          <w:p w14:paraId="499A7F9A" w14:textId="77777777" w:rsidR="00392203" w:rsidRPr="009F02D6" w:rsidRDefault="00392203" w:rsidP="00181171">
            <w:pPr>
              <w:pStyle w:val="tabletext"/>
            </w:pPr>
            <w:r w:rsidRPr="009F02D6">
              <w:t>F15229</w:t>
            </w:r>
          </w:p>
        </w:tc>
        <w:tc>
          <w:tcPr>
            <w:tcW w:w="8760" w:type="dxa"/>
            <w:shd w:val="clear" w:color="auto" w:fill="F8CBAD"/>
            <w:vAlign w:val="center"/>
            <w:hideMark/>
          </w:tcPr>
          <w:p w14:paraId="471E2278" w14:textId="77777777" w:rsidR="00392203" w:rsidRPr="009F02D6" w:rsidRDefault="00392203" w:rsidP="00181171">
            <w:pPr>
              <w:pStyle w:val="tabletext"/>
            </w:pPr>
            <w:r w:rsidRPr="009F02D6">
              <w:t>Other stimulant dependence with intoxication, unspecified</w:t>
            </w:r>
          </w:p>
        </w:tc>
      </w:tr>
      <w:tr w:rsidR="00392203" w:rsidRPr="009F02D6" w14:paraId="3A876CE1" w14:textId="77777777" w:rsidTr="00181171">
        <w:trPr>
          <w:cantSplit/>
          <w:trHeight w:val="576"/>
        </w:trPr>
        <w:tc>
          <w:tcPr>
            <w:tcW w:w="1160" w:type="dxa"/>
            <w:shd w:val="clear" w:color="auto" w:fill="FCE4D6"/>
            <w:vAlign w:val="center"/>
            <w:hideMark/>
          </w:tcPr>
          <w:p w14:paraId="7AB4BDE2" w14:textId="77777777" w:rsidR="00392203" w:rsidRPr="009F02D6" w:rsidRDefault="00392203" w:rsidP="00181171">
            <w:pPr>
              <w:pStyle w:val="tabletext"/>
            </w:pPr>
            <w:r w:rsidRPr="009F02D6">
              <w:t>F1523</w:t>
            </w:r>
          </w:p>
        </w:tc>
        <w:tc>
          <w:tcPr>
            <w:tcW w:w="8760" w:type="dxa"/>
            <w:shd w:val="clear" w:color="auto" w:fill="FCE4D6"/>
            <w:vAlign w:val="center"/>
            <w:hideMark/>
          </w:tcPr>
          <w:p w14:paraId="02E58762" w14:textId="77777777" w:rsidR="00392203" w:rsidRPr="009F02D6" w:rsidRDefault="00392203" w:rsidP="00181171">
            <w:pPr>
              <w:pStyle w:val="tabletext"/>
            </w:pPr>
            <w:r w:rsidRPr="009F02D6">
              <w:t>Other stimulant dependence with withdrawal</w:t>
            </w:r>
          </w:p>
        </w:tc>
      </w:tr>
      <w:tr w:rsidR="00392203" w:rsidRPr="009F02D6" w14:paraId="41FB770B" w14:textId="77777777" w:rsidTr="00181171">
        <w:trPr>
          <w:cantSplit/>
          <w:trHeight w:val="576"/>
        </w:trPr>
        <w:tc>
          <w:tcPr>
            <w:tcW w:w="1160" w:type="dxa"/>
            <w:shd w:val="clear" w:color="auto" w:fill="F8CBAD"/>
            <w:vAlign w:val="center"/>
            <w:hideMark/>
          </w:tcPr>
          <w:p w14:paraId="7868C902" w14:textId="77777777" w:rsidR="00392203" w:rsidRPr="009F02D6" w:rsidRDefault="00392203" w:rsidP="00181171">
            <w:pPr>
              <w:pStyle w:val="tabletext"/>
            </w:pPr>
            <w:r w:rsidRPr="009F02D6">
              <w:t>F1524</w:t>
            </w:r>
          </w:p>
        </w:tc>
        <w:tc>
          <w:tcPr>
            <w:tcW w:w="8760" w:type="dxa"/>
            <w:shd w:val="clear" w:color="auto" w:fill="F8CBAD"/>
            <w:vAlign w:val="center"/>
            <w:hideMark/>
          </w:tcPr>
          <w:p w14:paraId="66F43754" w14:textId="77777777" w:rsidR="00392203" w:rsidRPr="009F02D6" w:rsidRDefault="00392203" w:rsidP="00181171">
            <w:pPr>
              <w:pStyle w:val="tabletext"/>
            </w:pPr>
            <w:r w:rsidRPr="009F02D6">
              <w:t>Other stimulant dependence with stimulant-induced mood disorder</w:t>
            </w:r>
          </w:p>
        </w:tc>
      </w:tr>
      <w:tr w:rsidR="00392203" w:rsidRPr="009F02D6" w14:paraId="4E774C02" w14:textId="77777777" w:rsidTr="00181171">
        <w:trPr>
          <w:cantSplit/>
          <w:trHeight w:val="576"/>
        </w:trPr>
        <w:tc>
          <w:tcPr>
            <w:tcW w:w="1160" w:type="dxa"/>
            <w:shd w:val="clear" w:color="auto" w:fill="FCE4D6"/>
            <w:vAlign w:val="center"/>
            <w:hideMark/>
          </w:tcPr>
          <w:p w14:paraId="6712BF8E" w14:textId="77777777" w:rsidR="00392203" w:rsidRPr="009F02D6" w:rsidRDefault="00392203" w:rsidP="00181171">
            <w:pPr>
              <w:pStyle w:val="tabletext"/>
            </w:pPr>
            <w:r w:rsidRPr="009F02D6">
              <w:t>F15250</w:t>
            </w:r>
          </w:p>
        </w:tc>
        <w:tc>
          <w:tcPr>
            <w:tcW w:w="8760" w:type="dxa"/>
            <w:shd w:val="clear" w:color="auto" w:fill="FCE4D6"/>
            <w:vAlign w:val="center"/>
            <w:hideMark/>
          </w:tcPr>
          <w:p w14:paraId="554B8D44" w14:textId="77777777" w:rsidR="00392203" w:rsidRPr="009F02D6" w:rsidRDefault="00392203" w:rsidP="00181171">
            <w:pPr>
              <w:pStyle w:val="tabletext"/>
            </w:pPr>
            <w:r w:rsidRPr="009F02D6">
              <w:t>Other stimulant dependence with stimulant-induced psychotic disorder with delusions</w:t>
            </w:r>
          </w:p>
        </w:tc>
      </w:tr>
      <w:tr w:rsidR="00392203" w:rsidRPr="009F02D6" w14:paraId="2F868C3B" w14:textId="77777777" w:rsidTr="00181171">
        <w:trPr>
          <w:cantSplit/>
          <w:trHeight w:val="576"/>
        </w:trPr>
        <w:tc>
          <w:tcPr>
            <w:tcW w:w="1160" w:type="dxa"/>
            <w:shd w:val="clear" w:color="auto" w:fill="F8CBAD"/>
            <w:vAlign w:val="center"/>
            <w:hideMark/>
          </w:tcPr>
          <w:p w14:paraId="51ABCE8E" w14:textId="77777777" w:rsidR="00392203" w:rsidRPr="009F02D6" w:rsidRDefault="00392203" w:rsidP="00181171">
            <w:pPr>
              <w:pStyle w:val="tabletext"/>
            </w:pPr>
            <w:r w:rsidRPr="009F02D6">
              <w:t>F15251</w:t>
            </w:r>
          </w:p>
        </w:tc>
        <w:tc>
          <w:tcPr>
            <w:tcW w:w="8760" w:type="dxa"/>
            <w:shd w:val="clear" w:color="auto" w:fill="F8CBAD"/>
            <w:vAlign w:val="center"/>
            <w:hideMark/>
          </w:tcPr>
          <w:p w14:paraId="471FF1A8" w14:textId="77777777" w:rsidR="00392203" w:rsidRPr="009F02D6" w:rsidRDefault="00392203" w:rsidP="00181171">
            <w:pPr>
              <w:pStyle w:val="tabletext"/>
            </w:pPr>
            <w:r w:rsidRPr="009F02D6">
              <w:t>Other stimulant dependence with stimulant-induced psychotic disorder with hallucinations</w:t>
            </w:r>
          </w:p>
        </w:tc>
      </w:tr>
      <w:tr w:rsidR="00392203" w:rsidRPr="009F02D6" w14:paraId="6BB96245" w14:textId="77777777" w:rsidTr="00181171">
        <w:trPr>
          <w:cantSplit/>
          <w:trHeight w:val="576"/>
        </w:trPr>
        <w:tc>
          <w:tcPr>
            <w:tcW w:w="1160" w:type="dxa"/>
            <w:shd w:val="clear" w:color="auto" w:fill="FCE4D6"/>
            <w:vAlign w:val="center"/>
            <w:hideMark/>
          </w:tcPr>
          <w:p w14:paraId="57BE70E0" w14:textId="77777777" w:rsidR="00392203" w:rsidRPr="009F02D6" w:rsidRDefault="00392203" w:rsidP="00181171">
            <w:pPr>
              <w:pStyle w:val="tabletext"/>
            </w:pPr>
            <w:r w:rsidRPr="009F02D6">
              <w:t>F15259</w:t>
            </w:r>
          </w:p>
        </w:tc>
        <w:tc>
          <w:tcPr>
            <w:tcW w:w="8760" w:type="dxa"/>
            <w:shd w:val="clear" w:color="auto" w:fill="FCE4D6"/>
            <w:vAlign w:val="center"/>
            <w:hideMark/>
          </w:tcPr>
          <w:p w14:paraId="3FFD191E" w14:textId="77777777" w:rsidR="00392203" w:rsidRPr="009F02D6" w:rsidRDefault="00392203" w:rsidP="00181171">
            <w:pPr>
              <w:pStyle w:val="tabletext"/>
            </w:pPr>
            <w:r w:rsidRPr="009F02D6">
              <w:t>Other stimulant dependence with stimulant-induced psychotic disorder, unspecified</w:t>
            </w:r>
          </w:p>
        </w:tc>
      </w:tr>
      <w:tr w:rsidR="00392203" w:rsidRPr="009F02D6" w14:paraId="24B5F924" w14:textId="77777777" w:rsidTr="00181171">
        <w:trPr>
          <w:cantSplit/>
          <w:trHeight w:val="576"/>
        </w:trPr>
        <w:tc>
          <w:tcPr>
            <w:tcW w:w="1160" w:type="dxa"/>
            <w:shd w:val="clear" w:color="auto" w:fill="F8CBAD"/>
            <w:vAlign w:val="center"/>
            <w:hideMark/>
          </w:tcPr>
          <w:p w14:paraId="41FBF11E" w14:textId="77777777" w:rsidR="00392203" w:rsidRPr="009F02D6" w:rsidRDefault="00392203" w:rsidP="00181171">
            <w:pPr>
              <w:pStyle w:val="tabletext"/>
            </w:pPr>
            <w:r w:rsidRPr="009F02D6">
              <w:t>F15280</w:t>
            </w:r>
          </w:p>
        </w:tc>
        <w:tc>
          <w:tcPr>
            <w:tcW w:w="8760" w:type="dxa"/>
            <w:shd w:val="clear" w:color="auto" w:fill="F8CBAD"/>
            <w:vAlign w:val="center"/>
            <w:hideMark/>
          </w:tcPr>
          <w:p w14:paraId="795DF612" w14:textId="77777777" w:rsidR="00392203" w:rsidRPr="009F02D6" w:rsidRDefault="00392203" w:rsidP="00181171">
            <w:pPr>
              <w:pStyle w:val="tabletext"/>
            </w:pPr>
            <w:r w:rsidRPr="009F02D6">
              <w:t>Other stimulant dependence with stimulant-induced anxiety disorder</w:t>
            </w:r>
          </w:p>
        </w:tc>
      </w:tr>
      <w:tr w:rsidR="00392203" w:rsidRPr="009F02D6" w14:paraId="70834F96" w14:textId="77777777" w:rsidTr="00181171">
        <w:trPr>
          <w:cantSplit/>
          <w:trHeight w:val="576"/>
        </w:trPr>
        <w:tc>
          <w:tcPr>
            <w:tcW w:w="1160" w:type="dxa"/>
            <w:shd w:val="clear" w:color="auto" w:fill="FCE4D6"/>
            <w:vAlign w:val="center"/>
            <w:hideMark/>
          </w:tcPr>
          <w:p w14:paraId="7423A36E" w14:textId="77777777" w:rsidR="00392203" w:rsidRPr="009F02D6" w:rsidRDefault="00392203" w:rsidP="00181171">
            <w:pPr>
              <w:pStyle w:val="tabletext"/>
            </w:pPr>
            <w:r w:rsidRPr="009F02D6">
              <w:t>F15281</w:t>
            </w:r>
          </w:p>
        </w:tc>
        <w:tc>
          <w:tcPr>
            <w:tcW w:w="8760" w:type="dxa"/>
            <w:shd w:val="clear" w:color="auto" w:fill="FCE4D6"/>
            <w:vAlign w:val="center"/>
            <w:hideMark/>
          </w:tcPr>
          <w:p w14:paraId="1641AC7F" w14:textId="77777777" w:rsidR="00392203" w:rsidRPr="009F02D6" w:rsidRDefault="00392203" w:rsidP="00181171">
            <w:pPr>
              <w:pStyle w:val="tabletext"/>
            </w:pPr>
            <w:r w:rsidRPr="009F02D6">
              <w:t>Other stimulant dependence with stimulant-induced sexual dysfunction</w:t>
            </w:r>
          </w:p>
        </w:tc>
      </w:tr>
      <w:tr w:rsidR="00392203" w:rsidRPr="009F02D6" w14:paraId="5E00FA5E" w14:textId="77777777" w:rsidTr="00181171">
        <w:trPr>
          <w:cantSplit/>
          <w:trHeight w:val="576"/>
        </w:trPr>
        <w:tc>
          <w:tcPr>
            <w:tcW w:w="1160" w:type="dxa"/>
            <w:shd w:val="clear" w:color="auto" w:fill="F8CBAD"/>
            <w:vAlign w:val="center"/>
            <w:hideMark/>
          </w:tcPr>
          <w:p w14:paraId="78912A52" w14:textId="77777777" w:rsidR="00392203" w:rsidRPr="009F02D6" w:rsidRDefault="00392203" w:rsidP="00181171">
            <w:pPr>
              <w:pStyle w:val="tabletext"/>
            </w:pPr>
            <w:r w:rsidRPr="009F02D6">
              <w:t>F15282</w:t>
            </w:r>
          </w:p>
        </w:tc>
        <w:tc>
          <w:tcPr>
            <w:tcW w:w="8760" w:type="dxa"/>
            <w:shd w:val="clear" w:color="auto" w:fill="F8CBAD"/>
            <w:vAlign w:val="center"/>
            <w:hideMark/>
          </w:tcPr>
          <w:p w14:paraId="74117D4D" w14:textId="77777777" w:rsidR="00392203" w:rsidRPr="009F02D6" w:rsidRDefault="00392203" w:rsidP="00181171">
            <w:pPr>
              <w:pStyle w:val="tabletext"/>
            </w:pPr>
            <w:r w:rsidRPr="009F02D6">
              <w:t>Other stimulant dependence with stimulant-induced sleep disorder</w:t>
            </w:r>
          </w:p>
        </w:tc>
      </w:tr>
      <w:tr w:rsidR="00392203" w:rsidRPr="009F02D6" w14:paraId="1F28A0D6" w14:textId="77777777" w:rsidTr="00181171">
        <w:trPr>
          <w:cantSplit/>
          <w:trHeight w:val="576"/>
        </w:trPr>
        <w:tc>
          <w:tcPr>
            <w:tcW w:w="1160" w:type="dxa"/>
            <w:shd w:val="clear" w:color="auto" w:fill="FCE4D6"/>
            <w:vAlign w:val="center"/>
            <w:hideMark/>
          </w:tcPr>
          <w:p w14:paraId="6691CAAD" w14:textId="77777777" w:rsidR="00392203" w:rsidRPr="009F02D6" w:rsidRDefault="00392203" w:rsidP="00181171">
            <w:pPr>
              <w:pStyle w:val="tabletext"/>
            </w:pPr>
            <w:r w:rsidRPr="009F02D6">
              <w:t>F15288</w:t>
            </w:r>
          </w:p>
        </w:tc>
        <w:tc>
          <w:tcPr>
            <w:tcW w:w="8760" w:type="dxa"/>
            <w:shd w:val="clear" w:color="auto" w:fill="FCE4D6"/>
            <w:vAlign w:val="center"/>
            <w:hideMark/>
          </w:tcPr>
          <w:p w14:paraId="02194996" w14:textId="77777777" w:rsidR="00392203" w:rsidRPr="009F02D6" w:rsidRDefault="00392203" w:rsidP="00181171">
            <w:pPr>
              <w:pStyle w:val="tabletext"/>
            </w:pPr>
            <w:r w:rsidRPr="009F02D6">
              <w:t>Other stimulant dependence with other stimulant-induced disorder</w:t>
            </w:r>
          </w:p>
        </w:tc>
      </w:tr>
      <w:tr w:rsidR="00392203" w:rsidRPr="009F02D6" w14:paraId="458121D2" w14:textId="77777777" w:rsidTr="00181171">
        <w:trPr>
          <w:cantSplit/>
          <w:trHeight w:val="576"/>
        </w:trPr>
        <w:tc>
          <w:tcPr>
            <w:tcW w:w="1160" w:type="dxa"/>
            <w:shd w:val="clear" w:color="auto" w:fill="F8CBAD"/>
            <w:vAlign w:val="center"/>
            <w:hideMark/>
          </w:tcPr>
          <w:p w14:paraId="74AF0510" w14:textId="77777777" w:rsidR="00392203" w:rsidRPr="009F02D6" w:rsidRDefault="00392203" w:rsidP="00181171">
            <w:pPr>
              <w:pStyle w:val="tabletext"/>
            </w:pPr>
            <w:r w:rsidRPr="009F02D6">
              <w:t>F1529</w:t>
            </w:r>
          </w:p>
        </w:tc>
        <w:tc>
          <w:tcPr>
            <w:tcW w:w="8760" w:type="dxa"/>
            <w:shd w:val="clear" w:color="auto" w:fill="F8CBAD"/>
            <w:vAlign w:val="center"/>
            <w:hideMark/>
          </w:tcPr>
          <w:p w14:paraId="7962270D" w14:textId="77777777" w:rsidR="00392203" w:rsidRPr="009F02D6" w:rsidRDefault="00392203" w:rsidP="00181171">
            <w:pPr>
              <w:pStyle w:val="tabletext"/>
            </w:pPr>
            <w:r w:rsidRPr="009F02D6">
              <w:t>Other stimulant dependence with unspecified stimulant-induced disorder</w:t>
            </w:r>
          </w:p>
        </w:tc>
      </w:tr>
      <w:tr w:rsidR="00392203" w:rsidRPr="009F02D6" w14:paraId="7131ADA9" w14:textId="77777777" w:rsidTr="00181171">
        <w:trPr>
          <w:cantSplit/>
          <w:trHeight w:val="576"/>
        </w:trPr>
        <w:tc>
          <w:tcPr>
            <w:tcW w:w="1160" w:type="dxa"/>
            <w:shd w:val="clear" w:color="auto" w:fill="FCE4D6"/>
            <w:vAlign w:val="center"/>
            <w:hideMark/>
          </w:tcPr>
          <w:p w14:paraId="05FB5820" w14:textId="77777777" w:rsidR="00392203" w:rsidRPr="009F02D6" w:rsidRDefault="00392203" w:rsidP="00181171">
            <w:pPr>
              <w:pStyle w:val="tabletext"/>
            </w:pPr>
            <w:r w:rsidRPr="009F02D6">
              <w:t>F1590</w:t>
            </w:r>
          </w:p>
        </w:tc>
        <w:tc>
          <w:tcPr>
            <w:tcW w:w="8760" w:type="dxa"/>
            <w:shd w:val="clear" w:color="auto" w:fill="FCE4D6"/>
            <w:vAlign w:val="center"/>
            <w:hideMark/>
          </w:tcPr>
          <w:p w14:paraId="16706725" w14:textId="77777777" w:rsidR="00392203" w:rsidRPr="009F02D6" w:rsidRDefault="00392203" w:rsidP="00181171">
            <w:pPr>
              <w:pStyle w:val="tabletext"/>
            </w:pPr>
            <w:r w:rsidRPr="009F02D6">
              <w:t>Other stimulant use, unspecified, uncomplicated</w:t>
            </w:r>
          </w:p>
        </w:tc>
      </w:tr>
      <w:tr w:rsidR="00392203" w:rsidRPr="009F02D6" w14:paraId="0E7DCF55" w14:textId="77777777" w:rsidTr="00181171">
        <w:trPr>
          <w:cantSplit/>
          <w:trHeight w:val="576"/>
        </w:trPr>
        <w:tc>
          <w:tcPr>
            <w:tcW w:w="1160" w:type="dxa"/>
            <w:shd w:val="clear" w:color="auto" w:fill="F8CBAD"/>
            <w:vAlign w:val="center"/>
            <w:hideMark/>
          </w:tcPr>
          <w:p w14:paraId="19E02794" w14:textId="77777777" w:rsidR="00392203" w:rsidRPr="009F02D6" w:rsidRDefault="00392203" w:rsidP="00181171">
            <w:pPr>
              <w:pStyle w:val="tabletext"/>
            </w:pPr>
            <w:r w:rsidRPr="009F02D6">
              <w:t>F1610</w:t>
            </w:r>
          </w:p>
        </w:tc>
        <w:tc>
          <w:tcPr>
            <w:tcW w:w="8760" w:type="dxa"/>
            <w:shd w:val="clear" w:color="auto" w:fill="F8CBAD"/>
            <w:vAlign w:val="center"/>
            <w:hideMark/>
          </w:tcPr>
          <w:p w14:paraId="475B23EB" w14:textId="77777777" w:rsidR="00392203" w:rsidRPr="009F02D6" w:rsidRDefault="00392203" w:rsidP="00181171">
            <w:pPr>
              <w:pStyle w:val="tabletext"/>
            </w:pPr>
            <w:r w:rsidRPr="009F02D6">
              <w:t>Hallucinogen abuse, uncomplicated</w:t>
            </w:r>
          </w:p>
        </w:tc>
      </w:tr>
      <w:tr w:rsidR="00392203" w:rsidRPr="009F02D6" w14:paraId="28E017EB" w14:textId="77777777" w:rsidTr="00181171">
        <w:trPr>
          <w:cantSplit/>
          <w:trHeight w:val="576"/>
        </w:trPr>
        <w:tc>
          <w:tcPr>
            <w:tcW w:w="1160" w:type="dxa"/>
            <w:shd w:val="clear" w:color="auto" w:fill="FCE4D6"/>
            <w:vAlign w:val="center"/>
            <w:hideMark/>
          </w:tcPr>
          <w:p w14:paraId="0B87A502" w14:textId="77777777" w:rsidR="00392203" w:rsidRPr="009F02D6" w:rsidRDefault="00392203" w:rsidP="00181171">
            <w:pPr>
              <w:pStyle w:val="tabletext"/>
            </w:pPr>
            <w:r w:rsidRPr="009F02D6">
              <w:t>F16120</w:t>
            </w:r>
          </w:p>
        </w:tc>
        <w:tc>
          <w:tcPr>
            <w:tcW w:w="8760" w:type="dxa"/>
            <w:shd w:val="clear" w:color="auto" w:fill="FCE4D6"/>
            <w:vAlign w:val="center"/>
            <w:hideMark/>
          </w:tcPr>
          <w:p w14:paraId="6DD1E8E2" w14:textId="77777777" w:rsidR="00392203" w:rsidRPr="009F02D6" w:rsidRDefault="00392203" w:rsidP="00181171">
            <w:pPr>
              <w:pStyle w:val="tabletext"/>
            </w:pPr>
            <w:r w:rsidRPr="009F02D6">
              <w:t>Hallucinogen abuse with intoxication, uncomplicated</w:t>
            </w:r>
          </w:p>
        </w:tc>
      </w:tr>
      <w:tr w:rsidR="00392203" w:rsidRPr="009F02D6" w14:paraId="6FCF2E15" w14:textId="77777777" w:rsidTr="00181171">
        <w:trPr>
          <w:cantSplit/>
          <w:trHeight w:val="576"/>
        </w:trPr>
        <w:tc>
          <w:tcPr>
            <w:tcW w:w="1160" w:type="dxa"/>
            <w:shd w:val="clear" w:color="auto" w:fill="F8CBAD"/>
            <w:vAlign w:val="center"/>
            <w:hideMark/>
          </w:tcPr>
          <w:p w14:paraId="380268EA" w14:textId="77777777" w:rsidR="00392203" w:rsidRPr="009F02D6" w:rsidRDefault="00392203" w:rsidP="00181171">
            <w:pPr>
              <w:pStyle w:val="tabletext"/>
            </w:pPr>
            <w:r w:rsidRPr="009F02D6">
              <w:t>F1620</w:t>
            </w:r>
          </w:p>
        </w:tc>
        <w:tc>
          <w:tcPr>
            <w:tcW w:w="8760" w:type="dxa"/>
            <w:shd w:val="clear" w:color="auto" w:fill="F8CBAD"/>
            <w:vAlign w:val="center"/>
            <w:hideMark/>
          </w:tcPr>
          <w:p w14:paraId="4F7FAAFB" w14:textId="77777777" w:rsidR="00392203" w:rsidRPr="009F02D6" w:rsidRDefault="00392203" w:rsidP="00181171">
            <w:pPr>
              <w:pStyle w:val="tabletext"/>
            </w:pPr>
            <w:r w:rsidRPr="009F02D6">
              <w:t>Hallucinogen dependence, uncomplicated</w:t>
            </w:r>
          </w:p>
        </w:tc>
      </w:tr>
      <w:tr w:rsidR="00392203" w:rsidRPr="009F02D6" w14:paraId="50324B30" w14:textId="77777777" w:rsidTr="00181171">
        <w:trPr>
          <w:cantSplit/>
          <w:trHeight w:val="576"/>
        </w:trPr>
        <w:tc>
          <w:tcPr>
            <w:tcW w:w="1160" w:type="dxa"/>
            <w:shd w:val="clear" w:color="auto" w:fill="FCE4D6"/>
            <w:vAlign w:val="center"/>
            <w:hideMark/>
          </w:tcPr>
          <w:p w14:paraId="7A27BFBB" w14:textId="77777777" w:rsidR="00392203" w:rsidRPr="009F02D6" w:rsidRDefault="00392203" w:rsidP="00181171">
            <w:pPr>
              <w:pStyle w:val="tabletext"/>
            </w:pPr>
            <w:r w:rsidRPr="009F02D6">
              <w:t>F16220</w:t>
            </w:r>
          </w:p>
        </w:tc>
        <w:tc>
          <w:tcPr>
            <w:tcW w:w="8760" w:type="dxa"/>
            <w:shd w:val="clear" w:color="auto" w:fill="FCE4D6"/>
            <w:vAlign w:val="center"/>
            <w:hideMark/>
          </w:tcPr>
          <w:p w14:paraId="61F35C8C" w14:textId="77777777" w:rsidR="00392203" w:rsidRPr="009F02D6" w:rsidRDefault="00392203" w:rsidP="00181171">
            <w:pPr>
              <w:pStyle w:val="tabletext"/>
            </w:pPr>
            <w:r w:rsidRPr="009F02D6">
              <w:t>Hallucinogen dependence with intoxication, uncomplicated</w:t>
            </w:r>
          </w:p>
        </w:tc>
      </w:tr>
      <w:tr w:rsidR="00392203" w:rsidRPr="009F02D6" w14:paraId="2EF9337C" w14:textId="77777777" w:rsidTr="00181171">
        <w:trPr>
          <w:cantSplit/>
          <w:trHeight w:val="576"/>
        </w:trPr>
        <w:tc>
          <w:tcPr>
            <w:tcW w:w="1160" w:type="dxa"/>
            <w:shd w:val="clear" w:color="auto" w:fill="F8CBAD"/>
            <w:vAlign w:val="center"/>
            <w:hideMark/>
          </w:tcPr>
          <w:p w14:paraId="347B5298" w14:textId="77777777" w:rsidR="00392203" w:rsidRPr="009F02D6" w:rsidRDefault="00392203" w:rsidP="00181171">
            <w:pPr>
              <w:pStyle w:val="tabletext"/>
            </w:pPr>
            <w:r w:rsidRPr="009F02D6">
              <w:t>F16221</w:t>
            </w:r>
          </w:p>
        </w:tc>
        <w:tc>
          <w:tcPr>
            <w:tcW w:w="8760" w:type="dxa"/>
            <w:shd w:val="clear" w:color="auto" w:fill="F8CBAD"/>
            <w:vAlign w:val="center"/>
            <w:hideMark/>
          </w:tcPr>
          <w:p w14:paraId="7A1C691B" w14:textId="77777777" w:rsidR="00392203" w:rsidRPr="009F02D6" w:rsidRDefault="00392203" w:rsidP="00181171">
            <w:pPr>
              <w:pStyle w:val="tabletext"/>
            </w:pPr>
            <w:r w:rsidRPr="009F02D6">
              <w:t>Hallucinogen dependence with intoxication with delirium</w:t>
            </w:r>
          </w:p>
        </w:tc>
      </w:tr>
      <w:tr w:rsidR="00392203" w:rsidRPr="009F02D6" w14:paraId="65A4DF59" w14:textId="77777777" w:rsidTr="00181171">
        <w:trPr>
          <w:cantSplit/>
          <w:trHeight w:val="576"/>
        </w:trPr>
        <w:tc>
          <w:tcPr>
            <w:tcW w:w="1160" w:type="dxa"/>
            <w:shd w:val="clear" w:color="auto" w:fill="FCE4D6"/>
            <w:vAlign w:val="center"/>
            <w:hideMark/>
          </w:tcPr>
          <w:p w14:paraId="2938ED7F" w14:textId="77777777" w:rsidR="00392203" w:rsidRPr="009F02D6" w:rsidRDefault="00392203" w:rsidP="00181171">
            <w:pPr>
              <w:pStyle w:val="tabletext"/>
            </w:pPr>
            <w:r w:rsidRPr="009F02D6">
              <w:t>F16229</w:t>
            </w:r>
          </w:p>
        </w:tc>
        <w:tc>
          <w:tcPr>
            <w:tcW w:w="8760" w:type="dxa"/>
            <w:shd w:val="clear" w:color="auto" w:fill="FCE4D6"/>
            <w:vAlign w:val="center"/>
            <w:hideMark/>
          </w:tcPr>
          <w:p w14:paraId="07FBE5A0" w14:textId="77777777" w:rsidR="00392203" w:rsidRPr="009F02D6" w:rsidRDefault="00392203" w:rsidP="00181171">
            <w:pPr>
              <w:pStyle w:val="tabletext"/>
            </w:pPr>
            <w:r w:rsidRPr="009F02D6">
              <w:t>Hallucinogen dependence with intoxication, unspecified</w:t>
            </w:r>
          </w:p>
        </w:tc>
      </w:tr>
      <w:tr w:rsidR="00392203" w:rsidRPr="009F02D6" w14:paraId="723706A2" w14:textId="77777777" w:rsidTr="00181171">
        <w:trPr>
          <w:cantSplit/>
          <w:trHeight w:val="576"/>
        </w:trPr>
        <w:tc>
          <w:tcPr>
            <w:tcW w:w="1160" w:type="dxa"/>
            <w:shd w:val="clear" w:color="auto" w:fill="F8CBAD"/>
            <w:vAlign w:val="center"/>
            <w:hideMark/>
          </w:tcPr>
          <w:p w14:paraId="01194A54" w14:textId="77777777" w:rsidR="00392203" w:rsidRPr="009F02D6" w:rsidRDefault="00392203" w:rsidP="00181171">
            <w:pPr>
              <w:pStyle w:val="tabletext"/>
            </w:pPr>
            <w:r w:rsidRPr="009F02D6">
              <w:t>F1624</w:t>
            </w:r>
          </w:p>
        </w:tc>
        <w:tc>
          <w:tcPr>
            <w:tcW w:w="8760" w:type="dxa"/>
            <w:shd w:val="clear" w:color="auto" w:fill="F8CBAD"/>
            <w:vAlign w:val="center"/>
            <w:hideMark/>
          </w:tcPr>
          <w:p w14:paraId="424528B2" w14:textId="77777777" w:rsidR="00392203" w:rsidRPr="009F02D6" w:rsidRDefault="00392203" w:rsidP="00181171">
            <w:pPr>
              <w:pStyle w:val="tabletext"/>
            </w:pPr>
            <w:r w:rsidRPr="009F02D6">
              <w:t xml:space="preserve">Hallucinogen dependence </w:t>
            </w:r>
            <w:proofErr w:type="gramStart"/>
            <w:r w:rsidRPr="009F02D6">
              <w:t>with</w:t>
            </w:r>
            <w:proofErr w:type="gramEnd"/>
            <w:r w:rsidRPr="009F02D6">
              <w:t xml:space="preserve"> hallucinogen-induced mood disorder</w:t>
            </w:r>
          </w:p>
        </w:tc>
      </w:tr>
      <w:tr w:rsidR="00392203" w:rsidRPr="009F02D6" w14:paraId="22B66FD8" w14:textId="77777777" w:rsidTr="00181171">
        <w:trPr>
          <w:cantSplit/>
          <w:trHeight w:val="576"/>
        </w:trPr>
        <w:tc>
          <w:tcPr>
            <w:tcW w:w="1160" w:type="dxa"/>
            <w:shd w:val="clear" w:color="auto" w:fill="FCE4D6"/>
            <w:vAlign w:val="center"/>
            <w:hideMark/>
          </w:tcPr>
          <w:p w14:paraId="44067594" w14:textId="77777777" w:rsidR="00392203" w:rsidRPr="009F02D6" w:rsidRDefault="00392203" w:rsidP="00181171">
            <w:pPr>
              <w:pStyle w:val="tabletext"/>
            </w:pPr>
            <w:r w:rsidRPr="009F02D6">
              <w:t>F16250</w:t>
            </w:r>
          </w:p>
        </w:tc>
        <w:tc>
          <w:tcPr>
            <w:tcW w:w="8760" w:type="dxa"/>
            <w:shd w:val="clear" w:color="auto" w:fill="FCE4D6"/>
            <w:vAlign w:val="center"/>
            <w:hideMark/>
          </w:tcPr>
          <w:p w14:paraId="46D98B01" w14:textId="77777777" w:rsidR="00392203" w:rsidRPr="009F02D6" w:rsidRDefault="00392203" w:rsidP="00181171">
            <w:pPr>
              <w:pStyle w:val="tabletext"/>
            </w:pPr>
            <w:r w:rsidRPr="009F02D6">
              <w:t xml:space="preserve">Hallucinogen dependence </w:t>
            </w:r>
            <w:proofErr w:type="gramStart"/>
            <w:r w:rsidRPr="009F02D6">
              <w:t>with</w:t>
            </w:r>
            <w:proofErr w:type="gramEnd"/>
            <w:r w:rsidRPr="009F02D6">
              <w:t xml:space="preserve"> hallucinogen-induced psychotic disorder with delusions</w:t>
            </w:r>
          </w:p>
        </w:tc>
      </w:tr>
      <w:tr w:rsidR="00392203" w:rsidRPr="009F02D6" w14:paraId="3ADE1E0D" w14:textId="77777777" w:rsidTr="00181171">
        <w:trPr>
          <w:cantSplit/>
          <w:trHeight w:val="576"/>
        </w:trPr>
        <w:tc>
          <w:tcPr>
            <w:tcW w:w="1160" w:type="dxa"/>
            <w:shd w:val="clear" w:color="auto" w:fill="F8CBAD"/>
            <w:vAlign w:val="center"/>
            <w:hideMark/>
          </w:tcPr>
          <w:p w14:paraId="4BED7A13" w14:textId="77777777" w:rsidR="00392203" w:rsidRPr="009F02D6" w:rsidRDefault="00392203" w:rsidP="00181171">
            <w:pPr>
              <w:pStyle w:val="tabletext"/>
            </w:pPr>
            <w:r w:rsidRPr="009F02D6">
              <w:t>F16251</w:t>
            </w:r>
          </w:p>
        </w:tc>
        <w:tc>
          <w:tcPr>
            <w:tcW w:w="8760" w:type="dxa"/>
            <w:shd w:val="clear" w:color="auto" w:fill="F8CBAD"/>
            <w:vAlign w:val="center"/>
            <w:hideMark/>
          </w:tcPr>
          <w:p w14:paraId="7071051D" w14:textId="77777777" w:rsidR="00392203" w:rsidRPr="009F02D6" w:rsidRDefault="00392203" w:rsidP="00181171">
            <w:pPr>
              <w:pStyle w:val="tabletext"/>
            </w:pPr>
            <w:r w:rsidRPr="009F02D6">
              <w:t>Hallucinogen dependence with hallucinogen-induced psychotic disorder with hallucinations</w:t>
            </w:r>
          </w:p>
        </w:tc>
      </w:tr>
      <w:tr w:rsidR="00392203" w:rsidRPr="009F02D6" w14:paraId="3BAC3EB3" w14:textId="77777777" w:rsidTr="00181171">
        <w:trPr>
          <w:cantSplit/>
          <w:trHeight w:val="576"/>
        </w:trPr>
        <w:tc>
          <w:tcPr>
            <w:tcW w:w="1160" w:type="dxa"/>
            <w:shd w:val="clear" w:color="auto" w:fill="FCE4D6"/>
            <w:vAlign w:val="center"/>
            <w:hideMark/>
          </w:tcPr>
          <w:p w14:paraId="76339D94" w14:textId="77777777" w:rsidR="00392203" w:rsidRPr="009F02D6" w:rsidRDefault="00392203" w:rsidP="00181171">
            <w:pPr>
              <w:pStyle w:val="tabletext"/>
            </w:pPr>
            <w:r w:rsidRPr="009F02D6">
              <w:t>F16259</w:t>
            </w:r>
          </w:p>
        </w:tc>
        <w:tc>
          <w:tcPr>
            <w:tcW w:w="8760" w:type="dxa"/>
            <w:shd w:val="clear" w:color="auto" w:fill="FCE4D6"/>
            <w:vAlign w:val="center"/>
            <w:hideMark/>
          </w:tcPr>
          <w:p w14:paraId="35313432" w14:textId="77777777" w:rsidR="00392203" w:rsidRPr="009F02D6" w:rsidRDefault="00392203" w:rsidP="00181171">
            <w:pPr>
              <w:pStyle w:val="tabletext"/>
            </w:pPr>
            <w:r w:rsidRPr="009F02D6">
              <w:t>Hallucinogen dependence with hallucinogen-induced psychotic disorder, unspecified</w:t>
            </w:r>
          </w:p>
        </w:tc>
      </w:tr>
      <w:tr w:rsidR="00392203" w:rsidRPr="009F02D6" w14:paraId="06F976EC" w14:textId="77777777" w:rsidTr="00181171">
        <w:trPr>
          <w:cantSplit/>
          <w:trHeight w:val="576"/>
        </w:trPr>
        <w:tc>
          <w:tcPr>
            <w:tcW w:w="1160" w:type="dxa"/>
            <w:shd w:val="clear" w:color="auto" w:fill="F8CBAD"/>
            <w:vAlign w:val="center"/>
            <w:hideMark/>
          </w:tcPr>
          <w:p w14:paraId="59EE3F61" w14:textId="77777777" w:rsidR="00392203" w:rsidRPr="009F02D6" w:rsidRDefault="00392203" w:rsidP="00181171">
            <w:pPr>
              <w:pStyle w:val="tabletext"/>
            </w:pPr>
            <w:r w:rsidRPr="009F02D6">
              <w:t>F16280</w:t>
            </w:r>
          </w:p>
        </w:tc>
        <w:tc>
          <w:tcPr>
            <w:tcW w:w="8760" w:type="dxa"/>
            <w:shd w:val="clear" w:color="auto" w:fill="F8CBAD"/>
            <w:vAlign w:val="center"/>
            <w:hideMark/>
          </w:tcPr>
          <w:p w14:paraId="24024ABA" w14:textId="77777777" w:rsidR="00392203" w:rsidRPr="009F02D6" w:rsidRDefault="00392203" w:rsidP="00181171">
            <w:pPr>
              <w:pStyle w:val="tabletext"/>
            </w:pPr>
            <w:r w:rsidRPr="009F02D6">
              <w:t xml:space="preserve">Hallucinogen dependence </w:t>
            </w:r>
            <w:proofErr w:type="gramStart"/>
            <w:r w:rsidRPr="009F02D6">
              <w:t>with</w:t>
            </w:r>
            <w:proofErr w:type="gramEnd"/>
            <w:r w:rsidRPr="009F02D6">
              <w:t xml:space="preserve"> hallucinogen-induced anxiety disorder</w:t>
            </w:r>
          </w:p>
        </w:tc>
      </w:tr>
      <w:tr w:rsidR="00392203" w:rsidRPr="009F02D6" w14:paraId="37D5B9E8" w14:textId="77777777" w:rsidTr="00181171">
        <w:trPr>
          <w:cantSplit/>
          <w:trHeight w:val="576"/>
        </w:trPr>
        <w:tc>
          <w:tcPr>
            <w:tcW w:w="1160" w:type="dxa"/>
            <w:shd w:val="clear" w:color="auto" w:fill="FCE4D6"/>
            <w:vAlign w:val="center"/>
            <w:hideMark/>
          </w:tcPr>
          <w:p w14:paraId="2B53FBCD" w14:textId="77777777" w:rsidR="00392203" w:rsidRPr="009F02D6" w:rsidRDefault="00392203" w:rsidP="00181171">
            <w:pPr>
              <w:pStyle w:val="tabletext"/>
            </w:pPr>
            <w:r w:rsidRPr="009F02D6">
              <w:t>F16283</w:t>
            </w:r>
          </w:p>
        </w:tc>
        <w:tc>
          <w:tcPr>
            <w:tcW w:w="8760" w:type="dxa"/>
            <w:shd w:val="clear" w:color="auto" w:fill="FCE4D6"/>
            <w:vAlign w:val="center"/>
            <w:hideMark/>
          </w:tcPr>
          <w:p w14:paraId="4FEFA690" w14:textId="77777777" w:rsidR="00392203" w:rsidRPr="009F02D6" w:rsidRDefault="00392203" w:rsidP="00181171">
            <w:pPr>
              <w:pStyle w:val="tabletext"/>
            </w:pPr>
            <w:r w:rsidRPr="009F02D6">
              <w:t xml:space="preserve">Hallucinogen dependence </w:t>
            </w:r>
            <w:proofErr w:type="gramStart"/>
            <w:r w:rsidRPr="009F02D6">
              <w:t>with</w:t>
            </w:r>
            <w:proofErr w:type="gramEnd"/>
            <w:r w:rsidRPr="009F02D6">
              <w:t xml:space="preserve"> hallucinogen persisting perception disorder (flashbacks)</w:t>
            </w:r>
          </w:p>
        </w:tc>
      </w:tr>
      <w:tr w:rsidR="00392203" w:rsidRPr="009F02D6" w14:paraId="6D8BFA47" w14:textId="77777777" w:rsidTr="00181171">
        <w:trPr>
          <w:cantSplit/>
          <w:trHeight w:val="576"/>
        </w:trPr>
        <w:tc>
          <w:tcPr>
            <w:tcW w:w="1160" w:type="dxa"/>
            <w:shd w:val="clear" w:color="auto" w:fill="F8CBAD"/>
            <w:vAlign w:val="center"/>
            <w:hideMark/>
          </w:tcPr>
          <w:p w14:paraId="1D49B9B9" w14:textId="77777777" w:rsidR="00392203" w:rsidRPr="009F02D6" w:rsidRDefault="00392203" w:rsidP="00181171">
            <w:pPr>
              <w:pStyle w:val="tabletext"/>
            </w:pPr>
            <w:r w:rsidRPr="009F02D6">
              <w:t>F16288</w:t>
            </w:r>
          </w:p>
        </w:tc>
        <w:tc>
          <w:tcPr>
            <w:tcW w:w="8760" w:type="dxa"/>
            <w:shd w:val="clear" w:color="auto" w:fill="F8CBAD"/>
            <w:vAlign w:val="center"/>
            <w:hideMark/>
          </w:tcPr>
          <w:p w14:paraId="3066A9C7" w14:textId="77777777" w:rsidR="00392203" w:rsidRPr="009F02D6" w:rsidRDefault="00392203" w:rsidP="00181171">
            <w:pPr>
              <w:pStyle w:val="tabletext"/>
            </w:pPr>
            <w:r w:rsidRPr="009F02D6">
              <w:t xml:space="preserve">Hallucinogen dependence </w:t>
            </w:r>
            <w:proofErr w:type="gramStart"/>
            <w:r w:rsidRPr="009F02D6">
              <w:t>with</w:t>
            </w:r>
            <w:proofErr w:type="gramEnd"/>
            <w:r w:rsidRPr="009F02D6">
              <w:t xml:space="preserve"> other hallucinogen-induced disorder</w:t>
            </w:r>
          </w:p>
        </w:tc>
      </w:tr>
      <w:tr w:rsidR="00392203" w:rsidRPr="009F02D6" w14:paraId="3069734B" w14:textId="77777777" w:rsidTr="00181171">
        <w:trPr>
          <w:cantSplit/>
          <w:trHeight w:val="576"/>
        </w:trPr>
        <w:tc>
          <w:tcPr>
            <w:tcW w:w="1160" w:type="dxa"/>
            <w:shd w:val="clear" w:color="auto" w:fill="FCE4D6"/>
            <w:vAlign w:val="center"/>
            <w:hideMark/>
          </w:tcPr>
          <w:p w14:paraId="2E0D5E78" w14:textId="77777777" w:rsidR="00392203" w:rsidRPr="009F02D6" w:rsidRDefault="00392203" w:rsidP="00181171">
            <w:pPr>
              <w:pStyle w:val="tabletext"/>
            </w:pPr>
            <w:r w:rsidRPr="009F02D6">
              <w:t>F1629</w:t>
            </w:r>
          </w:p>
        </w:tc>
        <w:tc>
          <w:tcPr>
            <w:tcW w:w="8760" w:type="dxa"/>
            <w:shd w:val="clear" w:color="auto" w:fill="FCE4D6"/>
            <w:vAlign w:val="center"/>
            <w:hideMark/>
          </w:tcPr>
          <w:p w14:paraId="51EDF1FE" w14:textId="77777777" w:rsidR="00392203" w:rsidRPr="009F02D6" w:rsidRDefault="00392203" w:rsidP="00181171">
            <w:pPr>
              <w:pStyle w:val="tabletext"/>
            </w:pPr>
            <w:r w:rsidRPr="009F02D6">
              <w:t>Hallucinogen dependence with unspecified hallucinogen-induced disorder</w:t>
            </w:r>
          </w:p>
        </w:tc>
      </w:tr>
      <w:tr w:rsidR="00392203" w:rsidRPr="009F02D6" w14:paraId="0DFE3CD4" w14:textId="77777777" w:rsidTr="00181171">
        <w:trPr>
          <w:cantSplit/>
          <w:trHeight w:val="576"/>
        </w:trPr>
        <w:tc>
          <w:tcPr>
            <w:tcW w:w="1160" w:type="dxa"/>
            <w:shd w:val="clear" w:color="auto" w:fill="F8CBAD"/>
            <w:vAlign w:val="center"/>
            <w:hideMark/>
          </w:tcPr>
          <w:p w14:paraId="5878CBCD" w14:textId="77777777" w:rsidR="00392203" w:rsidRPr="009F02D6" w:rsidRDefault="00392203" w:rsidP="00181171">
            <w:pPr>
              <w:pStyle w:val="tabletext"/>
            </w:pPr>
            <w:r w:rsidRPr="009F02D6">
              <w:t>F1690</w:t>
            </w:r>
          </w:p>
        </w:tc>
        <w:tc>
          <w:tcPr>
            <w:tcW w:w="8760" w:type="dxa"/>
            <w:shd w:val="clear" w:color="auto" w:fill="F8CBAD"/>
            <w:vAlign w:val="center"/>
            <w:hideMark/>
          </w:tcPr>
          <w:p w14:paraId="2D2F6339" w14:textId="77777777" w:rsidR="00392203" w:rsidRPr="009F02D6" w:rsidRDefault="00392203" w:rsidP="00181171">
            <w:pPr>
              <w:pStyle w:val="tabletext"/>
            </w:pPr>
            <w:r w:rsidRPr="009F02D6">
              <w:t>Hallucinogen use, unspecified, uncomplicated</w:t>
            </w:r>
          </w:p>
        </w:tc>
      </w:tr>
      <w:tr w:rsidR="00392203" w:rsidRPr="009F02D6" w14:paraId="0FD5F247" w14:textId="77777777" w:rsidTr="00181171">
        <w:trPr>
          <w:cantSplit/>
          <w:trHeight w:val="576"/>
        </w:trPr>
        <w:tc>
          <w:tcPr>
            <w:tcW w:w="1160" w:type="dxa"/>
            <w:shd w:val="clear" w:color="auto" w:fill="FCE4D6"/>
            <w:vAlign w:val="center"/>
            <w:hideMark/>
          </w:tcPr>
          <w:p w14:paraId="6D70508D" w14:textId="77777777" w:rsidR="00392203" w:rsidRPr="009F02D6" w:rsidRDefault="00392203" w:rsidP="00181171">
            <w:pPr>
              <w:pStyle w:val="tabletext"/>
            </w:pPr>
            <w:r w:rsidRPr="009F02D6">
              <w:t>F17200</w:t>
            </w:r>
          </w:p>
        </w:tc>
        <w:tc>
          <w:tcPr>
            <w:tcW w:w="8760" w:type="dxa"/>
            <w:shd w:val="clear" w:color="auto" w:fill="FCE4D6"/>
            <w:vAlign w:val="center"/>
            <w:hideMark/>
          </w:tcPr>
          <w:p w14:paraId="08CF32A1" w14:textId="77777777" w:rsidR="00392203" w:rsidRPr="009F02D6" w:rsidRDefault="00392203" w:rsidP="00181171">
            <w:pPr>
              <w:pStyle w:val="tabletext"/>
            </w:pPr>
            <w:r w:rsidRPr="009F02D6">
              <w:t>Nicotine dependence, unspecified, uncomplicated</w:t>
            </w:r>
          </w:p>
        </w:tc>
      </w:tr>
      <w:tr w:rsidR="00392203" w:rsidRPr="009F02D6" w14:paraId="37D849CB" w14:textId="77777777" w:rsidTr="00181171">
        <w:trPr>
          <w:cantSplit/>
          <w:trHeight w:val="576"/>
        </w:trPr>
        <w:tc>
          <w:tcPr>
            <w:tcW w:w="1160" w:type="dxa"/>
            <w:shd w:val="clear" w:color="auto" w:fill="F8CBAD"/>
            <w:vAlign w:val="center"/>
            <w:hideMark/>
          </w:tcPr>
          <w:p w14:paraId="1DBC5294" w14:textId="77777777" w:rsidR="00392203" w:rsidRPr="009F02D6" w:rsidRDefault="00392203" w:rsidP="00181171">
            <w:pPr>
              <w:pStyle w:val="tabletext"/>
            </w:pPr>
            <w:r w:rsidRPr="009F02D6">
              <w:t>F17201</w:t>
            </w:r>
          </w:p>
        </w:tc>
        <w:tc>
          <w:tcPr>
            <w:tcW w:w="8760" w:type="dxa"/>
            <w:shd w:val="clear" w:color="auto" w:fill="F8CBAD"/>
            <w:vAlign w:val="center"/>
            <w:hideMark/>
          </w:tcPr>
          <w:p w14:paraId="5CB8C7DD" w14:textId="77777777" w:rsidR="00392203" w:rsidRPr="009F02D6" w:rsidRDefault="00392203" w:rsidP="00181171">
            <w:pPr>
              <w:pStyle w:val="tabletext"/>
            </w:pPr>
            <w:r w:rsidRPr="009F02D6">
              <w:t>Nicotine dependence, unspecified, in remission</w:t>
            </w:r>
          </w:p>
        </w:tc>
      </w:tr>
      <w:tr w:rsidR="00392203" w:rsidRPr="009F02D6" w14:paraId="5ABF6D6B" w14:textId="77777777" w:rsidTr="00181171">
        <w:trPr>
          <w:cantSplit/>
          <w:trHeight w:val="576"/>
        </w:trPr>
        <w:tc>
          <w:tcPr>
            <w:tcW w:w="1160" w:type="dxa"/>
            <w:shd w:val="clear" w:color="auto" w:fill="FCE4D6"/>
            <w:vAlign w:val="center"/>
            <w:hideMark/>
          </w:tcPr>
          <w:p w14:paraId="7F93C8C9" w14:textId="77777777" w:rsidR="00392203" w:rsidRPr="009F02D6" w:rsidRDefault="00392203" w:rsidP="00181171">
            <w:pPr>
              <w:pStyle w:val="tabletext"/>
            </w:pPr>
            <w:r w:rsidRPr="009F02D6">
              <w:t>F17203</w:t>
            </w:r>
          </w:p>
        </w:tc>
        <w:tc>
          <w:tcPr>
            <w:tcW w:w="8760" w:type="dxa"/>
            <w:shd w:val="clear" w:color="auto" w:fill="FCE4D6"/>
            <w:vAlign w:val="center"/>
            <w:hideMark/>
          </w:tcPr>
          <w:p w14:paraId="638AB144" w14:textId="77777777" w:rsidR="00392203" w:rsidRPr="009F02D6" w:rsidRDefault="00392203" w:rsidP="00181171">
            <w:pPr>
              <w:pStyle w:val="tabletext"/>
            </w:pPr>
            <w:r w:rsidRPr="009F02D6">
              <w:t>Nicotine dependence unspecified, with withdrawal</w:t>
            </w:r>
          </w:p>
        </w:tc>
      </w:tr>
      <w:tr w:rsidR="00392203" w:rsidRPr="009F02D6" w14:paraId="06EB049A" w14:textId="77777777" w:rsidTr="00181171">
        <w:trPr>
          <w:cantSplit/>
          <w:trHeight w:val="576"/>
        </w:trPr>
        <w:tc>
          <w:tcPr>
            <w:tcW w:w="1160" w:type="dxa"/>
            <w:shd w:val="clear" w:color="auto" w:fill="F8CBAD"/>
            <w:vAlign w:val="center"/>
            <w:hideMark/>
          </w:tcPr>
          <w:p w14:paraId="7CD59B67" w14:textId="77777777" w:rsidR="00392203" w:rsidRPr="009F02D6" w:rsidRDefault="00392203" w:rsidP="00181171">
            <w:pPr>
              <w:pStyle w:val="tabletext"/>
            </w:pPr>
            <w:r w:rsidRPr="009F02D6">
              <w:t>F17208</w:t>
            </w:r>
          </w:p>
        </w:tc>
        <w:tc>
          <w:tcPr>
            <w:tcW w:w="8760" w:type="dxa"/>
            <w:shd w:val="clear" w:color="auto" w:fill="F8CBAD"/>
            <w:vAlign w:val="center"/>
            <w:hideMark/>
          </w:tcPr>
          <w:p w14:paraId="29B7B016" w14:textId="77777777" w:rsidR="00392203" w:rsidRPr="009F02D6" w:rsidRDefault="00392203" w:rsidP="00181171">
            <w:pPr>
              <w:pStyle w:val="tabletext"/>
            </w:pPr>
            <w:r w:rsidRPr="009F02D6">
              <w:t>Nicotine dependence, unspecified, with other nicotine-induced disorders</w:t>
            </w:r>
          </w:p>
        </w:tc>
      </w:tr>
      <w:tr w:rsidR="00392203" w:rsidRPr="009F02D6" w14:paraId="25D20221" w14:textId="77777777" w:rsidTr="00181171">
        <w:trPr>
          <w:cantSplit/>
          <w:trHeight w:val="576"/>
        </w:trPr>
        <w:tc>
          <w:tcPr>
            <w:tcW w:w="1160" w:type="dxa"/>
            <w:shd w:val="clear" w:color="auto" w:fill="FCE4D6"/>
            <w:vAlign w:val="center"/>
            <w:hideMark/>
          </w:tcPr>
          <w:p w14:paraId="011C3BCD" w14:textId="77777777" w:rsidR="00392203" w:rsidRPr="009F02D6" w:rsidRDefault="00392203" w:rsidP="00181171">
            <w:pPr>
              <w:pStyle w:val="tabletext"/>
            </w:pPr>
            <w:r w:rsidRPr="009F02D6">
              <w:t>F17209</w:t>
            </w:r>
          </w:p>
        </w:tc>
        <w:tc>
          <w:tcPr>
            <w:tcW w:w="8760" w:type="dxa"/>
            <w:shd w:val="clear" w:color="auto" w:fill="FCE4D6"/>
            <w:vAlign w:val="center"/>
            <w:hideMark/>
          </w:tcPr>
          <w:p w14:paraId="332ECF43" w14:textId="77777777" w:rsidR="00392203" w:rsidRPr="009F02D6" w:rsidRDefault="00392203" w:rsidP="00181171">
            <w:pPr>
              <w:pStyle w:val="tabletext"/>
            </w:pPr>
            <w:r w:rsidRPr="009F02D6">
              <w:t>Nicotine dependence, unspecified, with unspecified nicotine-induced disorders</w:t>
            </w:r>
          </w:p>
        </w:tc>
      </w:tr>
      <w:tr w:rsidR="00392203" w:rsidRPr="009F02D6" w14:paraId="78C214BC" w14:textId="77777777" w:rsidTr="00181171">
        <w:trPr>
          <w:cantSplit/>
          <w:trHeight w:val="576"/>
        </w:trPr>
        <w:tc>
          <w:tcPr>
            <w:tcW w:w="1160" w:type="dxa"/>
            <w:shd w:val="clear" w:color="auto" w:fill="F8CBAD"/>
            <w:vAlign w:val="center"/>
            <w:hideMark/>
          </w:tcPr>
          <w:p w14:paraId="04A8613B" w14:textId="77777777" w:rsidR="00392203" w:rsidRPr="009F02D6" w:rsidRDefault="00392203" w:rsidP="00181171">
            <w:pPr>
              <w:pStyle w:val="tabletext"/>
            </w:pPr>
            <w:r w:rsidRPr="009F02D6">
              <w:t>F17210</w:t>
            </w:r>
          </w:p>
        </w:tc>
        <w:tc>
          <w:tcPr>
            <w:tcW w:w="8760" w:type="dxa"/>
            <w:shd w:val="clear" w:color="auto" w:fill="F8CBAD"/>
            <w:vAlign w:val="center"/>
            <w:hideMark/>
          </w:tcPr>
          <w:p w14:paraId="4AA6B6DD" w14:textId="77777777" w:rsidR="00392203" w:rsidRPr="009F02D6" w:rsidRDefault="00392203" w:rsidP="00181171">
            <w:pPr>
              <w:pStyle w:val="tabletext"/>
            </w:pPr>
            <w:r w:rsidRPr="009F02D6">
              <w:t>Nicotine dependence, cigarettes, uncomplicated</w:t>
            </w:r>
          </w:p>
        </w:tc>
      </w:tr>
      <w:tr w:rsidR="00392203" w:rsidRPr="009F02D6" w14:paraId="49C5D329" w14:textId="77777777" w:rsidTr="00181171">
        <w:trPr>
          <w:cantSplit/>
          <w:trHeight w:val="576"/>
        </w:trPr>
        <w:tc>
          <w:tcPr>
            <w:tcW w:w="1160" w:type="dxa"/>
            <w:shd w:val="clear" w:color="auto" w:fill="FCE4D6"/>
            <w:vAlign w:val="center"/>
            <w:hideMark/>
          </w:tcPr>
          <w:p w14:paraId="48A26DBA" w14:textId="77777777" w:rsidR="00392203" w:rsidRPr="009F02D6" w:rsidRDefault="00392203" w:rsidP="00181171">
            <w:pPr>
              <w:pStyle w:val="tabletext"/>
            </w:pPr>
            <w:r w:rsidRPr="009F02D6">
              <w:t>F17211</w:t>
            </w:r>
          </w:p>
        </w:tc>
        <w:tc>
          <w:tcPr>
            <w:tcW w:w="8760" w:type="dxa"/>
            <w:shd w:val="clear" w:color="auto" w:fill="FCE4D6"/>
            <w:vAlign w:val="center"/>
            <w:hideMark/>
          </w:tcPr>
          <w:p w14:paraId="1A58551C" w14:textId="77777777" w:rsidR="00392203" w:rsidRPr="009F02D6" w:rsidRDefault="00392203" w:rsidP="00181171">
            <w:pPr>
              <w:pStyle w:val="tabletext"/>
            </w:pPr>
            <w:r w:rsidRPr="009F02D6">
              <w:t>Nicotine dependence, cigarettes, in remission</w:t>
            </w:r>
          </w:p>
        </w:tc>
      </w:tr>
      <w:tr w:rsidR="00392203" w:rsidRPr="009F02D6" w14:paraId="73D61EB4" w14:textId="77777777" w:rsidTr="00181171">
        <w:trPr>
          <w:cantSplit/>
          <w:trHeight w:val="576"/>
        </w:trPr>
        <w:tc>
          <w:tcPr>
            <w:tcW w:w="1160" w:type="dxa"/>
            <w:shd w:val="clear" w:color="auto" w:fill="F8CBAD"/>
            <w:vAlign w:val="center"/>
            <w:hideMark/>
          </w:tcPr>
          <w:p w14:paraId="4542AA61" w14:textId="77777777" w:rsidR="00392203" w:rsidRPr="009F02D6" w:rsidRDefault="00392203" w:rsidP="00181171">
            <w:pPr>
              <w:pStyle w:val="tabletext"/>
            </w:pPr>
            <w:r w:rsidRPr="009F02D6">
              <w:t>F17213</w:t>
            </w:r>
          </w:p>
        </w:tc>
        <w:tc>
          <w:tcPr>
            <w:tcW w:w="8760" w:type="dxa"/>
            <w:shd w:val="clear" w:color="auto" w:fill="F8CBAD"/>
            <w:vAlign w:val="center"/>
            <w:hideMark/>
          </w:tcPr>
          <w:p w14:paraId="298F26F4" w14:textId="77777777" w:rsidR="00392203" w:rsidRPr="009F02D6" w:rsidRDefault="00392203" w:rsidP="00181171">
            <w:pPr>
              <w:pStyle w:val="tabletext"/>
            </w:pPr>
            <w:r w:rsidRPr="009F02D6">
              <w:t>Nicotine dependence, cigarettes, with withdrawal</w:t>
            </w:r>
          </w:p>
        </w:tc>
      </w:tr>
      <w:tr w:rsidR="00392203" w:rsidRPr="009F02D6" w14:paraId="58576811" w14:textId="77777777" w:rsidTr="00181171">
        <w:trPr>
          <w:cantSplit/>
          <w:trHeight w:val="576"/>
        </w:trPr>
        <w:tc>
          <w:tcPr>
            <w:tcW w:w="1160" w:type="dxa"/>
            <w:shd w:val="clear" w:color="auto" w:fill="FCE4D6"/>
            <w:vAlign w:val="center"/>
            <w:hideMark/>
          </w:tcPr>
          <w:p w14:paraId="7864C4D7" w14:textId="77777777" w:rsidR="00392203" w:rsidRPr="009F02D6" w:rsidRDefault="00392203" w:rsidP="00181171">
            <w:pPr>
              <w:pStyle w:val="tabletext"/>
            </w:pPr>
            <w:r w:rsidRPr="009F02D6">
              <w:t>F17218</w:t>
            </w:r>
          </w:p>
        </w:tc>
        <w:tc>
          <w:tcPr>
            <w:tcW w:w="8760" w:type="dxa"/>
            <w:shd w:val="clear" w:color="auto" w:fill="FCE4D6"/>
            <w:vAlign w:val="center"/>
            <w:hideMark/>
          </w:tcPr>
          <w:p w14:paraId="4CE06A36" w14:textId="77777777" w:rsidR="00392203" w:rsidRPr="009F02D6" w:rsidRDefault="00392203" w:rsidP="00181171">
            <w:pPr>
              <w:pStyle w:val="tabletext"/>
            </w:pPr>
            <w:r w:rsidRPr="009F02D6">
              <w:t>Nicotine dependence, cigarettes, with other nicotine-induced disorders</w:t>
            </w:r>
          </w:p>
        </w:tc>
      </w:tr>
      <w:tr w:rsidR="00392203" w:rsidRPr="009F02D6" w14:paraId="12354611" w14:textId="77777777" w:rsidTr="00181171">
        <w:trPr>
          <w:cantSplit/>
          <w:trHeight w:val="576"/>
        </w:trPr>
        <w:tc>
          <w:tcPr>
            <w:tcW w:w="1160" w:type="dxa"/>
            <w:shd w:val="clear" w:color="auto" w:fill="F8CBAD"/>
            <w:vAlign w:val="center"/>
            <w:hideMark/>
          </w:tcPr>
          <w:p w14:paraId="2C4034D6" w14:textId="77777777" w:rsidR="00392203" w:rsidRPr="009F02D6" w:rsidRDefault="00392203" w:rsidP="00181171">
            <w:pPr>
              <w:pStyle w:val="tabletext"/>
            </w:pPr>
            <w:r w:rsidRPr="009F02D6">
              <w:t>F17219</w:t>
            </w:r>
          </w:p>
        </w:tc>
        <w:tc>
          <w:tcPr>
            <w:tcW w:w="8760" w:type="dxa"/>
            <w:shd w:val="clear" w:color="auto" w:fill="F8CBAD"/>
            <w:vAlign w:val="center"/>
            <w:hideMark/>
          </w:tcPr>
          <w:p w14:paraId="3637B55B" w14:textId="77777777" w:rsidR="00392203" w:rsidRPr="009F02D6" w:rsidRDefault="00392203" w:rsidP="00181171">
            <w:pPr>
              <w:pStyle w:val="tabletext"/>
            </w:pPr>
            <w:r w:rsidRPr="009F02D6">
              <w:t>Nicotine dependence, cigarettes, with unspecified nicotine-induced disorders</w:t>
            </w:r>
          </w:p>
        </w:tc>
      </w:tr>
      <w:tr w:rsidR="00392203" w:rsidRPr="009F02D6" w14:paraId="7DA34731" w14:textId="77777777" w:rsidTr="00181171">
        <w:trPr>
          <w:cantSplit/>
          <w:trHeight w:val="576"/>
        </w:trPr>
        <w:tc>
          <w:tcPr>
            <w:tcW w:w="1160" w:type="dxa"/>
            <w:shd w:val="clear" w:color="auto" w:fill="FCE4D6"/>
            <w:vAlign w:val="center"/>
            <w:hideMark/>
          </w:tcPr>
          <w:p w14:paraId="20CDC422" w14:textId="77777777" w:rsidR="00392203" w:rsidRPr="009F02D6" w:rsidRDefault="00392203" w:rsidP="00181171">
            <w:pPr>
              <w:pStyle w:val="tabletext"/>
            </w:pPr>
            <w:r w:rsidRPr="009F02D6">
              <w:t>F17220</w:t>
            </w:r>
          </w:p>
        </w:tc>
        <w:tc>
          <w:tcPr>
            <w:tcW w:w="8760" w:type="dxa"/>
            <w:shd w:val="clear" w:color="auto" w:fill="FCE4D6"/>
            <w:vAlign w:val="center"/>
            <w:hideMark/>
          </w:tcPr>
          <w:p w14:paraId="10EA0A8C" w14:textId="77777777" w:rsidR="00392203" w:rsidRPr="009F02D6" w:rsidRDefault="00392203" w:rsidP="00181171">
            <w:pPr>
              <w:pStyle w:val="tabletext"/>
            </w:pPr>
            <w:r w:rsidRPr="009F02D6">
              <w:t>Nicotine dependence, chewing tobacco, uncomplicated</w:t>
            </w:r>
          </w:p>
        </w:tc>
      </w:tr>
      <w:tr w:rsidR="00392203" w:rsidRPr="009F02D6" w14:paraId="0DA4C49F" w14:textId="77777777" w:rsidTr="00181171">
        <w:trPr>
          <w:cantSplit/>
          <w:trHeight w:val="576"/>
        </w:trPr>
        <w:tc>
          <w:tcPr>
            <w:tcW w:w="1160" w:type="dxa"/>
            <w:shd w:val="clear" w:color="auto" w:fill="F8CBAD"/>
            <w:vAlign w:val="center"/>
            <w:hideMark/>
          </w:tcPr>
          <w:p w14:paraId="7BEF14B0" w14:textId="77777777" w:rsidR="00392203" w:rsidRPr="009F02D6" w:rsidRDefault="00392203" w:rsidP="00181171">
            <w:pPr>
              <w:pStyle w:val="tabletext"/>
            </w:pPr>
            <w:r w:rsidRPr="009F02D6">
              <w:t>F17221</w:t>
            </w:r>
          </w:p>
        </w:tc>
        <w:tc>
          <w:tcPr>
            <w:tcW w:w="8760" w:type="dxa"/>
            <w:shd w:val="clear" w:color="auto" w:fill="F8CBAD"/>
            <w:vAlign w:val="center"/>
            <w:hideMark/>
          </w:tcPr>
          <w:p w14:paraId="1DF9A7BD" w14:textId="77777777" w:rsidR="00392203" w:rsidRPr="009F02D6" w:rsidRDefault="00392203" w:rsidP="00181171">
            <w:pPr>
              <w:pStyle w:val="tabletext"/>
            </w:pPr>
            <w:r w:rsidRPr="009F02D6">
              <w:t>Nicotine dependence, chewing tobacco, in remission</w:t>
            </w:r>
          </w:p>
        </w:tc>
      </w:tr>
      <w:tr w:rsidR="00392203" w:rsidRPr="009F02D6" w14:paraId="42227E01" w14:textId="77777777" w:rsidTr="00181171">
        <w:trPr>
          <w:cantSplit/>
          <w:trHeight w:val="576"/>
        </w:trPr>
        <w:tc>
          <w:tcPr>
            <w:tcW w:w="1160" w:type="dxa"/>
            <w:shd w:val="clear" w:color="auto" w:fill="FCE4D6"/>
            <w:vAlign w:val="center"/>
            <w:hideMark/>
          </w:tcPr>
          <w:p w14:paraId="0517BBC4" w14:textId="77777777" w:rsidR="00392203" w:rsidRPr="009F02D6" w:rsidRDefault="00392203" w:rsidP="00181171">
            <w:pPr>
              <w:pStyle w:val="tabletext"/>
            </w:pPr>
            <w:r w:rsidRPr="009F02D6">
              <w:t>F17223</w:t>
            </w:r>
          </w:p>
        </w:tc>
        <w:tc>
          <w:tcPr>
            <w:tcW w:w="8760" w:type="dxa"/>
            <w:shd w:val="clear" w:color="auto" w:fill="FCE4D6"/>
            <w:vAlign w:val="center"/>
            <w:hideMark/>
          </w:tcPr>
          <w:p w14:paraId="7A8B03EC" w14:textId="77777777" w:rsidR="00392203" w:rsidRPr="009F02D6" w:rsidRDefault="00392203" w:rsidP="00181171">
            <w:pPr>
              <w:pStyle w:val="tabletext"/>
            </w:pPr>
            <w:r w:rsidRPr="009F02D6">
              <w:t>Nicotine dependence, chewing tobacco, with withdrawal</w:t>
            </w:r>
          </w:p>
        </w:tc>
      </w:tr>
      <w:tr w:rsidR="00392203" w:rsidRPr="009F02D6" w14:paraId="3D16ECD3" w14:textId="77777777" w:rsidTr="00181171">
        <w:trPr>
          <w:cantSplit/>
          <w:trHeight w:val="576"/>
        </w:trPr>
        <w:tc>
          <w:tcPr>
            <w:tcW w:w="1160" w:type="dxa"/>
            <w:shd w:val="clear" w:color="auto" w:fill="F8CBAD"/>
            <w:vAlign w:val="center"/>
            <w:hideMark/>
          </w:tcPr>
          <w:p w14:paraId="4048BD36" w14:textId="77777777" w:rsidR="00392203" w:rsidRPr="009F02D6" w:rsidRDefault="00392203" w:rsidP="00181171">
            <w:pPr>
              <w:pStyle w:val="tabletext"/>
            </w:pPr>
            <w:r w:rsidRPr="009F02D6">
              <w:t>F17228</w:t>
            </w:r>
          </w:p>
        </w:tc>
        <w:tc>
          <w:tcPr>
            <w:tcW w:w="8760" w:type="dxa"/>
            <w:shd w:val="clear" w:color="auto" w:fill="F8CBAD"/>
            <w:vAlign w:val="center"/>
            <w:hideMark/>
          </w:tcPr>
          <w:p w14:paraId="418F9A15" w14:textId="77777777" w:rsidR="00392203" w:rsidRPr="009F02D6" w:rsidRDefault="00392203" w:rsidP="00181171">
            <w:pPr>
              <w:pStyle w:val="tabletext"/>
            </w:pPr>
            <w:r w:rsidRPr="009F02D6">
              <w:t>Nicotine dependence, chewing tobacco, with other nicotine-induced disorders</w:t>
            </w:r>
          </w:p>
        </w:tc>
      </w:tr>
      <w:tr w:rsidR="00392203" w:rsidRPr="009F02D6" w14:paraId="4DB2465F" w14:textId="77777777" w:rsidTr="00181171">
        <w:trPr>
          <w:cantSplit/>
          <w:trHeight w:val="576"/>
        </w:trPr>
        <w:tc>
          <w:tcPr>
            <w:tcW w:w="1160" w:type="dxa"/>
            <w:shd w:val="clear" w:color="auto" w:fill="FCE4D6"/>
            <w:vAlign w:val="center"/>
            <w:hideMark/>
          </w:tcPr>
          <w:p w14:paraId="33882249" w14:textId="77777777" w:rsidR="00392203" w:rsidRPr="009F02D6" w:rsidRDefault="00392203" w:rsidP="00181171">
            <w:pPr>
              <w:pStyle w:val="tabletext"/>
            </w:pPr>
            <w:r w:rsidRPr="009F02D6">
              <w:t>F17229</w:t>
            </w:r>
          </w:p>
        </w:tc>
        <w:tc>
          <w:tcPr>
            <w:tcW w:w="8760" w:type="dxa"/>
            <w:shd w:val="clear" w:color="auto" w:fill="FCE4D6"/>
            <w:vAlign w:val="center"/>
            <w:hideMark/>
          </w:tcPr>
          <w:p w14:paraId="089816E0" w14:textId="77777777" w:rsidR="00392203" w:rsidRPr="009F02D6" w:rsidRDefault="00392203" w:rsidP="00181171">
            <w:pPr>
              <w:pStyle w:val="tabletext"/>
            </w:pPr>
            <w:r w:rsidRPr="009F02D6">
              <w:t>Nicotine dependence, chewing tobacco, with unspecified nicotine-induced disorders</w:t>
            </w:r>
          </w:p>
        </w:tc>
      </w:tr>
      <w:tr w:rsidR="00392203" w:rsidRPr="009F02D6" w14:paraId="0B939364" w14:textId="77777777" w:rsidTr="00181171">
        <w:trPr>
          <w:cantSplit/>
          <w:trHeight w:val="576"/>
        </w:trPr>
        <w:tc>
          <w:tcPr>
            <w:tcW w:w="1160" w:type="dxa"/>
            <w:shd w:val="clear" w:color="auto" w:fill="F8CBAD"/>
            <w:vAlign w:val="center"/>
            <w:hideMark/>
          </w:tcPr>
          <w:p w14:paraId="4B4290CA" w14:textId="77777777" w:rsidR="00392203" w:rsidRPr="009F02D6" w:rsidRDefault="00392203" w:rsidP="00181171">
            <w:pPr>
              <w:pStyle w:val="tabletext"/>
            </w:pPr>
            <w:r w:rsidRPr="009F02D6">
              <w:t>F17290</w:t>
            </w:r>
          </w:p>
        </w:tc>
        <w:tc>
          <w:tcPr>
            <w:tcW w:w="8760" w:type="dxa"/>
            <w:shd w:val="clear" w:color="auto" w:fill="F8CBAD"/>
            <w:vAlign w:val="center"/>
            <w:hideMark/>
          </w:tcPr>
          <w:p w14:paraId="53B96CE6" w14:textId="77777777" w:rsidR="00392203" w:rsidRPr="009F02D6" w:rsidRDefault="00392203" w:rsidP="00181171">
            <w:pPr>
              <w:pStyle w:val="tabletext"/>
            </w:pPr>
            <w:r w:rsidRPr="009F02D6">
              <w:t xml:space="preserve">Nicotine dependence, other tobacco </w:t>
            </w:r>
            <w:proofErr w:type="gramStart"/>
            <w:r w:rsidRPr="009F02D6">
              <w:t>product</w:t>
            </w:r>
            <w:proofErr w:type="gramEnd"/>
            <w:r w:rsidRPr="009F02D6">
              <w:t>, uncomplicated</w:t>
            </w:r>
          </w:p>
        </w:tc>
      </w:tr>
      <w:tr w:rsidR="00392203" w:rsidRPr="009F02D6" w14:paraId="249DF6CC" w14:textId="77777777" w:rsidTr="00181171">
        <w:trPr>
          <w:cantSplit/>
          <w:trHeight w:val="576"/>
        </w:trPr>
        <w:tc>
          <w:tcPr>
            <w:tcW w:w="1160" w:type="dxa"/>
            <w:shd w:val="clear" w:color="auto" w:fill="FCE4D6"/>
            <w:vAlign w:val="center"/>
            <w:hideMark/>
          </w:tcPr>
          <w:p w14:paraId="378A2305" w14:textId="77777777" w:rsidR="00392203" w:rsidRPr="009F02D6" w:rsidRDefault="00392203" w:rsidP="00181171">
            <w:pPr>
              <w:pStyle w:val="tabletext"/>
            </w:pPr>
            <w:r w:rsidRPr="009F02D6">
              <w:t>F17291</w:t>
            </w:r>
          </w:p>
        </w:tc>
        <w:tc>
          <w:tcPr>
            <w:tcW w:w="8760" w:type="dxa"/>
            <w:shd w:val="clear" w:color="auto" w:fill="FCE4D6"/>
            <w:vAlign w:val="center"/>
            <w:hideMark/>
          </w:tcPr>
          <w:p w14:paraId="496E396D" w14:textId="77777777" w:rsidR="00392203" w:rsidRPr="009F02D6" w:rsidRDefault="00392203" w:rsidP="00181171">
            <w:pPr>
              <w:pStyle w:val="tabletext"/>
            </w:pPr>
            <w:r w:rsidRPr="009F02D6">
              <w:t>Nicotine dependence, other tobacco product, in remission</w:t>
            </w:r>
          </w:p>
        </w:tc>
      </w:tr>
      <w:tr w:rsidR="00392203" w:rsidRPr="009F02D6" w14:paraId="1812F378" w14:textId="77777777" w:rsidTr="00181171">
        <w:trPr>
          <w:cantSplit/>
          <w:trHeight w:val="576"/>
        </w:trPr>
        <w:tc>
          <w:tcPr>
            <w:tcW w:w="1160" w:type="dxa"/>
            <w:shd w:val="clear" w:color="auto" w:fill="F8CBAD"/>
            <w:vAlign w:val="center"/>
            <w:hideMark/>
          </w:tcPr>
          <w:p w14:paraId="5B11AEAC" w14:textId="77777777" w:rsidR="00392203" w:rsidRPr="009F02D6" w:rsidRDefault="00392203" w:rsidP="00181171">
            <w:pPr>
              <w:pStyle w:val="tabletext"/>
            </w:pPr>
            <w:r w:rsidRPr="009F02D6">
              <w:t>F17293</w:t>
            </w:r>
          </w:p>
        </w:tc>
        <w:tc>
          <w:tcPr>
            <w:tcW w:w="8760" w:type="dxa"/>
            <w:shd w:val="clear" w:color="auto" w:fill="F8CBAD"/>
            <w:vAlign w:val="center"/>
            <w:hideMark/>
          </w:tcPr>
          <w:p w14:paraId="5066F006" w14:textId="77777777" w:rsidR="00392203" w:rsidRPr="009F02D6" w:rsidRDefault="00392203" w:rsidP="00181171">
            <w:pPr>
              <w:pStyle w:val="tabletext"/>
            </w:pPr>
            <w:r w:rsidRPr="009F02D6">
              <w:t xml:space="preserve">Nicotine dependence, other tobacco </w:t>
            </w:r>
            <w:proofErr w:type="gramStart"/>
            <w:r w:rsidRPr="009F02D6">
              <w:t>product</w:t>
            </w:r>
            <w:proofErr w:type="gramEnd"/>
            <w:r w:rsidRPr="009F02D6">
              <w:t>, with withdrawal</w:t>
            </w:r>
          </w:p>
        </w:tc>
      </w:tr>
      <w:tr w:rsidR="00392203" w:rsidRPr="009F02D6" w14:paraId="41E53D06" w14:textId="77777777" w:rsidTr="00181171">
        <w:trPr>
          <w:cantSplit/>
          <w:trHeight w:val="576"/>
        </w:trPr>
        <w:tc>
          <w:tcPr>
            <w:tcW w:w="1160" w:type="dxa"/>
            <w:shd w:val="clear" w:color="auto" w:fill="FCE4D6"/>
            <w:vAlign w:val="center"/>
            <w:hideMark/>
          </w:tcPr>
          <w:p w14:paraId="2A12FB8A" w14:textId="77777777" w:rsidR="00392203" w:rsidRPr="009F02D6" w:rsidRDefault="00392203" w:rsidP="00181171">
            <w:pPr>
              <w:pStyle w:val="tabletext"/>
            </w:pPr>
            <w:r w:rsidRPr="009F02D6">
              <w:t>F17298</w:t>
            </w:r>
          </w:p>
        </w:tc>
        <w:tc>
          <w:tcPr>
            <w:tcW w:w="8760" w:type="dxa"/>
            <w:shd w:val="clear" w:color="auto" w:fill="FCE4D6"/>
            <w:vAlign w:val="center"/>
            <w:hideMark/>
          </w:tcPr>
          <w:p w14:paraId="3548B8C5" w14:textId="77777777" w:rsidR="00392203" w:rsidRPr="009F02D6" w:rsidRDefault="00392203" w:rsidP="00181171">
            <w:pPr>
              <w:pStyle w:val="tabletext"/>
            </w:pPr>
            <w:r w:rsidRPr="009F02D6">
              <w:t xml:space="preserve">Nicotine dependence, other tobacco </w:t>
            </w:r>
            <w:proofErr w:type="gramStart"/>
            <w:r w:rsidRPr="009F02D6">
              <w:t>product</w:t>
            </w:r>
            <w:proofErr w:type="gramEnd"/>
            <w:r w:rsidRPr="009F02D6">
              <w:t>, with other nicotine-induced disorders</w:t>
            </w:r>
          </w:p>
        </w:tc>
      </w:tr>
      <w:tr w:rsidR="00392203" w:rsidRPr="009F02D6" w14:paraId="35040FD7" w14:textId="77777777" w:rsidTr="00181171">
        <w:trPr>
          <w:cantSplit/>
          <w:trHeight w:val="576"/>
        </w:trPr>
        <w:tc>
          <w:tcPr>
            <w:tcW w:w="1160" w:type="dxa"/>
            <w:shd w:val="clear" w:color="auto" w:fill="F8CBAD"/>
            <w:vAlign w:val="center"/>
            <w:hideMark/>
          </w:tcPr>
          <w:p w14:paraId="1262F8C2" w14:textId="77777777" w:rsidR="00392203" w:rsidRPr="009F02D6" w:rsidRDefault="00392203" w:rsidP="00181171">
            <w:pPr>
              <w:pStyle w:val="tabletext"/>
            </w:pPr>
            <w:r w:rsidRPr="009F02D6">
              <w:t>F17299</w:t>
            </w:r>
          </w:p>
        </w:tc>
        <w:tc>
          <w:tcPr>
            <w:tcW w:w="8760" w:type="dxa"/>
            <w:shd w:val="clear" w:color="auto" w:fill="F8CBAD"/>
            <w:vAlign w:val="center"/>
            <w:hideMark/>
          </w:tcPr>
          <w:p w14:paraId="79EDDB54" w14:textId="77777777" w:rsidR="00392203" w:rsidRPr="009F02D6" w:rsidRDefault="00392203" w:rsidP="00181171">
            <w:pPr>
              <w:pStyle w:val="tabletext"/>
            </w:pPr>
            <w:r w:rsidRPr="009F02D6">
              <w:t xml:space="preserve">Nicotine dependence, other tobacco </w:t>
            </w:r>
            <w:proofErr w:type="gramStart"/>
            <w:r w:rsidRPr="009F02D6">
              <w:t>product</w:t>
            </w:r>
            <w:proofErr w:type="gramEnd"/>
            <w:r w:rsidRPr="009F02D6">
              <w:t>, with unspecified nicotine-induced disorders</w:t>
            </w:r>
          </w:p>
        </w:tc>
      </w:tr>
      <w:tr w:rsidR="00392203" w:rsidRPr="009F02D6" w14:paraId="7E9CA706" w14:textId="77777777" w:rsidTr="00181171">
        <w:trPr>
          <w:cantSplit/>
          <w:trHeight w:val="576"/>
        </w:trPr>
        <w:tc>
          <w:tcPr>
            <w:tcW w:w="1160" w:type="dxa"/>
            <w:shd w:val="clear" w:color="auto" w:fill="FCE4D6"/>
            <w:vAlign w:val="center"/>
            <w:hideMark/>
          </w:tcPr>
          <w:p w14:paraId="77E07B5A" w14:textId="77777777" w:rsidR="00392203" w:rsidRPr="009F02D6" w:rsidRDefault="00392203" w:rsidP="00181171">
            <w:pPr>
              <w:pStyle w:val="tabletext"/>
            </w:pPr>
            <w:r w:rsidRPr="009F02D6">
              <w:t>F1810</w:t>
            </w:r>
          </w:p>
        </w:tc>
        <w:tc>
          <w:tcPr>
            <w:tcW w:w="8760" w:type="dxa"/>
            <w:shd w:val="clear" w:color="auto" w:fill="FCE4D6"/>
            <w:vAlign w:val="center"/>
            <w:hideMark/>
          </w:tcPr>
          <w:p w14:paraId="79E91A23" w14:textId="77777777" w:rsidR="00392203" w:rsidRPr="009F02D6" w:rsidRDefault="00392203" w:rsidP="00181171">
            <w:pPr>
              <w:pStyle w:val="tabletext"/>
            </w:pPr>
            <w:r w:rsidRPr="009F02D6">
              <w:t>Inhalant abuse, uncomplicated</w:t>
            </w:r>
          </w:p>
        </w:tc>
      </w:tr>
      <w:tr w:rsidR="00392203" w:rsidRPr="009F02D6" w14:paraId="4A153730" w14:textId="77777777" w:rsidTr="00181171">
        <w:trPr>
          <w:cantSplit/>
          <w:trHeight w:val="576"/>
        </w:trPr>
        <w:tc>
          <w:tcPr>
            <w:tcW w:w="1160" w:type="dxa"/>
            <w:shd w:val="clear" w:color="auto" w:fill="F8CBAD"/>
            <w:vAlign w:val="center"/>
            <w:hideMark/>
          </w:tcPr>
          <w:p w14:paraId="5AC08A30" w14:textId="77777777" w:rsidR="00392203" w:rsidRPr="009F02D6" w:rsidRDefault="00392203" w:rsidP="00181171">
            <w:pPr>
              <w:pStyle w:val="tabletext"/>
            </w:pPr>
            <w:r w:rsidRPr="009F02D6">
              <w:t>F18120</w:t>
            </w:r>
          </w:p>
        </w:tc>
        <w:tc>
          <w:tcPr>
            <w:tcW w:w="8760" w:type="dxa"/>
            <w:shd w:val="clear" w:color="auto" w:fill="F8CBAD"/>
            <w:vAlign w:val="center"/>
            <w:hideMark/>
          </w:tcPr>
          <w:p w14:paraId="27823AC4" w14:textId="77777777" w:rsidR="00392203" w:rsidRPr="009F02D6" w:rsidRDefault="00392203" w:rsidP="00181171">
            <w:pPr>
              <w:pStyle w:val="tabletext"/>
            </w:pPr>
            <w:r w:rsidRPr="009F02D6">
              <w:t>Inhalant abuse with intoxication, uncomplicated</w:t>
            </w:r>
          </w:p>
        </w:tc>
      </w:tr>
      <w:tr w:rsidR="00392203" w:rsidRPr="009F02D6" w14:paraId="5F4A4515" w14:textId="77777777" w:rsidTr="00181171">
        <w:trPr>
          <w:cantSplit/>
          <w:trHeight w:val="576"/>
        </w:trPr>
        <w:tc>
          <w:tcPr>
            <w:tcW w:w="1160" w:type="dxa"/>
            <w:shd w:val="clear" w:color="auto" w:fill="FCE4D6"/>
            <w:vAlign w:val="center"/>
            <w:hideMark/>
          </w:tcPr>
          <w:p w14:paraId="2AF2F8F1" w14:textId="77777777" w:rsidR="00392203" w:rsidRPr="009F02D6" w:rsidRDefault="00392203" w:rsidP="00181171">
            <w:pPr>
              <w:pStyle w:val="tabletext"/>
            </w:pPr>
            <w:r w:rsidRPr="009F02D6">
              <w:t>F1820</w:t>
            </w:r>
          </w:p>
        </w:tc>
        <w:tc>
          <w:tcPr>
            <w:tcW w:w="8760" w:type="dxa"/>
            <w:shd w:val="clear" w:color="auto" w:fill="FCE4D6"/>
            <w:vAlign w:val="center"/>
            <w:hideMark/>
          </w:tcPr>
          <w:p w14:paraId="4644FA7C" w14:textId="77777777" w:rsidR="00392203" w:rsidRPr="009F02D6" w:rsidRDefault="00392203" w:rsidP="00181171">
            <w:pPr>
              <w:pStyle w:val="tabletext"/>
            </w:pPr>
            <w:r w:rsidRPr="009F02D6">
              <w:t>Inhalant dependence, uncomplicated</w:t>
            </w:r>
          </w:p>
        </w:tc>
      </w:tr>
      <w:tr w:rsidR="00392203" w:rsidRPr="009F02D6" w14:paraId="0D1C6364" w14:textId="77777777" w:rsidTr="00181171">
        <w:trPr>
          <w:cantSplit/>
          <w:trHeight w:val="576"/>
        </w:trPr>
        <w:tc>
          <w:tcPr>
            <w:tcW w:w="1160" w:type="dxa"/>
            <w:shd w:val="clear" w:color="auto" w:fill="F8CBAD"/>
            <w:vAlign w:val="center"/>
            <w:hideMark/>
          </w:tcPr>
          <w:p w14:paraId="3F490EE5" w14:textId="77777777" w:rsidR="00392203" w:rsidRPr="009F02D6" w:rsidRDefault="00392203" w:rsidP="00181171">
            <w:pPr>
              <w:pStyle w:val="tabletext"/>
            </w:pPr>
            <w:r w:rsidRPr="009F02D6">
              <w:t>F18220</w:t>
            </w:r>
          </w:p>
        </w:tc>
        <w:tc>
          <w:tcPr>
            <w:tcW w:w="8760" w:type="dxa"/>
            <w:shd w:val="clear" w:color="auto" w:fill="F8CBAD"/>
            <w:vAlign w:val="center"/>
            <w:hideMark/>
          </w:tcPr>
          <w:p w14:paraId="70CD3FFB" w14:textId="77777777" w:rsidR="00392203" w:rsidRPr="009F02D6" w:rsidRDefault="00392203" w:rsidP="00181171">
            <w:pPr>
              <w:pStyle w:val="tabletext"/>
            </w:pPr>
            <w:r w:rsidRPr="009F02D6">
              <w:t>Inhalant dependence with intoxication, uncomplicated</w:t>
            </w:r>
          </w:p>
        </w:tc>
      </w:tr>
      <w:tr w:rsidR="00392203" w:rsidRPr="009F02D6" w14:paraId="5544D710" w14:textId="77777777" w:rsidTr="00181171">
        <w:trPr>
          <w:cantSplit/>
          <w:trHeight w:val="576"/>
        </w:trPr>
        <w:tc>
          <w:tcPr>
            <w:tcW w:w="1160" w:type="dxa"/>
            <w:shd w:val="clear" w:color="auto" w:fill="FCE4D6"/>
            <w:vAlign w:val="center"/>
            <w:hideMark/>
          </w:tcPr>
          <w:p w14:paraId="151DB9B0" w14:textId="77777777" w:rsidR="00392203" w:rsidRPr="009F02D6" w:rsidRDefault="00392203" w:rsidP="00181171">
            <w:pPr>
              <w:pStyle w:val="tabletext"/>
            </w:pPr>
            <w:r w:rsidRPr="009F02D6">
              <w:t>F18221</w:t>
            </w:r>
          </w:p>
        </w:tc>
        <w:tc>
          <w:tcPr>
            <w:tcW w:w="8760" w:type="dxa"/>
            <w:shd w:val="clear" w:color="auto" w:fill="FCE4D6"/>
            <w:vAlign w:val="center"/>
            <w:hideMark/>
          </w:tcPr>
          <w:p w14:paraId="30695DEB" w14:textId="77777777" w:rsidR="00392203" w:rsidRPr="009F02D6" w:rsidRDefault="00392203" w:rsidP="00181171">
            <w:pPr>
              <w:pStyle w:val="tabletext"/>
            </w:pPr>
            <w:r w:rsidRPr="009F02D6">
              <w:t>Inhalant dependence with intoxication delirium</w:t>
            </w:r>
          </w:p>
        </w:tc>
      </w:tr>
      <w:tr w:rsidR="00392203" w:rsidRPr="009F02D6" w14:paraId="22FC8624" w14:textId="77777777" w:rsidTr="00181171">
        <w:trPr>
          <w:cantSplit/>
          <w:trHeight w:val="576"/>
        </w:trPr>
        <w:tc>
          <w:tcPr>
            <w:tcW w:w="1160" w:type="dxa"/>
            <w:shd w:val="clear" w:color="auto" w:fill="F8CBAD"/>
            <w:vAlign w:val="center"/>
            <w:hideMark/>
          </w:tcPr>
          <w:p w14:paraId="4CFB60B8" w14:textId="77777777" w:rsidR="00392203" w:rsidRPr="009F02D6" w:rsidRDefault="00392203" w:rsidP="00181171">
            <w:pPr>
              <w:pStyle w:val="tabletext"/>
            </w:pPr>
            <w:r w:rsidRPr="009F02D6">
              <w:t>F18229</w:t>
            </w:r>
          </w:p>
        </w:tc>
        <w:tc>
          <w:tcPr>
            <w:tcW w:w="8760" w:type="dxa"/>
            <w:shd w:val="clear" w:color="auto" w:fill="F8CBAD"/>
            <w:vAlign w:val="center"/>
            <w:hideMark/>
          </w:tcPr>
          <w:p w14:paraId="62BA5FDD" w14:textId="77777777" w:rsidR="00392203" w:rsidRPr="009F02D6" w:rsidRDefault="00392203" w:rsidP="00181171">
            <w:pPr>
              <w:pStyle w:val="tabletext"/>
            </w:pPr>
            <w:r w:rsidRPr="009F02D6">
              <w:t>Inhalant dependence with intoxication, unspecified</w:t>
            </w:r>
          </w:p>
        </w:tc>
      </w:tr>
      <w:tr w:rsidR="00392203" w:rsidRPr="009F02D6" w14:paraId="257EB109" w14:textId="77777777" w:rsidTr="00181171">
        <w:trPr>
          <w:cantSplit/>
          <w:trHeight w:val="576"/>
        </w:trPr>
        <w:tc>
          <w:tcPr>
            <w:tcW w:w="1160" w:type="dxa"/>
            <w:shd w:val="clear" w:color="auto" w:fill="FCE4D6"/>
            <w:vAlign w:val="center"/>
            <w:hideMark/>
          </w:tcPr>
          <w:p w14:paraId="4CB2D949" w14:textId="77777777" w:rsidR="00392203" w:rsidRPr="009F02D6" w:rsidRDefault="00392203" w:rsidP="00181171">
            <w:pPr>
              <w:pStyle w:val="tabletext"/>
            </w:pPr>
            <w:r w:rsidRPr="009F02D6">
              <w:t>F1824</w:t>
            </w:r>
          </w:p>
        </w:tc>
        <w:tc>
          <w:tcPr>
            <w:tcW w:w="8760" w:type="dxa"/>
            <w:shd w:val="clear" w:color="auto" w:fill="FCE4D6"/>
            <w:vAlign w:val="center"/>
            <w:hideMark/>
          </w:tcPr>
          <w:p w14:paraId="0446A6EE" w14:textId="77777777" w:rsidR="00392203" w:rsidRPr="009F02D6" w:rsidRDefault="00392203" w:rsidP="00181171">
            <w:pPr>
              <w:pStyle w:val="tabletext"/>
            </w:pPr>
            <w:r w:rsidRPr="009F02D6">
              <w:t>Inhalant dependence with inhalant-induced mood disorder</w:t>
            </w:r>
          </w:p>
        </w:tc>
      </w:tr>
      <w:tr w:rsidR="00392203" w:rsidRPr="009F02D6" w14:paraId="5F0F6513" w14:textId="77777777" w:rsidTr="00181171">
        <w:trPr>
          <w:cantSplit/>
          <w:trHeight w:val="576"/>
        </w:trPr>
        <w:tc>
          <w:tcPr>
            <w:tcW w:w="1160" w:type="dxa"/>
            <w:shd w:val="clear" w:color="auto" w:fill="F8CBAD"/>
            <w:vAlign w:val="center"/>
            <w:hideMark/>
          </w:tcPr>
          <w:p w14:paraId="085A5F12" w14:textId="77777777" w:rsidR="00392203" w:rsidRPr="009F02D6" w:rsidRDefault="00392203" w:rsidP="00181171">
            <w:pPr>
              <w:pStyle w:val="tabletext"/>
            </w:pPr>
            <w:r w:rsidRPr="009F02D6">
              <w:t>F18250</w:t>
            </w:r>
          </w:p>
        </w:tc>
        <w:tc>
          <w:tcPr>
            <w:tcW w:w="8760" w:type="dxa"/>
            <w:shd w:val="clear" w:color="auto" w:fill="F8CBAD"/>
            <w:vAlign w:val="center"/>
            <w:hideMark/>
          </w:tcPr>
          <w:p w14:paraId="0DFDDCE1" w14:textId="77777777" w:rsidR="00392203" w:rsidRPr="009F02D6" w:rsidRDefault="00392203" w:rsidP="00181171">
            <w:pPr>
              <w:pStyle w:val="tabletext"/>
            </w:pPr>
            <w:r w:rsidRPr="009F02D6">
              <w:t>Inhalant dependence with inhalant-induced psychotic disorder with delusions</w:t>
            </w:r>
          </w:p>
        </w:tc>
      </w:tr>
      <w:tr w:rsidR="00392203" w:rsidRPr="009F02D6" w14:paraId="0617DD57" w14:textId="77777777" w:rsidTr="00181171">
        <w:trPr>
          <w:cantSplit/>
          <w:trHeight w:val="576"/>
        </w:trPr>
        <w:tc>
          <w:tcPr>
            <w:tcW w:w="1160" w:type="dxa"/>
            <w:shd w:val="clear" w:color="auto" w:fill="FCE4D6"/>
            <w:vAlign w:val="center"/>
            <w:hideMark/>
          </w:tcPr>
          <w:p w14:paraId="6CA572BA" w14:textId="77777777" w:rsidR="00392203" w:rsidRPr="009F02D6" w:rsidRDefault="00392203" w:rsidP="00181171">
            <w:pPr>
              <w:pStyle w:val="tabletext"/>
            </w:pPr>
            <w:r w:rsidRPr="009F02D6">
              <w:t>F18251</w:t>
            </w:r>
          </w:p>
        </w:tc>
        <w:tc>
          <w:tcPr>
            <w:tcW w:w="8760" w:type="dxa"/>
            <w:shd w:val="clear" w:color="auto" w:fill="FCE4D6"/>
            <w:vAlign w:val="center"/>
            <w:hideMark/>
          </w:tcPr>
          <w:p w14:paraId="222F27D5" w14:textId="77777777" w:rsidR="00392203" w:rsidRPr="009F02D6" w:rsidRDefault="00392203" w:rsidP="00181171">
            <w:pPr>
              <w:pStyle w:val="tabletext"/>
            </w:pPr>
            <w:r w:rsidRPr="009F02D6">
              <w:t>Inhalant dependence with inhalant-induced psychotic disorder with hallucinations</w:t>
            </w:r>
          </w:p>
        </w:tc>
      </w:tr>
      <w:tr w:rsidR="00392203" w:rsidRPr="009F02D6" w14:paraId="0759B99A" w14:textId="77777777" w:rsidTr="00181171">
        <w:trPr>
          <w:cantSplit/>
          <w:trHeight w:val="576"/>
        </w:trPr>
        <w:tc>
          <w:tcPr>
            <w:tcW w:w="1160" w:type="dxa"/>
            <w:shd w:val="clear" w:color="auto" w:fill="F8CBAD"/>
            <w:vAlign w:val="center"/>
            <w:hideMark/>
          </w:tcPr>
          <w:p w14:paraId="5C93069B" w14:textId="77777777" w:rsidR="00392203" w:rsidRPr="009F02D6" w:rsidRDefault="00392203" w:rsidP="00181171">
            <w:pPr>
              <w:pStyle w:val="tabletext"/>
            </w:pPr>
            <w:r w:rsidRPr="009F02D6">
              <w:t>F18259</w:t>
            </w:r>
          </w:p>
        </w:tc>
        <w:tc>
          <w:tcPr>
            <w:tcW w:w="8760" w:type="dxa"/>
            <w:shd w:val="clear" w:color="auto" w:fill="F8CBAD"/>
            <w:vAlign w:val="center"/>
            <w:hideMark/>
          </w:tcPr>
          <w:p w14:paraId="0F714466" w14:textId="77777777" w:rsidR="00392203" w:rsidRPr="009F02D6" w:rsidRDefault="00392203" w:rsidP="00181171">
            <w:pPr>
              <w:pStyle w:val="tabletext"/>
            </w:pPr>
            <w:r w:rsidRPr="009F02D6">
              <w:t>Inhalant dependence with inhalant-induced psychotic disorder, unspecified</w:t>
            </w:r>
          </w:p>
        </w:tc>
      </w:tr>
      <w:tr w:rsidR="00392203" w:rsidRPr="009F02D6" w14:paraId="7C01D6CA" w14:textId="77777777" w:rsidTr="00181171">
        <w:trPr>
          <w:cantSplit/>
          <w:trHeight w:val="576"/>
        </w:trPr>
        <w:tc>
          <w:tcPr>
            <w:tcW w:w="1160" w:type="dxa"/>
            <w:shd w:val="clear" w:color="auto" w:fill="FCE4D6"/>
            <w:vAlign w:val="center"/>
            <w:hideMark/>
          </w:tcPr>
          <w:p w14:paraId="1831F36F" w14:textId="77777777" w:rsidR="00392203" w:rsidRPr="009F02D6" w:rsidRDefault="00392203" w:rsidP="00181171">
            <w:pPr>
              <w:pStyle w:val="tabletext"/>
            </w:pPr>
            <w:r w:rsidRPr="009F02D6">
              <w:t>F1827</w:t>
            </w:r>
          </w:p>
        </w:tc>
        <w:tc>
          <w:tcPr>
            <w:tcW w:w="8760" w:type="dxa"/>
            <w:shd w:val="clear" w:color="auto" w:fill="FCE4D6"/>
            <w:vAlign w:val="center"/>
            <w:hideMark/>
          </w:tcPr>
          <w:p w14:paraId="4F549C6D" w14:textId="77777777" w:rsidR="00392203" w:rsidRPr="009F02D6" w:rsidRDefault="00392203" w:rsidP="00181171">
            <w:pPr>
              <w:pStyle w:val="tabletext"/>
            </w:pPr>
            <w:r w:rsidRPr="009F02D6">
              <w:t>Inhalant dependence with inhalant-induced dementia</w:t>
            </w:r>
          </w:p>
        </w:tc>
      </w:tr>
      <w:tr w:rsidR="00392203" w:rsidRPr="009F02D6" w14:paraId="067A984B" w14:textId="77777777" w:rsidTr="00181171">
        <w:trPr>
          <w:cantSplit/>
          <w:trHeight w:val="576"/>
        </w:trPr>
        <w:tc>
          <w:tcPr>
            <w:tcW w:w="1160" w:type="dxa"/>
            <w:shd w:val="clear" w:color="auto" w:fill="F8CBAD"/>
            <w:vAlign w:val="center"/>
            <w:hideMark/>
          </w:tcPr>
          <w:p w14:paraId="6D99F160" w14:textId="77777777" w:rsidR="00392203" w:rsidRPr="009F02D6" w:rsidRDefault="00392203" w:rsidP="00181171">
            <w:pPr>
              <w:pStyle w:val="tabletext"/>
            </w:pPr>
            <w:r w:rsidRPr="009F02D6">
              <w:t>F18280</w:t>
            </w:r>
          </w:p>
        </w:tc>
        <w:tc>
          <w:tcPr>
            <w:tcW w:w="8760" w:type="dxa"/>
            <w:shd w:val="clear" w:color="auto" w:fill="F8CBAD"/>
            <w:vAlign w:val="center"/>
            <w:hideMark/>
          </w:tcPr>
          <w:p w14:paraId="45CDE297" w14:textId="77777777" w:rsidR="00392203" w:rsidRPr="009F02D6" w:rsidRDefault="00392203" w:rsidP="00181171">
            <w:pPr>
              <w:pStyle w:val="tabletext"/>
            </w:pPr>
            <w:r w:rsidRPr="009F02D6">
              <w:t>Inhalant dependence with inhalant-induced anxiety disorder</w:t>
            </w:r>
          </w:p>
        </w:tc>
      </w:tr>
      <w:tr w:rsidR="00392203" w:rsidRPr="009F02D6" w14:paraId="3FC23CCF" w14:textId="77777777" w:rsidTr="00181171">
        <w:trPr>
          <w:cantSplit/>
          <w:trHeight w:val="576"/>
        </w:trPr>
        <w:tc>
          <w:tcPr>
            <w:tcW w:w="1160" w:type="dxa"/>
            <w:shd w:val="clear" w:color="auto" w:fill="FCE4D6"/>
            <w:vAlign w:val="center"/>
            <w:hideMark/>
          </w:tcPr>
          <w:p w14:paraId="28313C21" w14:textId="77777777" w:rsidR="00392203" w:rsidRPr="009F02D6" w:rsidRDefault="00392203" w:rsidP="00181171">
            <w:pPr>
              <w:pStyle w:val="tabletext"/>
            </w:pPr>
            <w:r w:rsidRPr="009F02D6">
              <w:t>F18288</w:t>
            </w:r>
          </w:p>
        </w:tc>
        <w:tc>
          <w:tcPr>
            <w:tcW w:w="8760" w:type="dxa"/>
            <w:shd w:val="clear" w:color="auto" w:fill="FCE4D6"/>
            <w:vAlign w:val="center"/>
            <w:hideMark/>
          </w:tcPr>
          <w:p w14:paraId="03DC9163" w14:textId="77777777" w:rsidR="00392203" w:rsidRPr="009F02D6" w:rsidRDefault="00392203" w:rsidP="00181171">
            <w:pPr>
              <w:pStyle w:val="tabletext"/>
            </w:pPr>
            <w:r w:rsidRPr="009F02D6">
              <w:t>Inhalant dependence with other inhalant-induced disorder</w:t>
            </w:r>
          </w:p>
        </w:tc>
      </w:tr>
      <w:tr w:rsidR="00392203" w:rsidRPr="009F02D6" w14:paraId="12FA350C" w14:textId="77777777" w:rsidTr="00181171">
        <w:trPr>
          <w:cantSplit/>
          <w:trHeight w:val="576"/>
        </w:trPr>
        <w:tc>
          <w:tcPr>
            <w:tcW w:w="1160" w:type="dxa"/>
            <w:shd w:val="clear" w:color="auto" w:fill="F8CBAD"/>
            <w:vAlign w:val="center"/>
            <w:hideMark/>
          </w:tcPr>
          <w:p w14:paraId="19A3B3BC" w14:textId="77777777" w:rsidR="00392203" w:rsidRPr="009F02D6" w:rsidRDefault="00392203" w:rsidP="00181171">
            <w:pPr>
              <w:pStyle w:val="tabletext"/>
            </w:pPr>
            <w:r w:rsidRPr="009F02D6">
              <w:t>F1829</w:t>
            </w:r>
          </w:p>
        </w:tc>
        <w:tc>
          <w:tcPr>
            <w:tcW w:w="8760" w:type="dxa"/>
            <w:shd w:val="clear" w:color="auto" w:fill="F8CBAD"/>
            <w:vAlign w:val="center"/>
            <w:hideMark/>
          </w:tcPr>
          <w:p w14:paraId="3832E14E" w14:textId="77777777" w:rsidR="00392203" w:rsidRPr="009F02D6" w:rsidRDefault="00392203" w:rsidP="00181171">
            <w:pPr>
              <w:pStyle w:val="tabletext"/>
            </w:pPr>
            <w:r w:rsidRPr="009F02D6">
              <w:t>Inhalant dependence with unspecified inhalant-induced disorder</w:t>
            </w:r>
          </w:p>
        </w:tc>
      </w:tr>
      <w:tr w:rsidR="00392203" w:rsidRPr="009F02D6" w14:paraId="649EF668" w14:textId="77777777" w:rsidTr="00181171">
        <w:trPr>
          <w:cantSplit/>
          <w:trHeight w:val="576"/>
        </w:trPr>
        <w:tc>
          <w:tcPr>
            <w:tcW w:w="1160" w:type="dxa"/>
            <w:shd w:val="clear" w:color="auto" w:fill="FCE4D6"/>
            <w:vAlign w:val="center"/>
            <w:hideMark/>
          </w:tcPr>
          <w:p w14:paraId="23D1BA52" w14:textId="77777777" w:rsidR="00392203" w:rsidRPr="009F02D6" w:rsidRDefault="00392203" w:rsidP="00181171">
            <w:pPr>
              <w:pStyle w:val="tabletext"/>
            </w:pPr>
            <w:r w:rsidRPr="009F02D6">
              <w:t>F1890</w:t>
            </w:r>
          </w:p>
        </w:tc>
        <w:tc>
          <w:tcPr>
            <w:tcW w:w="8760" w:type="dxa"/>
            <w:shd w:val="clear" w:color="auto" w:fill="FCE4D6"/>
            <w:vAlign w:val="center"/>
            <w:hideMark/>
          </w:tcPr>
          <w:p w14:paraId="3FE58EAA" w14:textId="77777777" w:rsidR="00392203" w:rsidRPr="009F02D6" w:rsidRDefault="00392203" w:rsidP="00181171">
            <w:pPr>
              <w:pStyle w:val="tabletext"/>
            </w:pPr>
            <w:r w:rsidRPr="009F02D6">
              <w:t>Inhalant use, unspecified, uncomplicated</w:t>
            </w:r>
          </w:p>
        </w:tc>
      </w:tr>
      <w:tr w:rsidR="00392203" w:rsidRPr="009F02D6" w14:paraId="5CDBE643" w14:textId="77777777" w:rsidTr="00181171">
        <w:trPr>
          <w:cantSplit/>
          <w:trHeight w:val="576"/>
        </w:trPr>
        <w:tc>
          <w:tcPr>
            <w:tcW w:w="1160" w:type="dxa"/>
            <w:shd w:val="clear" w:color="auto" w:fill="F8CBAD"/>
            <w:vAlign w:val="center"/>
            <w:hideMark/>
          </w:tcPr>
          <w:p w14:paraId="415FEE24" w14:textId="77777777" w:rsidR="00392203" w:rsidRPr="009F02D6" w:rsidRDefault="00392203" w:rsidP="00181171">
            <w:pPr>
              <w:pStyle w:val="tabletext"/>
            </w:pPr>
            <w:r w:rsidRPr="009F02D6">
              <w:t>F1913</w:t>
            </w:r>
          </w:p>
        </w:tc>
        <w:tc>
          <w:tcPr>
            <w:tcW w:w="8760" w:type="dxa"/>
            <w:shd w:val="clear" w:color="auto" w:fill="F8CBAD"/>
            <w:vAlign w:val="center"/>
            <w:hideMark/>
          </w:tcPr>
          <w:p w14:paraId="183FA64F" w14:textId="77777777" w:rsidR="00392203" w:rsidRPr="009F02D6" w:rsidRDefault="00392203" w:rsidP="00181171">
            <w:pPr>
              <w:pStyle w:val="tabletext"/>
            </w:pPr>
            <w:r w:rsidRPr="009F02D6">
              <w:t>Other psychoactive substance abuse with withdrawal</w:t>
            </w:r>
          </w:p>
        </w:tc>
      </w:tr>
      <w:tr w:rsidR="00392203" w:rsidRPr="009F02D6" w14:paraId="1C7D82AD" w14:textId="77777777" w:rsidTr="00181171">
        <w:trPr>
          <w:cantSplit/>
          <w:trHeight w:val="576"/>
        </w:trPr>
        <w:tc>
          <w:tcPr>
            <w:tcW w:w="1160" w:type="dxa"/>
            <w:shd w:val="clear" w:color="auto" w:fill="FCE4D6"/>
            <w:vAlign w:val="center"/>
            <w:hideMark/>
          </w:tcPr>
          <w:p w14:paraId="7B1D6FB4" w14:textId="77777777" w:rsidR="00392203" w:rsidRPr="009F02D6" w:rsidRDefault="00392203" w:rsidP="00181171">
            <w:pPr>
              <w:pStyle w:val="tabletext"/>
            </w:pPr>
            <w:r w:rsidRPr="009F02D6">
              <w:t>F19130</w:t>
            </w:r>
          </w:p>
        </w:tc>
        <w:tc>
          <w:tcPr>
            <w:tcW w:w="8760" w:type="dxa"/>
            <w:shd w:val="clear" w:color="auto" w:fill="FCE4D6"/>
            <w:vAlign w:val="center"/>
            <w:hideMark/>
          </w:tcPr>
          <w:p w14:paraId="335344A7" w14:textId="3C4B114A" w:rsidR="00392203" w:rsidRPr="009F02D6" w:rsidRDefault="00392203" w:rsidP="00181171">
            <w:pPr>
              <w:pStyle w:val="tabletext"/>
            </w:pPr>
            <w:r w:rsidRPr="009F02D6">
              <w:t>Other psychoactive substance abuse with withdrawal, uncomplicated</w:t>
            </w:r>
          </w:p>
        </w:tc>
      </w:tr>
      <w:tr w:rsidR="00392203" w:rsidRPr="009F02D6" w14:paraId="6EDA21E1" w14:textId="77777777" w:rsidTr="00181171">
        <w:trPr>
          <w:cantSplit/>
          <w:trHeight w:val="576"/>
        </w:trPr>
        <w:tc>
          <w:tcPr>
            <w:tcW w:w="1160" w:type="dxa"/>
            <w:shd w:val="clear" w:color="auto" w:fill="F8CBAD"/>
            <w:vAlign w:val="center"/>
            <w:hideMark/>
          </w:tcPr>
          <w:p w14:paraId="160AEFAE" w14:textId="77777777" w:rsidR="00392203" w:rsidRPr="009F02D6" w:rsidRDefault="00392203" w:rsidP="00181171">
            <w:pPr>
              <w:pStyle w:val="tabletext"/>
            </w:pPr>
            <w:r w:rsidRPr="009F02D6">
              <w:t>F19131</w:t>
            </w:r>
          </w:p>
        </w:tc>
        <w:tc>
          <w:tcPr>
            <w:tcW w:w="8760" w:type="dxa"/>
            <w:shd w:val="clear" w:color="auto" w:fill="F8CBAD"/>
            <w:vAlign w:val="center"/>
            <w:hideMark/>
          </w:tcPr>
          <w:p w14:paraId="3C99AEF8" w14:textId="77777777" w:rsidR="00392203" w:rsidRPr="009F02D6" w:rsidRDefault="00392203" w:rsidP="00181171">
            <w:pPr>
              <w:pStyle w:val="tabletext"/>
            </w:pPr>
            <w:r w:rsidRPr="009F02D6">
              <w:t>Other psychoactive substance abuse with withdrawal delirium</w:t>
            </w:r>
          </w:p>
        </w:tc>
      </w:tr>
      <w:tr w:rsidR="00392203" w:rsidRPr="009F02D6" w14:paraId="4F02640D" w14:textId="77777777" w:rsidTr="00181171">
        <w:trPr>
          <w:cantSplit/>
          <w:trHeight w:val="576"/>
        </w:trPr>
        <w:tc>
          <w:tcPr>
            <w:tcW w:w="1160" w:type="dxa"/>
            <w:shd w:val="clear" w:color="auto" w:fill="FCE4D6"/>
            <w:vAlign w:val="center"/>
            <w:hideMark/>
          </w:tcPr>
          <w:p w14:paraId="4152A103" w14:textId="77777777" w:rsidR="00392203" w:rsidRPr="009F02D6" w:rsidRDefault="00392203" w:rsidP="00181171">
            <w:pPr>
              <w:pStyle w:val="tabletext"/>
            </w:pPr>
            <w:r w:rsidRPr="009F02D6">
              <w:t>F19132</w:t>
            </w:r>
          </w:p>
        </w:tc>
        <w:tc>
          <w:tcPr>
            <w:tcW w:w="8760" w:type="dxa"/>
            <w:shd w:val="clear" w:color="auto" w:fill="FCE4D6"/>
            <w:vAlign w:val="center"/>
            <w:hideMark/>
          </w:tcPr>
          <w:p w14:paraId="19F7B5B3" w14:textId="4BC99A2C" w:rsidR="00392203" w:rsidRPr="009F02D6" w:rsidRDefault="00392203" w:rsidP="00181171">
            <w:pPr>
              <w:pStyle w:val="tabletext"/>
            </w:pPr>
            <w:r w:rsidRPr="009F02D6">
              <w:t>Other psychoactive substance abuse with withdrawal w perceptual disturbance</w:t>
            </w:r>
          </w:p>
        </w:tc>
      </w:tr>
      <w:tr w:rsidR="00392203" w:rsidRPr="009F02D6" w14:paraId="0CFBC661" w14:textId="77777777" w:rsidTr="00181171">
        <w:trPr>
          <w:cantSplit/>
          <w:trHeight w:val="576"/>
        </w:trPr>
        <w:tc>
          <w:tcPr>
            <w:tcW w:w="1160" w:type="dxa"/>
            <w:shd w:val="clear" w:color="auto" w:fill="F8CBAD"/>
            <w:vAlign w:val="center"/>
            <w:hideMark/>
          </w:tcPr>
          <w:p w14:paraId="29C52043" w14:textId="77777777" w:rsidR="00392203" w:rsidRPr="009F02D6" w:rsidRDefault="00392203" w:rsidP="00181171">
            <w:pPr>
              <w:pStyle w:val="tabletext"/>
            </w:pPr>
            <w:r w:rsidRPr="009F02D6">
              <w:t>F19139</w:t>
            </w:r>
          </w:p>
        </w:tc>
        <w:tc>
          <w:tcPr>
            <w:tcW w:w="8760" w:type="dxa"/>
            <w:shd w:val="clear" w:color="auto" w:fill="F8CBAD"/>
            <w:vAlign w:val="center"/>
            <w:hideMark/>
          </w:tcPr>
          <w:p w14:paraId="0A738681" w14:textId="3FE7350C" w:rsidR="00392203" w:rsidRPr="009F02D6" w:rsidRDefault="00392203" w:rsidP="00181171">
            <w:pPr>
              <w:pStyle w:val="tabletext"/>
            </w:pPr>
            <w:r w:rsidRPr="009F02D6">
              <w:t>Other psychoactive substance abuse with withdrawal, unspecified</w:t>
            </w:r>
          </w:p>
        </w:tc>
      </w:tr>
      <w:tr w:rsidR="00392203" w:rsidRPr="009F02D6" w14:paraId="5D0BCEB1" w14:textId="77777777" w:rsidTr="00181171">
        <w:trPr>
          <w:cantSplit/>
          <w:trHeight w:val="576"/>
        </w:trPr>
        <w:tc>
          <w:tcPr>
            <w:tcW w:w="1160" w:type="dxa"/>
            <w:shd w:val="clear" w:color="auto" w:fill="FCE4D6"/>
            <w:vAlign w:val="center"/>
            <w:hideMark/>
          </w:tcPr>
          <w:p w14:paraId="31F61D9A" w14:textId="77777777" w:rsidR="00392203" w:rsidRPr="009F02D6" w:rsidRDefault="00392203" w:rsidP="00181171">
            <w:pPr>
              <w:pStyle w:val="tabletext"/>
            </w:pPr>
            <w:r w:rsidRPr="009F02D6">
              <w:t>F1920</w:t>
            </w:r>
          </w:p>
        </w:tc>
        <w:tc>
          <w:tcPr>
            <w:tcW w:w="8760" w:type="dxa"/>
            <w:shd w:val="clear" w:color="auto" w:fill="FCE4D6"/>
            <w:vAlign w:val="center"/>
            <w:hideMark/>
          </w:tcPr>
          <w:p w14:paraId="49DA76C9" w14:textId="77777777" w:rsidR="00392203" w:rsidRPr="009F02D6" w:rsidRDefault="00392203" w:rsidP="00181171">
            <w:pPr>
              <w:pStyle w:val="tabletext"/>
            </w:pPr>
            <w:r w:rsidRPr="009F02D6">
              <w:t>Other psychoactive substance dependence, uncomplicated</w:t>
            </w:r>
          </w:p>
        </w:tc>
      </w:tr>
      <w:tr w:rsidR="00392203" w:rsidRPr="009F02D6" w14:paraId="671A27CB" w14:textId="77777777" w:rsidTr="00181171">
        <w:trPr>
          <w:cantSplit/>
          <w:trHeight w:val="576"/>
        </w:trPr>
        <w:tc>
          <w:tcPr>
            <w:tcW w:w="1160" w:type="dxa"/>
            <w:shd w:val="clear" w:color="auto" w:fill="F8CBAD"/>
            <w:vAlign w:val="center"/>
            <w:hideMark/>
          </w:tcPr>
          <w:p w14:paraId="290535B1" w14:textId="77777777" w:rsidR="00392203" w:rsidRPr="009F02D6" w:rsidRDefault="00392203" w:rsidP="00181171">
            <w:pPr>
              <w:pStyle w:val="tabletext"/>
            </w:pPr>
            <w:r w:rsidRPr="009F02D6">
              <w:t>F19220</w:t>
            </w:r>
          </w:p>
        </w:tc>
        <w:tc>
          <w:tcPr>
            <w:tcW w:w="8760" w:type="dxa"/>
            <w:shd w:val="clear" w:color="auto" w:fill="F8CBAD"/>
            <w:vAlign w:val="center"/>
            <w:hideMark/>
          </w:tcPr>
          <w:p w14:paraId="47E99587" w14:textId="77777777" w:rsidR="00392203" w:rsidRPr="009F02D6" w:rsidRDefault="00392203" w:rsidP="00181171">
            <w:pPr>
              <w:pStyle w:val="tabletext"/>
            </w:pPr>
            <w:r w:rsidRPr="009F02D6">
              <w:t xml:space="preserve">Other psychoactive substance dependence </w:t>
            </w:r>
            <w:proofErr w:type="gramStart"/>
            <w:r w:rsidRPr="009F02D6">
              <w:t>with</w:t>
            </w:r>
            <w:proofErr w:type="gramEnd"/>
            <w:r w:rsidRPr="009F02D6">
              <w:t xml:space="preserve"> intoxication, uncomplicated</w:t>
            </w:r>
          </w:p>
        </w:tc>
      </w:tr>
      <w:tr w:rsidR="00392203" w:rsidRPr="009F02D6" w14:paraId="6903F2F8" w14:textId="77777777" w:rsidTr="00181171">
        <w:trPr>
          <w:cantSplit/>
          <w:trHeight w:val="576"/>
        </w:trPr>
        <w:tc>
          <w:tcPr>
            <w:tcW w:w="1160" w:type="dxa"/>
            <w:shd w:val="clear" w:color="auto" w:fill="FCE4D6"/>
            <w:vAlign w:val="center"/>
            <w:hideMark/>
          </w:tcPr>
          <w:p w14:paraId="71758915" w14:textId="77777777" w:rsidR="00392203" w:rsidRPr="009F02D6" w:rsidRDefault="00392203" w:rsidP="00181171">
            <w:pPr>
              <w:pStyle w:val="tabletext"/>
            </w:pPr>
            <w:r w:rsidRPr="009F02D6">
              <w:t>F19221</w:t>
            </w:r>
          </w:p>
        </w:tc>
        <w:tc>
          <w:tcPr>
            <w:tcW w:w="8760" w:type="dxa"/>
            <w:shd w:val="clear" w:color="auto" w:fill="FCE4D6"/>
            <w:vAlign w:val="center"/>
            <w:hideMark/>
          </w:tcPr>
          <w:p w14:paraId="4518F1E0" w14:textId="77777777" w:rsidR="00392203" w:rsidRPr="009F02D6" w:rsidRDefault="00392203" w:rsidP="00181171">
            <w:pPr>
              <w:pStyle w:val="tabletext"/>
            </w:pPr>
            <w:r w:rsidRPr="009F02D6">
              <w:t>Other psychoactive substance dependence with intoxication delirium</w:t>
            </w:r>
          </w:p>
        </w:tc>
      </w:tr>
      <w:tr w:rsidR="00392203" w:rsidRPr="009F02D6" w14:paraId="3FA31E7B" w14:textId="77777777" w:rsidTr="00181171">
        <w:trPr>
          <w:cantSplit/>
          <w:trHeight w:val="576"/>
        </w:trPr>
        <w:tc>
          <w:tcPr>
            <w:tcW w:w="1160" w:type="dxa"/>
            <w:shd w:val="clear" w:color="auto" w:fill="F8CBAD"/>
            <w:vAlign w:val="center"/>
            <w:hideMark/>
          </w:tcPr>
          <w:p w14:paraId="578CF0B4" w14:textId="77777777" w:rsidR="00392203" w:rsidRPr="009F02D6" w:rsidRDefault="00392203" w:rsidP="00181171">
            <w:pPr>
              <w:pStyle w:val="tabletext"/>
            </w:pPr>
            <w:r w:rsidRPr="009F02D6">
              <w:t>F19222</w:t>
            </w:r>
          </w:p>
        </w:tc>
        <w:tc>
          <w:tcPr>
            <w:tcW w:w="8760" w:type="dxa"/>
            <w:shd w:val="clear" w:color="auto" w:fill="F8CBAD"/>
            <w:vAlign w:val="center"/>
            <w:hideMark/>
          </w:tcPr>
          <w:p w14:paraId="54FB16B6" w14:textId="77777777" w:rsidR="00392203" w:rsidRPr="009F02D6" w:rsidRDefault="00392203" w:rsidP="00181171">
            <w:pPr>
              <w:pStyle w:val="tabletext"/>
            </w:pPr>
            <w:r w:rsidRPr="009F02D6">
              <w:t>Other psychoactive substance dependence with intoxication with perceptual disturbance</w:t>
            </w:r>
          </w:p>
        </w:tc>
      </w:tr>
      <w:tr w:rsidR="00392203" w:rsidRPr="009F02D6" w14:paraId="47C96ACE" w14:textId="77777777" w:rsidTr="00181171">
        <w:trPr>
          <w:cantSplit/>
          <w:trHeight w:val="576"/>
        </w:trPr>
        <w:tc>
          <w:tcPr>
            <w:tcW w:w="1160" w:type="dxa"/>
            <w:shd w:val="clear" w:color="auto" w:fill="FCE4D6"/>
            <w:vAlign w:val="center"/>
            <w:hideMark/>
          </w:tcPr>
          <w:p w14:paraId="6FD530C5" w14:textId="77777777" w:rsidR="00392203" w:rsidRPr="009F02D6" w:rsidRDefault="00392203" w:rsidP="00181171">
            <w:pPr>
              <w:pStyle w:val="tabletext"/>
            </w:pPr>
            <w:r w:rsidRPr="009F02D6">
              <w:t>F19229</w:t>
            </w:r>
          </w:p>
        </w:tc>
        <w:tc>
          <w:tcPr>
            <w:tcW w:w="8760" w:type="dxa"/>
            <w:shd w:val="clear" w:color="auto" w:fill="FCE4D6"/>
            <w:vAlign w:val="center"/>
            <w:hideMark/>
          </w:tcPr>
          <w:p w14:paraId="60BCD878" w14:textId="77777777" w:rsidR="00392203" w:rsidRPr="009F02D6" w:rsidRDefault="00392203" w:rsidP="00181171">
            <w:pPr>
              <w:pStyle w:val="tabletext"/>
            </w:pPr>
            <w:r w:rsidRPr="009F02D6">
              <w:t>Other psychoactive substance dependence with intoxication, unspecified</w:t>
            </w:r>
          </w:p>
        </w:tc>
      </w:tr>
      <w:tr w:rsidR="00392203" w:rsidRPr="009F02D6" w14:paraId="14F24641" w14:textId="77777777" w:rsidTr="00181171">
        <w:trPr>
          <w:cantSplit/>
          <w:trHeight w:val="576"/>
        </w:trPr>
        <w:tc>
          <w:tcPr>
            <w:tcW w:w="1160" w:type="dxa"/>
            <w:shd w:val="clear" w:color="auto" w:fill="F8CBAD"/>
            <w:vAlign w:val="center"/>
            <w:hideMark/>
          </w:tcPr>
          <w:p w14:paraId="15133A4E" w14:textId="77777777" w:rsidR="00392203" w:rsidRPr="009F02D6" w:rsidRDefault="00392203" w:rsidP="00181171">
            <w:pPr>
              <w:pStyle w:val="tabletext"/>
            </w:pPr>
            <w:r w:rsidRPr="009F02D6">
              <w:t>F19230</w:t>
            </w:r>
          </w:p>
        </w:tc>
        <w:tc>
          <w:tcPr>
            <w:tcW w:w="8760" w:type="dxa"/>
            <w:shd w:val="clear" w:color="auto" w:fill="F8CBAD"/>
            <w:vAlign w:val="center"/>
            <w:hideMark/>
          </w:tcPr>
          <w:p w14:paraId="1DB0712B" w14:textId="77777777" w:rsidR="00392203" w:rsidRPr="009F02D6" w:rsidRDefault="00392203" w:rsidP="00181171">
            <w:pPr>
              <w:pStyle w:val="tabletext"/>
            </w:pPr>
            <w:r w:rsidRPr="009F02D6">
              <w:t>Other psychoactive substance dependence with withdrawal, uncomplicated</w:t>
            </w:r>
          </w:p>
        </w:tc>
      </w:tr>
      <w:tr w:rsidR="00392203" w:rsidRPr="009F02D6" w14:paraId="63D704A1" w14:textId="77777777" w:rsidTr="00181171">
        <w:trPr>
          <w:cantSplit/>
          <w:trHeight w:val="576"/>
        </w:trPr>
        <w:tc>
          <w:tcPr>
            <w:tcW w:w="1160" w:type="dxa"/>
            <w:shd w:val="clear" w:color="auto" w:fill="FCE4D6"/>
            <w:vAlign w:val="center"/>
            <w:hideMark/>
          </w:tcPr>
          <w:p w14:paraId="2D7DF7F7" w14:textId="77777777" w:rsidR="00392203" w:rsidRPr="009F02D6" w:rsidRDefault="00392203" w:rsidP="00181171">
            <w:pPr>
              <w:pStyle w:val="tabletext"/>
            </w:pPr>
            <w:r w:rsidRPr="009F02D6">
              <w:t>F19231</w:t>
            </w:r>
          </w:p>
        </w:tc>
        <w:tc>
          <w:tcPr>
            <w:tcW w:w="8760" w:type="dxa"/>
            <w:shd w:val="clear" w:color="auto" w:fill="FCE4D6"/>
            <w:vAlign w:val="center"/>
            <w:hideMark/>
          </w:tcPr>
          <w:p w14:paraId="549E9C17" w14:textId="77777777" w:rsidR="00392203" w:rsidRPr="009F02D6" w:rsidRDefault="00392203" w:rsidP="00181171">
            <w:pPr>
              <w:pStyle w:val="tabletext"/>
            </w:pPr>
            <w:r w:rsidRPr="009F02D6">
              <w:t>Other psychoactive substance dependence with withdrawal delirium</w:t>
            </w:r>
          </w:p>
        </w:tc>
      </w:tr>
      <w:tr w:rsidR="00392203" w:rsidRPr="009F02D6" w14:paraId="47F9263C" w14:textId="77777777" w:rsidTr="00181171">
        <w:trPr>
          <w:cantSplit/>
          <w:trHeight w:val="576"/>
        </w:trPr>
        <w:tc>
          <w:tcPr>
            <w:tcW w:w="1160" w:type="dxa"/>
            <w:shd w:val="clear" w:color="auto" w:fill="F8CBAD"/>
            <w:vAlign w:val="center"/>
            <w:hideMark/>
          </w:tcPr>
          <w:p w14:paraId="4AD9925E" w14:textId="77777777" w:rsidR="00392203" w:rsidRPr="009F02D6" w:rsidRDefault="00392203" w:rsidP="00181171">
            <w:pPr>
              <w:pStyle w:val="tabletext"/>
            </w:pPr>
            <w:r w:rsidRPr="009F02D6">
              <w:t>F19232</w:t>
            </w:r>
          </w:p>
        </w:tc>
        <w:tc>
          <w:tcPr>
            <w:tcW w:w="8760" w:type="dxa"/>
            <w:shd w:val="clear" w:color="auto" w:fill="F8CBAD"/>
            <w:vAlign w:val="center"/>
            <w:hideMark/>
          </w:tcPr>
          <w:p w14:paraId="17D0FFFC" w14:textId="77777777" w:rsidR="00392203" w:rsidRPr="009F02D6" w:rsidRDefault="00392203" w:rsidP="00181171">
            <w:pPr>
              <w:pStyle w:val="tabletext"/>
            </w:pPr>
            <w:r w:rsidRPr="009F02D6">
              <w:t>Other psychoactive substance dependence with withdrawal with perceptual disturbance</w:t>
            </w:r>
          </w:p>
        </w:tc>
      </w:tr>
      <w:tr w:rsidR="00392203" w:rsidRPr="009F02D6" w14:paraId="2EE87EC5" w14:textId="77777777" w:rsidTr="00181171">
        <w:trPr>
          <w:cantSplit/>
          <w:trHeight w:val="576"/>
        </w:trPr>
        <w:tc>
          <w:tcPr>
            <w:tcW w:w="1160" w:type="dxa"/>
            <w:shd w:val="clear" w:color="auto" w:fill="FCE4D6"/>
            <w:vAlign w:val="center"/>
            <w:hideMark/>
          </w:tcPr>
          <w:p w14:paraId="3C3CB4C6" w14:textId="77777777" w:rsidR="00392203" w:rsidRPr="009F02D6" w:rsidRDefault="00392203" w:rsidP="00181171">
            <w:pPr>
              <w:pStyle w:val="tabletext"/>
            </w:pPr>
            <w:r w:rsidRPr="009F02D6">
              <w:t>F19239</w:t>
            </w:r>
          </w:p>
        </w:tc>
        <w:tc>
          <w:tcPr>
            <w:tcW w:w="8760" w:type="dxa"/>
            <w:shd w:val="clear" w:color="auto" w:fill="FCE4D6"/>
            <w:vAlign w:val="center"/>
            <w:hideMark/>
          </w:tcPr>
          <w:p w14:paraId="7FEFD5C2" w14:textId="77777777" w:rsidR="00392203" w:rsidRPr="009F02D6" w:rsidRDefault="00392203" w:rsidP="00181171">
            <w:pPr>
              <w:pStyle w:val="tabletext"/>
            </w:pPr>
            <w:r w:rsidRPr="009F02D6">
              <w:t>Other psychoactive substance dependence with withdrawal, unspecified</w:t>
            </w:r>
          </w:p>
        </w:tc>
      </w:tr>
      <w:tr w:rsidR="00392203" w:rsidRPr="009F02D6" w14:paraId="31E635E6" w14:textId="77777777" w:rsidTr="00181171">
        <w:trPr>
          <w:cantSplit/>
          <w:trHeight w:val="576"/>
        </w:trPr>
        <w:tc>
          <w:tcPr>
            <w:tcW w:w="1160" w:type="dxa"/>
            <w:shd w:val="clear" w:color="auto" w:fill="F8CBAD"/>
            <w:vAlign w:val="center"/>
            <w:hideMark/>
          </w:tcPr>
          <w:p w14:paraId="285418D2" w14:textId="77777777" w:rsidR="00392203" w:rsidRPr="009F02D6" w:rsidRDefault="00392203" w:rsidP="00181171">
            <w:pPr>
              <w:pStyle w:val="tabletext"/>
            </w:pPr>
            <w:r w:rsidRPr="009F02D6">
              <w:t>F1924</w:t>
            </w:r>
          </w:p>
        </w:tc>
        <w:tc>
          <w:tcPr>
            <w:tcW w:w="8760" w:type="dxa"/>
            <w:shd w:val="clear" w:color="auto" w:fill="F8CBAD"/>
            <w:vAlign w:val="center"/>
            <w:hideMark/>
          </w:tcPr>
          <w:p w14:paraId="3D48EE2E" w14:textId="77777777" w:rsidR="00392203" w:rsidRPr="009F02D6" w:rsidRDefault="00392203" w:rsidP="00181171">
            <w:pPr>
              <w:pStyle w:val="tabletext"/>
            </w:pPr>
            <w:r w:rsidRPr="009F02D6">
              <w:t>Other psychoactive substance dependence with psychoactive substance-induced mood disorder</w:t>
            </w:r>
          </w:p>
        </w:tc>
      </w:tr>
      <w:tr w:rsidR="00392203" w:rsidRPr="009F02D6" w14:paraId="504F0E01" w14:textId="77777777" w:rsidTr="00181171">
        <w:trPr>
          <w:cantSplit/>
          <w:trHeight w:val="576"/>
        </w:trPr>
        <w:tc>
          <w:tcPr>
            <w:tcW w:w="1160" w:type="dxa"/>
            <w:shd w:val="clear" w:color="auto" w:fill="FCE4D6"/>
            <w:vAlign w:val="center"/>
            <w:hideMark/>
          </w:tcPr>
          <w:p w14:paraId="67AE9491" w14:textId="77777777" w:rsidR="00392203" w:rsidRPr="009F02D6" w:rsidRDefault="00392203" w:rsidP="00181171">
            <w:pPr>
              <w:pStyle w:val="tabletext"/>
            </w:pPr>
            <w:r w:rsidRPr="009F02D6">
              <w:t>F19250</w:t>
            </w:r>
          </w:p>
        </w:tc>
        <w:tc>
          <w:tcPr>
            <w:tcW w:w="8760" w:type="dxa"/>
            <w:shd w:val="clear" w:color="auto" w:fill="FCE4D6"/>
            <w:vAlign w:val="center"/>
            <w:hideMark/>
          </w:tcPr>
          <w:p w14:paraId="2F865A9D" w14:textId="77777777" w:rsidR="00392203" w:rsidRPr="009F02D6" w:rsidRDefault="00392203" w:rsidP="00181171">
            <w:pPr>
              <w:pStyle w:val="tabletext"/>
            </w:pPr>
            <w:r w:rsidRPr="009F02D6">
              <w:t xml:space="preserve">Other psychoactive substance dependence </w:t>
            </w:r>
            <w:proofErr w:type="gramStart"/>
            <w:r w:rsidRPr="009F02D6">
              <w:t>with</w:t>
            </w:r>
            <w:proofErr w:type="gramEnd"/>
            <w:r w:rsidRPr="009F02D6">
              <w:t xml:space="preserve"> psychoactive substance-induced psychotic disorder with delusions</w:t>
            </w:r>
          </w:p>
        </w:tc>
      </w:tr>
      <w:tr w:rsidR="00392203" w:rsidRPr="009F02D6" w14:paraId="66B73CCB" w14:textId="77777777" w:rsidTr="00181171">
        <w:trPr>
          <w:cantSplit/>
          <w:trHeight w:val="576"/>
        </w:trPr>
        <w:tc>
          <w:tcPr>
            <w:tcW w:w="1160" w:type="dxa"/>
            <w:shd w:val="clear" w:color="auto" w:fill="F8CBAD"/>
            <w:vAlign w:val="center"/>
            <w:hideMark/>
          </w:tcPr>
          <w:p w14:paraId="03D91575" w14:textId="77777777" w:rsidR="00392203" w:rsidRPr="009F02D6" w:rsidRDefault="00392203" w:rsidP="00181171">
            <w:pPr>
              <w:pStyle w:val="tabletext"/>
            </w:pPr>
            <w:r w:rsidRPr="009F02D6">
              <w:t>F19251</w:t>
            </w:r>
          </w:p>
        </w:tc>
        <w:tc>
          <w:tcPr>
            <w:tcW w:w="8760" w:type="dxa"/>
            <w:shd w:val="clear" w:color="auto" w:fill="F8CBAD"/>
            <w:vAlign w:val="center"/>
            <w:hideMark/>
          </w:tcPr>
          <w:p w14:paraId="3A18DBDB" w14:textId="77777777" w:rsidR="00392203" w:rsidRPr="009F02D6" w:rsidRDefault="00392203" w:rsidP="00181171">
            <w:pPr>
              <w:pStyle w:val="tabletext"/>
            </w:pPr>
            <w:r w:rsidRPr="009F02D6">
              <w:t xml:space="preserve">Other psychoactive substance dependence with psychoactive substance-induced psychotic </w:t>
            </w:r>
            <w:proofErr w:type="gramStart"/>
            <w:r w:rsidRPr="009F02D6">
              <w:t>disorder</w:t>
            </w:r>
            <w:proofErr w:type="gramEnd"/>
            <w:r w:rsidRPr="009F02D6">
              <w:t xml:space="preserve"> with hallucinations</w:t>
            </w:r>
          </w:p>
        </w:tc>
      </w:tr>
      <w:tr w:rsidR="00392203" w:rsidRPr="009F02D6" w14:paraId="50FD1615" w14:textId="77777777" w:rsidTr="00181171">
        <w:trPr>
          <w:cantSplit/>
          <w:trHeight w:val="576"/>
        </w:trPr>
        <w:tc>
          <w:tcPr>
            <w:tcW w:w="1160" w:type="dxa"/>
            <w:shd w:val="clear" w:color="auto" w:fill="FCE4D6"/>
            <w:vAlign w:val="center"/>
            <w:hideMark/>
          </w:tcPr>
          <w:p w14:paraId="1EA42897" w14:textId="77777777" w:rsidR="00392203" w:rsidRPr="009F02D6" w:rsidRDefault="00392203" w:rsidP="00181171">
            <w:pPr>
              <w:pStyle w:val="tabletext"/>
            </w:pPr>
            <w:r w:rsidRPr="009F02D6">
              <w:t>F19259</w:t>
            </w:r>
          </w:p>
        </w:tc>
        <w:tc>
          <w:tcPr>
            <w:tcW w:w="8760" w:type="dxa"/>
            <w:shd w:val="clear" w:color="auto" w:fill="FCE4D6"/>
            <w:vAlign w:val="center"/>
            <w:hideMark/>
          </w:tcPr>
          <w:p w14:paraId="1AB5F177" w14:textId="77777777" w:rsidR="00392203" w:rsidRPr="009F02D6" w:rsidRDefault="00392203" w:rsidP="00181171">
            <w:pPr>
              <w:pStyle w:val="tabletext"/>
            </w:pPr>
            <w:r w:rsidRPr="009F02D6">
              <w:t xml:space="preserve">Other psychoactive substance dependence </w:t>
            </w:r>
            <w:proofErr w:type="gramStart"/>
            <w:r w:rsidRPr="009F02D6">
              <w:t>with</w:t>
            </w:r>
            <w:proofErr w:type="gramEnd"/>
            <w:r w:rsidRPr="009F02D6">
              <w:t xml:space="preserve"> psychoactive substance-induced psychotic disorder, unspecified</w:t>
            </w:r>
          </w:p>
        </w:tc>
      </w:tr>
      <w:tr w:rsidR="00392203" w:rsidRPr="009F02D6" w14:paraId="14C0A127" w14:textId="77777777" w:rsidTr="00181171">
        <w:trPr>
          <w:cantSplit/>
          <w:trHeight w:val="576"/>
        </w:trPr>
        <w:tc>
          <w:tcPr>
            <w:tcW w:w="1160" w:type="dxa"/>
            <w:shd w:val="clear" w:color="auto" w:fill="F8CBAD"/>
            <w:vAlign w:val="center"/>
            <w:hideMark/>
          </w:tcPr>
          <w:p w14:paraId="1844F1C8" w14:textId="77777777" w:rsidR="00392203" w:rsidRPr="009F02D6" w:rsidRDefault="00392203" w:rsidP="00181171">
            <w:pPr>
              <w:pStyle w:val="tabletext"/>
            </w:pPr>
            <w:r w:rsidRPr="009F02D6">
              <w:t>F1926</w:t>
            </w:r>
          </w:p>
        </w:tc>
        <w:tc>
          <w:tcPr>
            <w:tcW w:w="8760" w:type="dxa"/>
            <w:shd w:val="clear" w:color="auto" w:fill="F8CBAD"/>
            <w:vAlign w:val="center"/>
            <w:hideMark/>
          </w:tcPr>
          <w:p w14:paraId="27FC4A71" w14:textId="77777777" w:rsidR="00392203" w:rsidRPr="009F02D6" w:rsidRDefault="00392203" w:rsidP="00181171">
            <w:pPr>
              <w:pStyle w:val="tabletext"/>
            </w:pPr>
            <w:r w:rsidRPr="009F02D6">
              <w:t xml:space="preserve">Other psychoactive substance dependence </w:t>
            </w:r>
            <w:proofErr w:type="gramStart"/>
            <w:r w:rsidRPr="009F02D6">
              <w:t>with</w:t>
            </w:r>
            <w:proofErr w:type="gramEnd"/>
            <w:r w:rsidRPr="009F02D6">
              <w:t xml:space="preserve"> psychoactive substance-induced persisting amnestic disorder</w:t>
            </w:r>
          </w:p>
        </w:tc>
      </w:tr>
      <w:tr w:rsidR="00392203" w:rsidRPr="009F02D6" w14:paraId="209DF7B2" w14:textId="77777777" w:rsidTr="00181171">
        <w:trPr>
          <w:cantSplit/>
          <w:trHeight w:val="576"/>
        </w:trPr>
        <w:tc>
          <w:tcPr>
            <w:tcW w:w="1160" w:type="dxa"/>
            <w:shd w:val="clear" w:color="auto" w:fill="FCE4D6"/>
            <w:vAlign w:val="center"/>
            <w:hideMark/>
          </w:tcPr>
          <w:p w14:paraId="3CF30F50" w14:textId="77777777" w:rsidR="00392203" w:rsidRPr="009F02D6" w:rsidRDefault="00392203" w:rsidP="00181171">
            <w:pPr>
              <w:pStyle w:val="tabletext"/>
            </w:pPr>
            <w:r w:rsidRPr="009F02D6">
              <w:t>F1927</w:t>
            </w:r>
          </w:p>
        </w:tc>
        <w:tc>
          <w:tcPr>
            <w:tcW w:w="8760" w:type="dxa"/>
            <w:shd w:val="clear" w:color="auto" w:fill="FCE4D6"/>
            <w:vAlign w:val="center"/>
            <w:hideMark/>
          </w:tcPr>
          <w:p w14:paraId="539F481A" w14:textId="77777777" w:rsidR="00392203" w:rsidRPr="009F02D6" w:rsidRDefault="00392203" w:rsidP="00181171">
            <w:pPr>
              <w:pStyle w:val="tabletext"/>
            </w:pPr>
            <w:r w:rsidRPr="009F02D6">
              <w:t xml:space="preserve">Other psychoactive substance dependence </w:t>
            </w:r>
            <w:proofErr w:type="gramStart"/>
            <w:r w:rsidRPr="009F02D6">
              <w:t>with</w:t>
            </w:r>
            <w:proofErr w:type="gramEnd"/>
            <w:r w:rsidRPr="009F02D6">
              <w:t xml:space="preserve"> psychoactive substance-induced persisting dementia</w:t>
            </w:r>
          </w:p>
        </w:tc>
      </w:tr>
      <w:tr w:rsidR="00392203" w:rsidRPr="009F02D6" w14:paraId="3567646F" w14:textId="77777777" w:rsidTr="00181171">
        <w:trPr>
          <w:cantSplit/>
          <w:trHeight w:val="576"/>
        </w:trPr>
        <w:tc>
          <w:tcPr>
            <w:tcW w:w="1160" w:type="dxa"/>
            <w:shd w:val="clear" w:color="auto" w:fill="F8CBAD"/>
            <w:vAlign w:val="center"/>
            <w:hideMark/>
          </w:tcPr>
          <w:p w14:paraId="673430DE" w14:textId="77777777" w:rsidR="00392203" w:rsidRPr="009F02D6" w:rsidRDefault="00392203" w:rsidP="00181171">
            <w:pPr>
              <w:pStyle w:val="tabletext"/>
            </w:pPr>
            <w:r w:rsidRPr="009F02D6">
              <w:t>F19280</w:t>
            </w:r>
          </w:p>
        </w:tc>
        <w:tc>
          <w:tcPr>
            <w:tcW w:w="8760" w:type="dxa"/>
            <w:shd w:val="clear" w:color="auto" w:fill="F8CBAD"/>
            <w:vAlign w:val="center"/>
            <w:hideMark/>
          </w:tcPr>
          <w:p w14:paraId="5843A03F" w14:textId="77777777" w:rsidR="00392203" w:rsidRPr="009F02D6" w:rsidRDefault="00392203" w:rsidP="00181171">
            <w:pPr>
              <w:pStyle w:val="tabletext"/>
            </w:pPr>
            <w:r w:rsidRPr="009F02D6">
              <w:t xml:space="preserve">Other psychoactive substance dependence </w:t>
            </w:r>
            <w:proofErr w:type="gramStart"/>
            <w:r w:rsidRPr="009F02D6">
              <w:t>with</w:t>
            </w:r>
            <w:proofErr w:type="gramEnd"/>
            <w:r w:rsidRPr="009F02D6">
              <w:t xml:space="preserve"> psychoactive substance-induced anxiety disorder</w:t>
            </w:r>
          </w:p>
        </w:tc>
      </w:tr>
      <w:tr w:rsidR="00392203" w:rsidRPr="009F02D6" w14:paraId="46D75033" w14:textId="77777777" w:rsidTr="00181171">
        <w:trPr>
          <w:cantSplit/>
          <w:trHeight w:val="576"/>
        </w:trPr>
        <w:tc>
          <w:tcPr>
            <w:tcW w:w="1160" w:type="dxa"/>
            <w:shd w:val="clear" w:color="auto" w:fill="FCE4D6"/>
            <w:vAlign w:val="center"/>
            <w:hideMark/>
          </w:tcPr>
          <w:p w14:paraId="5A84BE1B" w14:textId="77777777" w:rsidR="00392203" w:rsidRPr="009F02D6" w:rsidRDefault="00392203" w:rsidP="00181171">
            <w:pPr>
              <w:pStyle w:val="tabletext"/>
            </w:pPr>
            <w:r w:rsidRPr="009F02D6">
              <w:t>F19281</w:t>
            </w:r>
          </w:p>
        </w:tc>
        <w:tc>
          <w:tcPr>
            <w:tcW w:w="8760" w:type="dxa"/>
            <w:shd w:val="clear" w:color="auto" w:fill="FCE4D6"/>
            <w:vAlign w:val="center"/>
            <w:hideMark/>
          </w:tcPr>
          <w:p w14:paraId="317DEC19" w14:textId="77777777" w:rsidR="00392203" w:rsidRPr="009F02D6" w:rsidRDefault="00392203" w:rsidP="00181171">
            <w:pPr>
              <w:pStyle w:val="tabletext"/>
            </w:pPr>
            <w:r w:rsidRPr="009F02D6">
              <w:t xml:space="preserve">Other psychoactive substance dependence </w:t>
            </w:r>
            <w:proofErr w:type="gramStart"/>
            <w:r w:rsidRPr="009F02D6">
              <w:t>with</w:t>
            </w:r>
            <w:proofErr w:type="gramEnd"/>
            <w:r w:rsidRPr="009F02D6">
              <w:t xml:space="preserve"> psychoactive substance-induced sexual dysfunction</w:t>
            </w:r>
          </w:p>
        </w:tc>
      </w:tr>
      <w:tr w:rsidR="00392203" w:rsidRPr="009F02D6" w14:paraId="31768770" w14:textId="77777777" w:rsidTr="00181171">
        <w:trPr>
          <w:cantSplit/>
          <w:trHeight w:val="576"/>
        </w:trPr>
        <w:tc>
          <w:tcPr>
            <w:tcW w:w="1160" w:type="dxa"/>
            <w:shd w:val="clear" w:color="auto" w:fill="F8CBAD"/>
            <w:vAlign w:val="center"/>
            <w:hideMark/>
          </w:tcPr>
          <w:p w14:paraId="4D2C9B8E" w14:textId="77777777" w:rsidR="00392203" w:rsidRPr="009F02D6" w:rsidRDefault="00392203" w:rsidP="00181171">
            <w:pPr>
              <w:pStyle w:val="tabletext"/>
            </w:pPr>
            <w:r w:rsidRPr="009F02D6">
              <w:t>F19282</w:t>
            </w:r>
          </w:p>
        </w:tc>
        <w:tc>
          <w:tcPr>
            <w:tcW w:w="8760" w:type="dxa"/>
            <w:shd w:val="clear" w:color="auto" w:fill="F8CBAD"/>
            <w:vAlign w:val="center"/>
            <w:hideMark/>
          </w:tcPr>
          <w:p w14:paraId="4358670F" w14:textId="77777777" w:rsidR="00392203" w:rsidRPr="009F02D6" w:rsidRDefault="00392203" w:rsidP="00181171">
            <w:pPr>
              <w:pStyle w:val="tabletext"/>
            </w:pPr>
            <w:r w:rsidRPr="009F02D6">
              <w:t>Other psychoactive substance dependence with psychoactive substance-induced sleep disorder</w:t>
            </w:r>
          </w:p>
        </w:tc>
      </w:tr>
      <w:tr w:rsidR="00392203" w:rsidRPr="009F02D6" w14:paraId="705AC98F" w14:textId="77777777" w:rsidTr="00181171">
        <w:trPr>
          <w:cantSplit/>
          <w:trHeight w:val="576"/>
        </w:trPr>
        <w:tc>
          <w:tcPr>
            <w:tcW w:w="1160" w:type="dxa"/>
            <w:shd w:val="clear" w:color="auto" w:fill="FCE4D6"/>
            <w:vAlign w:val="center"/>
            <w:hideMark/>
          </w:tcPr>
          <w:p w14:paraId="2B369720" w14:textId="77777777" w:rsidR="00392203" w:rsidRPr="009F02D6" w:rsidRDefault="00392203" w:rsidP="00181171">
            <w:pPr>
              <w:pStyle w:val="tabletext"/>
            </w:pPr>
            <w:r w:rsidRPr="009F02D6">
              <w:t>F19288</w:t>
            </w:r>
          </w:p>
        </w:tc>
        <w:tc>
          <w:tcPr>
            <w:tcW w:w="8760" w:type="dxa"/>
            <w:shd w:val="clear" w:color="auto" w:fill="FCE4D6"/>
            <w:vAlign w:val="center"/>
            <w:hideMark/>
          </w:tcPr>
          <w:p w14:paraId="68506C62" w14:textId="77777777" w:rsidR="00392203" w:rsidRPr="009F02D6" w:rsidRDefault="00392203" w:rsidP="00181171">
            <w:pPr>
              <w:pStyle w:val="tabletext"/>
            </w:pPr>
            <w:r w:rsidRPr="009F02D6">
              <w:t>Other psychoactive substance dependence with other psychoactive substance-induced disorder</w:t>
            </w:r>
          </w:p>
        </w:tc>
      </w:tr>
      <w:tr w:rsidR="00392203" w:rsidRPr="009F02D6" w14:paraId="2FBE79D5" w14:textId="77777777" w:rsidTr="00181171">
        <w:trPr>
          <w:cantSplit/>
          <w:trHeight w:val="576"/>
        </w:trPr>
        <w:tc>
          <w:tcPr>
            <w:tcW w:w="1160" w:type="dxa"/>
            <w:shd w:val="clear" w:color="auto" w:fill="F8CBAD"/>
            <w:vAlign w:val="center"/>
            <w:hideMark/>
          </w:tcPr>
          <w:p w14:paraId="65F36A9C" w14:textId="77777777" w:rsidR="00392203" w:rsidRPr="009F02D6" w:rsidRDefault="00392203" w:rsidP="00181171">
            <w:pPr>
              <w:pStyle w:val="tabletext"/>
            </w:pPr>
            <w:r w:rsidRPr="009F02D6">
              <w:t>F1929</w:t>
            </w:r>
          </w:p>
        </w:tc>
        <w:tc>
          <w:tcPr>
            <w:tcW w:w="8760" w:type="dxa"/>
            <w:shd w:val="clear" w:color="auto" w:fill="F8CBAD"/>
            <w:vAlign w:val="center"/>
            <w:hideMark/>
          </w:tcPr>
          <w:p w14:paraId="464DBFA8" w14:textId="77777777" w:rsidR="00392203" w:rsidRPr="009F02D6" w:rsidRDefault="00392203" w:rsidP="00181171">
            <w:pPr>
              <w:pStyle w:val="tabletext"/>
            </w:pPr>
            <w:r w:rsidRPr="009F02D6">
              <w:t>Other psychoactive substance dependence with unspecified psychoactive substance-induced disorder</w:t>
            </w:r>
          </w:p>
        </w:tc>
      </w:tr>
      <w:tr w:rsidR="00392203" w:rsidRPr="009F02D6" w14:paraId="7CE74024" w14:textId="77777777" w:rsidTr="00181171">
        <w:trPr>
          <w:cantSplit/>
          <w:trHeight w:val="576"/>
        </w:trPr>
        <w:tc>
          <w:tcPr>
            <w:tcW w:w="1160" w:type="dxa"/>
            <w:shd w:val="clear" w:color="auto" w:fill="FCE4D6"/>
            <w:vAlign w:val="center"/>
            <w:hideMark/>
          </w:tcPr>
          <w:p w14:paraId="3954A623" w14:textId="77777777" w:rsidR="00392203" w:rsidRPr="009F02D6" w:rsidRDefault="00392203" w:rsidP="00181171">
            <w:pPr>
              <w:pStyle w:val="tabletext"/>
            </w:pPr>
            <w:r w:rsidRPr="009F02D6">
              <w:t>F200</w:t>
            </w:r>
          </w:p>
        </w:tc>
        <w:tc>
          <w:tcPr>
            <w:tcW w:w="8760" w:type="dxa"/>
            <w:shd w:val="clear" w:color="auto" w:fill="FCE4D6"/>
            <w:vAlign w:val="center"/>
            <w:hideMark/>
          </w:tcPr>
          <w:p w14:paraId="7F766AAC" w14:textId="77777777" w:rsidR="00392203" w:rsidRPr="009F02D6" w:rsidRDefault="00392203" w:rsidP="00181171">
            <w:pPr>
              <w:pStyle w:val="tabletext"/>
            </w:pPr>
            <w:r w:rsidRPr="009F02D6">
              <w:t>Paranoid schizophrenia</w:t>
            </w:r>
          </w:p>
        </w:tc>
      </w:tr>
      <w:tr w:rsidR="00392203" w:rsidRPr="009F02D6" w14:paraId="16D8B9B0" w14:textId="77777777" w:rsidTr="00181171">
        <w:trPr>
          <w:cantSplit/>
          <w:trHeight w:val="576"/>
        </w:trPr>
        <w:tc>
          <w:tcPr>
            <w:tcW w:w="1160" w:type="dxa"/>
            <w:shd w:val="clear" w:color="auto" w:fill="F8CBAD"/>
            <w:vAlign w:val="center"/>
            <w:hideMark/>
          </w:tcPr>
          <w:p w14:paraId="4E94A86D" w14:textId="77777777" w:rsidR="00392203" w:rsidRPr="009F02D6" w:rsidRDefault="00392203" w:rsidP="00181171">
            <w:pPr>
              <w:pStyle w:val="tabletext"/>
            </w:pPr>
            <w:r w:rsidRPr="009F02D6">
              <w:t>F201</w:t>
            </w:r>
          </w:p>
        </w:tc>
        <w:tc>
          <w:tcPr>
            <w:tcW w:w="8760" w:type="dxa"/>
            <w:shd w:val="clear" w:color="auto" w:fill="F8CBAD"/>
            <w:vAlign w:val="center"/>
            <w:hideMark/>
          </w:tcPr>
          <w:p w14:paraId="380E4779" w14:textId="77777777" w:rsidR="00392203" w:rsidRPr="009F02D6" w:rsidRDefault="00392203" w:rsidP="00181171">
            <w:pPr>
              <w:pStyle w:val="tabletext"/>
            </w:pPr>
            <w:r w:rsidRPr="009F02D6">
              <w:t>Disorganized schizophrenia</w:t>
            </w:r>
          </w:p>
        </w:tc>
      </w:tr>
      <w:tr w:rsidR="00392203" w:rsidRPr="009F02D6" w14:paraId="4CB1AA1A" w14:textId="77777777" w:rsidTr="00181171">
        <w:trPr>
          <w:cantSplit/>
          <w:trHeight w:val="576"/>
        </w:trPr>
        <w:tc>
          <w:tcPr>
            <w:tcW w:w="1160" w:type="dxa"/>
            <w:shd w:val="clear" w:color="auto" w:fill="FCE4D6"/>
            <w:vAlign w:val="center"/>
            <w:hideMark/>
          </w:tcPr>
          <w:p w14:paraId="1358486B" w14:textId="77777777" w:rsidR="00392203" w:rsidRPr="009F02D6" w:rsidRDefault="00392203" w:rsidP="00181171">
            <w:pPr>
              <w:pStyle w:val="tabletext"/>
            </w:pPr>
            <w:r w:rsidRPr="009F02D6">
              <w:t>F202</w:t>
            </w:r>
          </w:p>
        </w:tc>
        <w:tc>
          <w:tcPr>
            <w:tcW w:w="8760" w:type="dxa"/>
            <w:shd w:val="clear" w:color="auto" w:fill="FCE4D6"/>
            <w:vAlign w:val="center"/>
            <w:hideMark/>
          </w:tcPr>
          <w:p w14:paraId="3CDEDC2E" w14:textId="77777777" w:rsidR="00392203" w:rsidRPr="009F02D6" w:rsidRDefault="00392203" w:rsidP="00181171">
            <w:pPr>
              <w:pStyle w:val="tabletext"/>
            </w:pPr>
            <w:r w:rsidRPr="009F02D6">
              <w:t>Catatonic schizophrenia</w:t>
            </w:r>
          </w:p>
        </w:tc>
      </w:tr>
      <w:tr w:rsidR="00392203" w:rsidRPr="009F02D6" w14:paraId="3D50D723" w14:textId="77777777" w:rsidTr="00181171">
        <w:trPr>
          <w:cantSplit/>
          <w:trHeight w:val="576"/>
        </w:trPr>
        <w:tc>
          <w:tcPr>
            <w:tcW w:w="1160" w:type="dxa"/>
            <w:shd w:val="clear" w:color="auto" w:fill="F8CBAD"/>
            <w:vAlign w:val="center"/>
            <w:hideMark/>
          </w:tcPr>
          <w:p w14:paraId="56D775AB" w14:textId="77777777" w:rsidR="00392203" w:rsidRPr="009F02D6" w:rsidRDefault="00392203" w:rsidP="00181171">
            <w:pPr>
              <w:pStyle w:val="tabletext"/>
            </w:pPr>
            <w:r w:rsidRPr="009F02D6">
              <w:t>F203</w:t>
            </w:r>
          </w:p>
        </w:tc>
        <w:tc>
          <w:tcPr>
            <w:tcW w:w="8760" w:type="dxa"/>
            <w:shd w:val="clear" w:color="auto" w:fill="F8CBAD"/>
            <w:vAlign w:val="center"/>
            <w:hideMark/>
          </w:tcPr>
          <w:p w14:paraId="22CA133D" w14:textId="77777777" w:rsidR="00392203" w:rsidRPr="009F02D6" w:rsidRDefault="00392203" w:rsidP="00181171">
            <w:pPr>
              <w:pStyle w:val="tabletext"/>
            </w:pPr>
            <w:r w:rsidRPr="009F02D6">
              <w:t>Undifferentiated schizophrenia</w:t>
            </w:r>
          </w:p>
        </w:tc>
      </w:tr>
      <w:tr w:rsidR="00392203" w:rsidRPr="009F02D6" w14:paraId="1883BF17" w14:textId="77777777" w:rsidTr="00181171">
        <w:trPr>
          <w:cantSplit/>
          <w:trHeight w:val="576"/>
        </w:trPr>
        <w:tc>
          <w:tcPr>
            <w:tcW w:w="1160" w:type="dxa"/>
            <w:shd w:val="clear" w:color="auto" w:fill="FCE4D6"/>
            <w:vAlign w:val="center"/>
            <w:hideMark/>
          </w:tcPr>
          <w:p w14:paraId="615A3A98" w14:textId="77777777" w:rsidR="00392203" w:rsidRPr="009F02D6" w:rsidRDefault="00392203" w:rsidP="00181171">
            <w:pPr>
              <w:pStyle w:val="tabletext"/>
            </w:pPr>
            <w:r w:rsidRPr="009F02D6">
              <w:t>F205</w:t>
            </w:r>
          </w:p>
        </w:tc>
        <w:tc>
          <w:tcPr>
            <w:tcW w:w="8760" w:type="dxa"/>
            <w:shd w:val="clear" w:color="auto" w:fill="FCE4D6"/>
            <w:vAlign w:val="center"/>
            <w:hideMark/>
          </w:tcPr>
          <w:p w14:paraId="5D86D41A" w14:textId="77777777" w:rsidR="00392203" w:rsidRPr="009F02D6" w:rsidRDefault="00392203" w:rsidP="00181171">
            <w:pPr>
              <w:pStyle w:val="tabletext"/>
            </w:pPr>
            <w:r w:rsidRPr="009F02D6">
              <w:t>Residual schizophrenia</w:t>
            </w:r>
          </w:p>
        </w:tc>
      </w:tr>
      <w:tr w:rsidR="00392203" w:rsidRPr="009F02D6" w14:paraId="69CA88AB" w14:textId="77777777" w:rsidTr="00181171">
        <w:trPr>
          <w:cantSplit/>
          <w:trHeight w:val="576"/>
        </w:trPr>
        <w:tc>
          <w:tcPr>
            <w:tcW w:w="1160" w:type="dxa"/>
            <w:shd w:val="clear" w:color="auto" w:fill="F8CBAD"/>
            <w:vAlign w:val="center"/>
            <w:hideMark/>
          </w:tcPr>
          <w:p w14:paraId="1146A070" w14:textId="77777777" w:rsidR="00392203" w:rsidRPr="009F02D6" w:rsidRDefault="00392203" w:rsidP="00181171">
            <w:pPr>
              <w:pStyle w:val="tabletext"/>
            </w:pPr>
            <w:r w:rsidRPr="009F02D6">
              <w:t>F2081</w:t>
            </w:r>
          </w:p>
        </w:tc>
        <w:tc>
          <w:tcPr>
            <w:tcW w:w="8760" w:type="dxa"/>
            <w:shd w:val="clear" w:color="auto" w:fill="F8CBAD"/>
            <w:vAlign w:val="center"/>
            <w:hideMark/>
          </w:tcPr>
          <w:p w14:paraId="5D859C50" w14:textId="77777777" w:rsidR="00392203" w:rsidRPr="009F02D6" w:rsidRDefault="00392203" w:rsidP="00181171">
            <w:pPr>
              <w:pStyle w:val="tabletext"/>
            </w:pPr>
            <w:r w:rsidRPr="009F02D6">
              <w:t>Schizophreniform disorder</w:t>
            </w:r>
          </w:p>
        </w:tc>
      </w:tr>
      <w:tr w:rsidR="00392203" w:rsidRPr="009F02D6" w14:paraId="53BF61B9" w14:textId="77777777" w:rsidTr="00181171">
        <w:trPr>
          <w:cantSplit/>
          <w:trHeight w:val="576"/>
        </w:trPr>
        <w:tc>
          <w:tcPr>
            <w:tcW w:w="1160" w:type="dxa"/>
            <w:shd w:val="clear" w:color="auto" w:fill="FCE4D6"/>
            <w:vAlign w:val="center"/>
            <w:hideMark/>
          </w:tcPr>
          <w:p w14:paraId="19E9FFA2" w14:textId="77777777" w:rsidR="00392203" w:rsidRPr="009F02D6" w:rsidRDefault="00392203" w:rsidP="00181171">
            <w:pPr>
              <w:pStyle w:val="tabletext"/>
            </w:pPr>
            <w:r w:rsidRPr="009F02D6">
              <w:t>F209</w:t>
            </w:r>
          </w:p>
        </w:tc>
        <w:tc>
          <w:tcPr>
            <w:tcW w:w="8760" w:type="dxa"/>
            <w:shd w:val="clear" w:color="auto" w:fill="FCE4D6"/>
            <w:vAlign w:val="center"/>
            <w:hideMark/>
          </w:tcPr>
          <w:p w14:paraId="4100B8D4" w14:textId="77777777" w:rsidR="00392203" w:rsidRPr="009F02D6" w:rsidRDefault="00392203" w:rsidP="00181171">
            <w:pPr>
              <w:pStyle w:val="tabletext"/>
            </w:pPr>
            <w:r w:rsidRPr="009F02D6">
              <w:t>Schizophrenia, unspecified</w:t>
            </w:r>
          </w:p>
        </w:tc>
      </w:tr>
      <w:tr w:rsidR="00392203" w:rsidRPr="009F02D6" w14:paraId="26364CC6" w14:textId="77777777" w:rsidTr="00181171">
        <w:trPr>
          <w:cantSplit/>
          <w:trHeight w:val="576"/>
        </w:trPr>
        <w:tc>
          <w:tcPr>
            <w:tcW w:w="1160" w:type="dxa"/>
            <w:shd w:val="clear" w:color="auto" w:fill="F8CBAD"/>
            <w:vAlign w:val="center"/>
            <w:hideMark/>
          </w:tcPr>
          <w:p w14:paraId="7014E5B3" w14:textId="77777777" w:rsidR="00392203" w:rsidRPr="009F02D6" w:rsidRDefault="00392203" w:rsidP="00181171">
            <w:pPr>
              <w:pStyle w:val="tabletext"/>
            </w:pPr>
            <w:r w:rsidRPr="009F02D6">
              <w:t>F21</w:t>
            </w:r>
          </w:p>
        </w:tc>
        <w:tc>
          <w:tcPr>
            <w:tcW w:w="8760" w:type="dxa"/>
            <w:shd w:val="clear" w:color="auto" w:fill="F8CBAD"/>
            <w:vAlign w:val="center"/>
            <w:hideMark/>
          </w:tcPr>
          <w:p w14:paraId="6CBCE8A7" w14:textId="77777777" w:rsidR="00392203" w:rsidRPr="009F02D6" w:rsidRDefault="00392203" w:rsidP="00181171">
            <w:pPr>
              <w:pStyle w:val="tabletext"/>
            </w:pPr>
            <w:r w:rsidRPr="009F02D6">
              <w:t>Schizotypal disorder</w:t>
            </w:r>
          </w:p>
        </w:tc>
      </w:tr>
      <w:tr w:rsidR="00392203" w:rsidRPr="009F02D6" w14:paraId="0A95A22C" w14:textId="77777777" w:rsidTr="00181171">
        <w:trPr>
          <w:cantSplit/>
          <w:trHeight w:val="576"/>
        </w:trPr>
        <w:tc>
          <w:tcPr>
            <w:tcW w:w="1160" w:type="dxa"/>
            <w:shd w:val="clear" w:color="auto" w:fill="FCE4D6"/>
            <w:vAlign w:val="center"/>
            <w:hideMark/>
          </w:tcPr>
          <w:p w14:paraId="0C2C1662" w14:textId="77777777" w:rsidR="00392203" w:rsidRPr="009F02D6" w:rsidRDefault="00392203" w:rsidP="00181171">
            <w:pPr>
              <w:pStyle w:val="tabletext"/>
            </w:pPr>
            <w:r w:rsidRPr="009F02D6">
              <w:t>F22</w:t>
            </w:r>
          </w:p>
        </w:tc>
        <w:tc>
          <w:tcPr>
            <w:tcW w:w="8760" w:type="dxa"/>
            <w:shd w:val="clear" w:color="auto" w:fill="FCE4D6"/>
            <w:vAlign w:val="center"/>
            <w:hideMark/>
          </w:tcPr>
          <w:p w14:paraId="126367E6" w14:textId="77777777" w:rsidR="00392203" w:rsidRPr="009F02D6" w:rsidRDefault="00392203" w:rsidP="00181171">
            <w:pPr>
              <w:pStyle w:val="tabletext"/>
            </w:pPr>
            <w:r w:rsidRPr="009F02D6">
              <w:t>Delusional disorders</w:t>
            </w:r>
          </w:p>
        </w:tc>
      </w:tr>
      <w:tr w:rsidR="00392203" w:rsidRPr="009F02D6" w14:paraId="07322A9C" w14:textId="77777777" w:rsidTr="00181171">
        <w:trPr>
          <w:cantSplit/>
          <w:trHeight w:val="576"/>
        </w:trPr>
        <w:tc>
          <w:tcPr>
            <w:tcW w:w="1160" w:type="dxa"/>
            <w:shd w:val="clear" w:color="auto" w:fill="F8CBAD"/>
            <w:vAlign w:val="center"/>
            <w:hideMark/>
          </w:tcPr>
          <w:p w14:paraId="297B2DA1" w14:textId="77777777" w:rsidR="00392203" w:rsidRPr="009F02D6" w:rsidRDefault="00392203" w:rsidP="00181171">
            <w:pPr>
              <w:pStyle w:val="tabletext"/>
            </w:pPr>
            <w:r w:rsidRPr="009F02D6">
              <w:t>F23</w:t>
            </w:r>
          </w:p>
        </w:tc>
        <w:tc>
          <w:tcPr>
            <w:tcW w:w="8760" w:type="dxa"/>
            <w:shd w:val="clear" w:color="auto" w:fill="F8CBAD"/>
            <w:vAlign w:val="center"/>
            <w:hideMark/>
          </w:tcPr>
          <w:p w14:paraId="75924371" w14:textId="77777777" w:rsidR="00392203" w:rsidRPr="009F02D6" w:rsidRDefault="00392203" w:rsidP="00181171">
            <w:pPr>
              <w:pStyle w:val="tabletext"/>
            </w:pPr>
            <w:r w:rsidRPr="009F02D6">
              <w:t>Brief psychotic disorder</w:t>
            </w:r>
          </w:p>
        </w:tc>
      </w:tr>
      <w:tr w:rsidR="00392203" w:rsidRPr="009F02D6" w14:paraId="502B9BD4" w14:textId="77777777" w:rsidTr="00181171">
        <w:trPr>
          <w:cantSplit/>
          <w:trHeight w:val="576"/>
        </w:trPr>
        <w:tc>
          <w:tcPr>
            <w:tcW w:w="1160" w:type="dxa"/>
            <w:shd w:val="clear" w:color="auto" w:fill="FCE4D6"/>
            <w:vAlign w:val="center"/>
            <w:hideMark/>
          </w:tcPr>
          <w:p w14:paraId="2A994D28" w14:textId="77777777" w:rsidR="00392203" w:rsidRPr="009F02D6" w:rsidRDefault="00392203" w:rsidP="00181171">
            <w:pPr>
              <w:pStyle w:val="tabletext"/>
            </w:pPr>
            <w:r w:rsidRPr="009F02D6">
              <w:t>F24</w:t>
            </w:r>
          </w:p>
        </w:tc>
        <w:tc>
          <w:tcPr>
            <w:tcW w:w="8760" w:type="dxa"/>
            <w:shd w:val="clear" w:color="auto" w:fill="FCE4D6"/>
            <w:vAlign w:val="center"/>
            <w:hideMark/>
          </w:tcPr>
          <w:p w14:paraId="5631D0FF" w14:textId="77777777" w:rsidR="00392203" w:rsidRPr="009F02D6" w:rsidRDefault="00392203" w:rsidP="00181171">
            <w:pPr>
              <w:pStyle w:val="tabletext"/>
            </w:pPr>
            <w:r w:rsidRPr="009F02D6">
              <w:t>Shared psychotic disorder</w:t>
            </w:r>
          </w:p>
        </w:tc>
      </w:tr>
      <w:tr w:rsidR="00392203" w:rsidRPr="009F02D6" w14:paraId="2C79416A" w14:textId="77777777" w:rsidTr="00181171">
        <w:trPr>
          <w:cantSplit/>
          <w:trHeight w:val="576"/>
        </w:trPr>
        <w:tc>
          <w:tcPr>
            <w:tcW w:w="1160" w:type="dxa"/>
            <w:shd w:val="clear" w:color="auto" w:fill="F8CBAD"/>
            <w:vAlign w:val="center"/>
            <w:hideMark/>
          </w:tcPr>
          <w:p w14:paraId="34060203" w14:textId="77777777" w:rsidR="00392203" w:rsidRPr="009F02D6" w:rsidRDefault="00392203" w:rsidP="00181171">
            <w:pPr>
              <w:pStyle w:val="tabletext"/>
            </w:pPr>
            <w:r w:rsidRPr="009F02D6">
              <w:t>F250</w:t>
            </w:r>
          </w:p>
        </w:tc>
        <w:tc>
          <w:tcPr>
            <w:tcW w:w="8760" w:type="dxa"/>
            <w:shd w:val="clear" w:color="auto" w:fill="F8CBAD"/>
            <w:vAlign w:val="center"/>
            <w:hideMark/>
          </w:tcPr>
          <w:p w14:paraId="6587F971" w14:textId="77777777" w:rsidR="00392203" w:rsidRPr="009F02D6" w:rsidRDefault="00392203" w:rsidP="00181171">
            <w:pPr>
              <w:pStyle w:val="tabletext"/>
            </w:pPr>
            <w:r w:rsidRPr="009F02D6">
              <w:t>Schizoaffective disorder, bipolar type</w:t>
            </w:r>
          </w:p>
        </w:tc>
      </w:tr>
      <w:tr w:rsidR="00392203" w:rsidRPr="009F02D6" w14:paraId="3AD44A95" w14:textId="77777777" w:rsidTr="00181171">
        <w:trPr>
          <w:cantSplit/>
          <w:trHeight w:val="576"/>
        </w:trPr>
        <w:tc>
          <w:tcPr>
            <w:tcW w:w="1160" w:type="dxa"/>
            <w:shd w:val="clear" w:color="auto" w:fill="FCE4D6"/>
            <w:vAlign w:val="center"/>
            <w:hideMark/>
          </w:tcPr>
          <w:p w14:paraId="42CF3F6C" w14:textId="77777777" w:rsidR="00392203" w:rsidRPr="009F02D6" w:rsidRDefault="00392203" w:rsidP="00181171">
            <w:pPr>
              <w:pStyle w:val="tabletext"/>
            </w:pPr>
            <w:r w:rsidRPr="009F02D6">
              <w:t>F251</w:t>
            </w:r>
          </w:p>
        </w:tc>
        <w:tc>
          <w:tcPr>
            <w:tcW w:w="8760" w:type="dxa"/>
            <w:shd w:val="clear" w:color="auto" w:fill="FCE4D6"/>
            <w:vAlign w:val="center"/>
            <w:hideMark/>
          </w:tcPr>
          <w:p w14:paraId="23C0E9C1" w14:textId="77777777" w:rsidR="00392203" w:rsidRPr="009F02D6" w:rsidRDefault="00392203" w:rsidP="00181171">
            <w:pPr>
              <w:pStyle w:val="tabletext"/>
            </w:pPr>
            <w:r w:rsidRPr="009F02D6">
              <w:t>Schizoaffective disorder, depressive type</w:t>
            </w:r>
          </w:p>
        </w:tc>
      </w:tr>
      <w:tr w:rsidR="00392203" w:rsidRPr="009F02D6" w14:paraId="76369AD8" w14:textId="77777777" w:rsidTr="00181171">
        <w:trPr>
          <w:cantSplit/>
          <w:trHeight w:val="576"/>
        </w:trPr>
        <w:tc>
          <w:tcPr>
            <w:tcW w:w="1160" w:type="dxa"/>
            <w:shd w:val="clear" w:color="auto" w:fill="F8CBAD"/>
            <w:vAlign w:val="center"/>
            <w:hideMark/>
          </w:tcPr>
          <w:p w14:paraId="7D3E1C2E" w14:textId="77777777" w:rsidR="00392203" w:rsidRPr="009F02D6" w:rsidRDefault="00392203" w:rsidP="00181171">
            <w:pPr>
              <w:pStyle w:val="tabletext"/>
            </w:pPr>
            <w:r w:rsidRPr="009F02D6">
              <w:t>F258</w:t>
            </w:r>
          </w:p>
        </w:tc>
        <w:tc>
          <w:tcPr>
            <w:tcW w:w="8760" w:type="dxa"/>
            <w:shd w:val="clear" w:color="auto" w:fill="F8CBAD"/>
            <w:vAlign w:val="center"/>
            <w:hideMark/>
          </w:tcPr>
          <w:p w14:paraId="52CBF9AF" w14:textId="77777777" w:rsidR="00392203" w:rsidRPr="009F02D6" w:rsidRDefault="00392203" w:rsidP="00181171">
            <w:pPr>
              <w:pStyle w:val="tabletext"/>
            </w:pPr>
            <w:r w:rsidRPr="009F02D6">
              <w:t>Other schizoaffective disorders</w:t>
            </w:r>
          </w:p>
        </w:tc>
      </w:tr>
      <w:tr w:rsidR="00392203" w:rsidRPr="009F02D6" w14:paraId="5283C78D" w14:textId="77777777" w:rsidTr="00181171">
        <w:trPr>
          <w:cantSplit/>
          <w:trHeight w:val="576"/>
        </w:trPr>
        <w:tc>
          <w:tcPr>
            <w:tcW w:w="1160" w:type="dxa"/>
            <w:shd w:val="clear" w:color="auto" w:fill="FCE4D6"/>
            <w:vAlign w:val="center"/>
            <w:hideMark/>
          </w:tcPr>
          <w:p w14:paraId="27DF3C5E" w14:textId="77777777" w:rsidR="00392203" w:rsidRPr="009F02D6" w:rsidRDefault="00392203" w:rsidP="00181171">
            <w:pPr>
              <w:pStyle w:val="tabletext"/>
            </w:pPr>
            <w:r w:rsidRPr="009F02D6">
              <w:t>F259</w:t>
            </w:r>
          </w:p>
        </w:tc>
        <w:tc>
          <w:tcPr>
            <w:tcW w:w="8760" w:type="dxa"/>
            <w:shd w:val="clear" w:color="auto" w:fill="FCE4D6"/>
            <w:vAlign w:val="center"/>
            <w:hideMark/>
          </w:tcPr>
          <w:p w14:paraId="3A1BAB34" w14:textId="77777777" w:rsidR="00392203" w:rsidRPr="009F02D6" w:rsidRDefault="00392203" w:rsidP="00181171">
            <w:pPr>
              <w:pStyle w:val="tabletext"/>
            </w:pPr>
            <w:r w:rsidRPr="009F02D6">
              <w:t>Schizoaffective disorder, unspecified</w:t>
            </w:r>
          </w:p>
        </w:tc>
      </w:tr>
      <w:tr w:rsidR="00392203" w:rsidRPr="009F02D6" w14:paraId="22FF2098" w14:textId="77777777" w:rsidTr="00181171">
        <w:trPr>
          <w:cantSplit/>
          <w:trHeight w:val="576"/>
        </w:trPr>
        <w:tc>
          <w:tcPr>
            <w:tcW w:w="1160" w:type="dxa"/>
            <w:shd w:val="clear" w:color="auto" w:fill="F8CBAD"/>
            <w:vAlign w:val="center"/>
            <w:hideMark/>
          </w:tcPr>
          <w:p w14:paraId="248B4803" w14:textId="77777777" w:rsidR="00392203" w:rsidRPr="009F02D6" w:rsidRDefault="00392203" w:rsidP="00181171">
            <w:pPr>
              <w:pStyle w:val="tabletext"/>
            </w:pPr>
            <w:r w:rsidRPr="009F02D6">
              <w:t>F28</w:t>
            </w:r>
          </w:p>
        </w:tc>
        <w:tc>
          <w:tcPr>
            <w:tcW w:w="8760" w:type="dxa"/>
            <w:shd w:val="clear" w:color="auto" w:fill="F8CBAD"/>
            <w:vAlign w:val="center"/>
            <w:hideMark/>
          </w:tcPr>
          <w:p w14:paraId="0E566220" w14:textId="77777777" w:rsidR="00392203" w:rsidRPr="009F02D6" w:rsidRDefault="00392203" w:rsidP="00181171">
            <w:pPr>
              <w:pStyle w:val="tabletext"/>
            </w:pPr>
            <w:r w:rsidRPr="009F02D6">
              <w:t xml:space="preserve">Other psychotic </w:t>
            </w:r>
            <w:proofErr w:type="gramStart"/>
            <w:r w:rsidRPr="009F02D6">
              <w:t>disorder</w:t>
            </w:r>
            <w:proofErr w:type="gramEnd"/>
            <w:r w:rsidRPr="009F02D6">
              <w:t xml:space="preserve"> not due to a substance or known physiological condition</w:t>
            </w:r>
          </w:p>
        </w:tc>
      </w:tr>
      <w:tr w:rsidR="00392203" w:rsidRPr="009F02D6" w14:paraId="03025D63" w14:textId="77777777" w:rsidTr="00181171">
        <w:trPr>
          <w:cantSplit/>
          <w:trHeight w:val="576"/>
        </w:trPr>
        <w:tc>
          <w:tcPr>
            <w:tcW w:w="1160" w:type="dxa"/>
            <w:shd w:val="clear" w:color="auto" w:fill="FCE4D6"/>
            <w:vAlign w:val="center"/>
            <w:hideMark/>
          </w:tcPr>
          <w:p w14:paraId="30923F30" w14:textId="77777777" w:rsidR="00392203" w:rsidRPr="009F02D6" w:rsidRDefault="00392203" w:rsidP="00181171">
            <w:pPr>
              <w:pStyle w:val="tabletext"/>
            </w:pPr>
            <w:r w:rsidRPr="009F02D6">
              <w:t>F29</w:t>
            </w:r>
          </w:p>
        </w:tc>
        <w:tc>
          <w:tcPr>
            <w:tcW w:w="8760" w:type="dxa"/>
            <w:shd w:val="clear" w:color="auto" w:fill="FCE4D6"/>
            <w:vAlign w:val="center"/>
            <w:hideMark/>
          </w:tcPr>
          <w:p w14:paraId="758ED15A" w14:textId="77777777" w:rsidR="00392203" w:rsidRPr="009F02D6" w:rsidRDefault="00392203" w:rsidP="00181171">
            <w:pPr>
              <w:pStyle w:val="tabletext"/>
            </w:pPr>
            <w:r w:rsidRPr="009F02D6">
              <w:t xml:space="preserve">Unspecified psychosis </w:t>
            </w:r>
            <w:proofErr w:type="gramStart"/>
            <w:r w:rsidRPr="009F02D6">
              <w:t>not</w:t>
            </w:r>
            <w:proofErr w:type="gramEnd"/>
            <w:r w:rsidRPr="009F02D6">
              <w:t xml:space="preserve"> due to a substance or known physiological condition</w:t>
            </w:r>
          </w:p>
        </w:tc>
      </w:tr>
      <w:tr w:rsidR="00392203" w:rsidRPr="009F02D6" w14:paraId="31BEC23A" w14:textId="77777777" w:rsidTr="00181171">
        <w:trPr>
          <w:cantSplit/>
          <w:trHeight w:val="576"/>
        </w:trPr>
        <w:tc>
          <w:tcPr>
            <w:tcW w:w="1160" w:type="dxa"/>
            <w:shd w:val="clear" w:color="auto" w:fill="F8CBAD"/>
            <w:vAlign w:val="center"/>
            <w:hideMark/>
          </w:tcPr>
          <w:p w14:paraId="0CC563D4" w14:textId="77777777" w:rsidR="00392203" w:rsidRPr="009F02D6" w:rsidRDefault="00392203" w:rsidP="00181171">
            <w:pPr>
              <w:pStyle w:val="tabletext"/>
            </w:pPr>
            <w:r w:rsidRPr="009F02D6">
              <w:t>F3010</w:t>
            </w:r>
          </w:p>
        </w:tc>
        <w:tc>
          <w:tcPr>
            <w:tcW w:w="8760" w:type="dxa"/>
            <w:shd w:val="clear" w:color="auto" w:fill="F8CBAD"/>
            <w:vAlign w:val="center"/>
            <w:hideMark/>
          </w:tcPr>
          <w:p w14:paraId="0B936CBA" w14:textId="77777777" w:rsidR="00392203" w:rsidRPr="009F02D6" w:rsidRDefault="00392203" w:rsidP="00181171">
            <w:pPr>
              <w:pStyle w:val="tabletext"/>
            </w:pPr>
            <w:r w:rsidRPr="009F02D6">
              <w:t>Manic episode without psychotic symptoms, unspecified</w:t>
            </w:r>
          </w:p>
        </w:tc>
      </w:tr>
      <w:tr w:rsidR="00392203" w:rsidRPr="009F02D6" w14:paraId="1329E633" w14:textId="77777777" w:rsidTr="00181171">
        <w:trPr>
          <w:cantSplit/>
          <w:trHeight w:val="576"/>
        </w:trPr>
        <w:tc>
          <w:tcPr>
            <w:tcW w:w="1160" w:type="dxa"/>
            <w:shd w:val="clear" w:color="auto" w:fill="FCE4D6"/>
            <w:vAlign w:val="center"/>
            <w:hideMark/>
          </w:tcPr>
          <w:p w14:paraId="7E2DEB29" w14:textId="77777777" w:rsidR="00392203" w:rsidRPr="009F02D6" w:rsidRDefault="00392203" w:rsidP="00181171">
            <w:pPr>
              <w:pStyle w:val="tabletext"/>
            </w:pPr>
            <w:r w:rsidRPr="009F02D6">
              <w:t>F3011</w:t>
            </w:r>
          </w:p>
        </w:tc>
        <w:tc>
          <w:tcPr>
            <w:tcW w:w="8760" w:type="dxa"/>
            <w:shd w:val="clear" w:color="auto" w:fill="FCE4D6"/>
            <w:vAlign w:val="center"/>
            <w:hideMark/>
          </w:tcPr>
          <w:p w14:paraId="42A370C4" w14:textId="77777777" w:rsidR="00392203" w:rsidRPr="009F02D6" w:rsidRDefault="00392203" w:rsidP="00181171">
            <w:pPr>
              <w:pStyle w:val="tabletext"/>
            </w:pPr>
            <w:r w:rsidRPr="009F02D6">
              <w:t>Manic episode without psychotic symptoms, mild</w:t>
            </w:r>
          </w:p>
        </w:tc>
      </w:tr>
      <w:tr w:rsidR="00392203" w:rsidRPr="009F02D6" w14:paraId="0ECC791D" w14:textId="77777777" w:rsidTr="00181171">
        <w:trPr>
          <w:cantSplit/>
          <w:trHeight w:val="576"/>
        </w:trPr>
        <w:tc>
          <w:tcPr>
            <w:tcW w:w="1160" w:type="dxa"/>
            <w:shd w:val="clear" w:color="auto" w:fill="F8CBAD"/>
            <w:vAlign w:val="center"/>
            <w:hideMark/>
          </w:tcPr>
          <w:p w14:paraId="4970E195" w14:textId="77777777" w:rsidR="00392203" w:rsidRPr="009F02D6" w:rsidRDefault="00392203" w:rsidP="00181171">
            <w:pPr>
              <w:pStyle w:val="tabletext"/>
            </w:pPr>
            <w:r w:rsidRPr="009F02D6">
              <w:t>F3012</w:t>
            </w:r>
          </w:p>
        </w:tc>
        <w:tc>
          <w:tcPr>
            <w:tcW w:w="8760" w:type="dxa"/>
            <w:shd w:val="clear" w:color="auto" w:fill="F8CBAD"/>
            <w:vAlign w:val="center"/>
            <w:hideMark/>
          </w:tcPr>
          <w:p w14:paraId="0A8AEDAB" w14:textId="77777777" w:rsidR="00392203" w:rsidRPr="009F02D6" w:rsidRDefault="00392203" w:rsidP="00181171">
            <w:pPr>
              <w:pStyle w:val="tabletext"/>
            </w:pPr>
            <w:r w:rsidRPr="009F02D6">
              <w:t>Manic episode without psychotic symptoms, moderate</w:t>
            </w:r>
          </w:p>
        </w:tc>
      </w:tr>
      <w:tr w:rsidR="00392203" w:rsidRPr="009F02D6" w14:paraId="29E63474" w14:textId="77777777" w:rsidTr="00181171">
        <w:trPr>
          <w:cantSplit/>
          <w:trHeight w:val="576"/>
        </w:trPr>
        <w:tc>
          <w:tcPr>
            <w:tcW w:w="1160" w:type="dxa"/>
            <w:shd w:val="clear" w:color="auto" w:fill="FCE4D6"/>
            <w:vAlign w:val="center"/>
            <w:hideMark/>
          </w:tcPr>
          <w:p w14:paraId="554F05A8" w14:textId="77777777" w:rsidR="00392203" w:rsidRPr="009F02D6" w:rsidRDefault="00392203" w:rsidP="00181171">
            <w:pPr>
              <w:pStyle w:val="tabletext"/>
            </w:pPr>
            <w:r w:rsidRPr="009F02D6">
              <w:t>F3013</w:t>
            </w:r>
          </w:p>
        </w:tc>
        <w:tc>
          <w:tcPr>
            <w:tcW w:w="8760" w:type="dxa"/>
            <w:shd w:val="clear" w:color="auto" w:fill="FCE4D6"/>
            <w:vAlign w:val="center"/>
            <w:hideMark/>
          </w:tcPr>
          <w:p w14:paraId="5398D9BE" w14:textId="77777777" w:rsidR="00392203" w:rsidRPr="009F02D6" w:rsidRDefault="00392203" w:rsidP="00181171">
            <w:pPr>
              <w:pStyle w:val="tabletext"/>
            </w:pPr>
            <w:r w:rsidRPr="009F02D6">
              <w:t>Manic episode, severe, without psychotic symptoms</w:t>
            </w:r>
          </w:p>
        </w:tc>
      </w:tr>
      <w:tr w:rsidR="00392203" w:rsidRPr="009F02D6" w14:paraId="580C4D0E" w14:textId="77777777" w:rsidTr="00181171">
        <w:trPr>
          <w:cantSplit/>
          <w:trHeight w:val="576"/>
        </w:trPr>
        <w:tc>
          <w:tcPr>
            <w:tcW w:w="1160" w:type="dxa"/>
            <w:shd w:val="clear" w:color="auto" w:fill="F8CBAD"/>
            <w:vAlign w:val="center"/>
            <w:hideMark/>
          </w:tcPr>
          <w:p w14:paraId="7F77053A" w14:textId="77777777" w:rsidR="00392203" w:rsidRPr="009F02D6" w:rsidRDefault="00392203" w:rsidP="00181171">
            <w:pPr>
              <w:pStyle w:val="tabletext"/>
            </w:pPr>
            <w:r w:rsidRPr="009F02D6">
              <w:t>F302</w:t>
            </w:r>
          </w:p>
        </w:tc>
        <w:tc>
          <w:tcPr>
            <w:tcW w:w="8760" w:type="dxa"/>
            <w:shd w:val="clear" w:color="auto" w:fill="F8CBAD"/>
            <w:vAlign w:val="center"/>
            <w:hideMark/>
          </w:tcPr>
          <w:p w14:paraId="14108007" w14:textId="77777777" w:rsidR="00392203" w:rsidRPr="009F02D6" w:rsidRDefault="00392203" w:rsidP="00181171">
            <w:pPr>
              <w:pStyle w:val="tabletext"/>
            </w:pPr>
            <w:r w:rsidRPr="009F02D6">
              <w:t>Manic episode, severe with psychotic symptoms</w:t>
            </w:r>
          </w:p>
        </w:tc>
      </w:tr>
      <w:tr w:rsidR="00392203" w:rsidRPr="009F02D6" w14:paraId="5E6BE70D" w14:textId="77777777" w:rsidTr="00181171">
        <w:trPr>
          <w:cantSplit/>
          <w:trHeight w:val="576"/>
        </w:trPr>
        <w:tc>
          <w:tcPr>
            <w:tcW w:w="1160" w:type="dxa"/>
            <w:shd w:val="clear" w:color="auto" w:fill="FCE4D6"/>
            <w:vAlign w:val="center"/>
            <w:hideMark/>
          </w:tcPr>
          <w:p w14:paraId="6AF4FAFC" w14:textId="77777777" w:rsidR="00392203" w:rsidRPr="009F02D6" w:rsidRDefault="00392203" w:rsidP="00181171">
            <w:pPr>
              <w:pStyle w:val="tabletext"/>
            </w:pPr>
            <w:r w:rsidRPr="009F02D6">
              <w:t>F303</w:t>
            </w:r>
          </w:p>
        </w:tc>
        <w:tc>
          <w:tcPr>
            <w:tcW w:w="8760" w:type="dxa"/>
            <w:shd w:val="clear" w:color="auto" w:fill="FCE4D6"/>
            <w:vAlign w:val="center"/>
            <w:hideMark/>
          </w:tcPr>
          <w:p w14:paraId="534D7AC6" w14:textId="77777777" w:rsidR="00392203" w:rsidRPr="009F02D6" w:rsidRDefault="00392203" w:rsidP="00181171">
            <w:pPr>
              <w:pStyle w:val="tabletext"/>
            </w:pPr>
            <w:r w:rsidRPr="009F02D6">
              <w:t>Manic episode in partial remission</w:t>
            </w:r>
          </w:p>
        </w:tc>
      </w:tr>
      <w:tr w:rsidR="00392203" w:rsidRPr="009F02D6" w14:paraId="230943E4" w14:textId="77777777" w:rsidTr="00181171">
        <w:trPr>
          <w:cantSplit/>
          <w:trHeight w:val="576"/>
        </w:trPr>
        <w:tc>
          <w:tcPr>
            <w:tcW w:w="1160" w:type="dxa"/>
            <w:shd w:val="clear" w:color="auto" w:fill="F8CBAD"/>
            <w:vAlign w:val="center"/>
            <w:hideMark/>
          </w:tcPr>
          <w:p w14:paraId="6C8BD7DA" w14:textId="77777777" w:rsidR="00392203" w:rsidRPr="009F02D6" w:rsidRDefault="00392203" w:rsidP="00181171">
            <w:pPr>
              <w:pStyle w:val="tabletext"/>
            </w:pPr>
            <w:r w:rsidRPr="009F02D6">
              <w:t>F304</w:t>
            </w:r>
          </w:p>
        </w:tc>
        <w:tc>
          <w:tcPr>
            <w:tcW w:w="8760" w:type="dxa"/>
            <w:shd w:val="clear" w:color="auto" w:fill="F8CBAD"/>
            <w:vAlign w:val="center"/>
            <w:hideMark/>
          </w:tcPr>
          <w:p w14:paraId="4BE4C93F" w14:textId="77777777" w:rsidR="00392203" w:rsidRPr="009F02D6" w:rsidRDefault="00392203" w:rsidP="00181171">
            <w:pPr>
              <w:pStyle w:val="tabletext"/>
            </w:pPr>
            <w:r w:rsidRPr="009F02D6">
              <w:t>Manic episode in full remission</w:t>
            </w:r>
          </w:p>
        </w:tc>
      </w:tr>
      <w:tr w:rsidR="00392203" w:rsidRPr="009F02D6" w14:paraId="30D99A32" w14:textId="77777777" w:rsidTr="00181171">
        <w:trPr>
          <w:cantSplit/>
          <w:trHeight w:val="576"/>
        </w:trPr>
        <w:tc>
          <w:tcPr>
            <w:tcW w:w="1160" w:type="dxa"/>
            <w:shd w:val="clear" w:color="auto" w:fill="FCE4D6"/>
            <w:vAlign w:val="center"/>
            <w:hideMark/>
          </w:tcPr>
          <w:p w14:paraId="357E38AD" w14:textId="77777777" w:rsidR="00392203" w:rsidRPr="009F02D6" w:rsidRDefault="00392203" w:rsidP="00181171">
            <w:pPr>
              <w:pStyle w:val="tabletext"/>
            </w:pPr>
            <w:r w:rsidRPr="009F02D6">
              <w:t>F309</w:t>
            </w:r>
          </w:p>
        </w:tc>
        <w:tc>
          <w:tcPr>
            <w:tcW w:w="8760" w:type="dxa"/>
            <w:shd w:val="clear" w:color="auto" w:fill="FCE4D6"/>
            <w:vAlign w:val="center"/>
            <w:hideMark/>
          </w:tcPr>
          <w:p w14:paraId="46511D30" w14:textId="77777777" w:rsidR="00392203" w:rsidRPr="009F02D6" w:rsidRDefault="00392203" w:rsidP="00181171">
            <w:pPr>
              <w:pStyle w:val="tabletext"/>
            </w:pPr>
            <w:r w:rsidRPr="009F02D6">
              <w:t>Manic episode, unspecified</w:t>
            </w:r>
          </w:p>
        </w:tc>
      </w:tr>
      <w:tr w:rsidR="00392203" w:rsidRPr="009F02D6" w14:paraId="55565901" w14:textId="77777777" w:rsidTr="00181171">
        <w:trPr>
          <w:cantSplit/>
          <w:trHeight w:val="576"/>
        </w:trPr>
        <w:tc>
          <w:tcPr>
            <w:tcW w:w="1160" w:type="dxa"/>
            <w:shd w:val="clear" w:color="auto" w:fill="F8CBAD"/>
            <w:vAlign w:val="center"/>
            <w:hideMark/>
          </w:tcPr>
          <w:p w14:paraId="26FD4F40" w14:textId="77777777" w:rsidR="00392203" w:rsidRPr="009F02D6" w:rsidRDefault="00392203" w:rsidP="00181171">
            <w:pPr>
              <w:pStyle w:val="tabletext"/>
            </w:pPr>
            <w:r w:rsidRPr="009F02D6">
              <w:t>F310</w:t>
            </w:r>
          </w:p>
        </w:tc>
        <w:tc>
          <w:tcPr>
            <w:tcW w:w="8760" w:type="dxa"/>
            <w:shd w:val="clear" w:color="auto" w:fill="F8CBAD"/>
            <w:vAlign w:val="center"/>
            <w:hideMark/>
          </w:tcPr>
          <w:p w14:paraId="5ED610FB" w14:textId="77777777" w:rsidR="00392203" w:rsidRPr="009F02D6" w:rsidRDefault="00392203" w:rsidP="00181171">
            <w:pPr>
              <w:pStyle w:val="tabletext"/>
            </w:pPr>
            <w:r w:rsidRPr="009F02D6">
              <w:t>Bipolar disorder, current episode hypomanic</w:t>
            </w:r>
          </w:p>
        </w:tc>
      </w:tr>
      <w:tr w:rsidR="00392203" w:rsidRPr="009F02D6" w14:paraId="51D67F75" w14:textId="77777777" w:rsidTr="00181171">
        <w:trPr>
          <w:cantSplit/>
          <w:trHeight w:val="576"/>
        </w:trPr>
        <w:tc>
          <w:tcPr>
            <w:tcW w:w="1160" w:type="dxa"/>
            <w:shd w:val="clear" w:color="auto" w:fill="FCE4D6"/>
            <w:vAlign w:val="center"/>
            <w:hideMark/>
          </w:tcPr>
          <w:p w14:paraId="6CA163D0" w14:textId="77777777" w:rsidR="00392203" w:rsidRPr="009F02D6" w:rsidRDefault="00392203" w:rsidP="00181171">
            <w:pPr>
              <w:pStyle w:val="tabletext"/>
            </w:pPr>
            <w:r w:rsidRPr="009F02D6">
              <w:t>F3110</w:t>
            </w:r>
          </w:p>
        </w:tc>
        <w:tc>
          <w:tcPr>
            <w:tcW w:w="8760" w:type="dxa"/>
            <w:shd w:val="clear" w:color="auto" w:fill="FCE4D6"/>
            <w:vAlign w:val="center"/>
            <w:hideMark/>
          </w:tcPr>
          <w:p w14:paraId="067F0459" w14:textId="77777777" w:rsidR="00392203" w:rsidRPr="009F02D6" w:rsidRDefault="00392203" w:rsidP="00181171">
            <w:pPr>
              <w:pStyle w:val="tabletext"/>
            </w:pPr>
            <w:r w:rsidRPr="009F02D6">
              <w:t>Bipolar disorder, current episode manic without psychotic features, unspecified</w:t>
            </w:r>
          </w:p>
        </w:tc>
      </w:tr>
      <w:tr w:rsidR="00392203" w:rsidRPr="009F02D6" w14:paraId="2FD34D1B" w14:textId="77777777" w:rsidTr="00181171">
        <w:trPr>
          <w:cantSplit/>
          <w:trHeight w:val="576"/>
        </w:trPr>
        <w:tc>
          <w:tcPr>
            <w:tcW w:w="1160" w:type="dxa"/>
            <w:shd w:val="clear" w:color="auto" w:fill="F8CBAD"/>
            <w:vAlign w:val="center"/>
            <w:hideMark/>
          </w:tcPr>
          <w:p w14:paraId="2CE47D07" w14:textId="77777777" w:rsidR="00392203" w:rsidRPr="009F02D6" w:rsidRDefault="00392203" w:rsidP="00181171">
            <w:pPr>
              <w:pStyle w:val="tabletext"/>
            </w:pPr>
            <w:r w:rsidRPr="009F02D6">
              <w:t>F3111</w:t>
            </w:r>
          </w:p>
        </w:tc>
        <w:tc>
          <w:tcPr>
            <w:tcW w:w="8760" w:type="dxa"/>
            <w:shd w:val="clear" w:color="auto" w:fill="F8CBAD"/>
            <w:vAlign w:val="center"/>
            <w:hideMark/>
          </w:tcPr>
          <w:p w14:paraId="549D40FF" w14:textId="77777777" w:rsidR="00392203" w:rsidRPr="009F02D6" w:rsidRDefault="00392203" w:rsidP="00181171">
            <w:pPr>
              <w:pStyle w:val="tabletext"/>
            </w:pPr>
            <w:r w:rsidRPr="009F02D6">
              <w:t>Bipolar disorder, current episode manic without psychotic features, mild</w:t>
            </w:r>
          </w:p>
        </w:tc>
      </w:tr>
      <w:tr w:rsidR="00392203" w:rsidRPr="009F02D6" w14:paraId="545104DC" w14:textId="77777777" w:rsidTr="00181171">
        <w:trPr>
          <w:cantSplit/>
          <w:trHeight w:val="576"/>
        </w:trPr>
        <w:tc>
          <w:tcPr>
            <w:tcW w:w="1160" w:type="dxa"/>
            <w:shd w:val="clear" w:color="auto" w:fill="FCE4D6"/>
            <w:vAlign w:val="center"/>
            <w:hideMark/>
          </w:tcPr>
          <w:p w14:paraId="5841CFD0" w14:textId="77777777" w:rsidR="00392203" w:rsidRPr="009F02D6" w:rsidRDefault="00392203" w:rsidP="00181171">
            <w:pPr>
              <w:pStyle w:val="tabletext"/>
            </w:pPr>
            <w:r w:rsidRPr="009F02D6">
              <w:t>F3112</w:t>
            </w:r>
          </w:p>
        </w:tc>
        <w:tc>
          <w:tcPr>
            <w:tcW w:w="8760" w:type="dxa"/>
            <w:shd w:val="clear" w:color="auto" w:fill="FCE4D6"/>
            <w:vAlign w:val="center"/>
            <w:hideMark/>
          </w:tcPr>
          <w:p w14:paraId="6FCE3195" w14:textId="77777777" w:rsidR="00392203" w:rsidRPr="009F02D6" w:rsidRDefault="00392203" w:rsidP="00181171">
            <w:pPr>
              <w:pStyle w:val="tabletext"/>
            </w:pPr>
            <w:r w:rsidRPr="009F02D6">
              <w:t>Bipolar disorder, current episode manic without psychotic features, moderate</w:t>
            </w:r>
          </w:p>
        </w:tc>
      </w:tr>
      <w:tr w:rsidR="00392203" w:rsidRPr="009F02D6" w14:paraId="5BDBA719" w14:textId="77777777" w:rsidTr="00181171">
        <w:trPr>
          <w:cantSplit/>
          <w:trHeight w:val="576"/>
        </w:trPr>
        <w:tc>
          <w:tcPr>
            <w:tcW w:w="1160" w:type="dxa"/>
            <w:shd w:val="clear" w:color="auto" w:fill="F8CBAD"/>
            <w:vAlign w:val="center"/>
            <w:hideMark/>
          </w:tcPr>
          <w:p w14:paraId="43343CC5" w14:textId="77777777" w:rsidR="00392203" w:rsidRPr="009F02D6" w:rsidRDefault="00392203" w:rsidP="00181171">
            <w:pPr>
              <w:pStyle w:val="tabletext"/>
            </w:pPr>
            <w:r w:rsidRPr="009F02D6">
              <w:t>F3113</w:t>
            </w:r>
          </w:p>
        </w:tc>
        <w:tc>
          <w:tcPr>
            <w:tcW w:w="8760" w:type="dxa"/>
            <w:shd w:val="clear" w:color="auto" w:fill="F8CBAD"/>
            <w:vAlign w:val="center"/>
            <w:hideMark/>
          </w:tcPr>
          <w:p w14:paraId="460C2B08" w14:textId="77777777" w:rsidR="00392203" w:rsidRPr="009F02D6" w:rsidRDefault="00392203" w:rsidP="00181171">
            <w:pPr>
              <w:pStyle w:val="tabletext"/>
            </w:pPr>
            <w:r w:rsidRPr="009F02D6">
              <w:t>Bipolar disorder, current episode manic without psychotic features, severe</w:t>
            </w:r>
          </w:p>
        </w:tc>
      </w:tr>
      <w:tr w:rsidR="00392203" w:rsidRPr="009F02D6" w14:paraId="759661C2" w14:textId="77777777" w:rsidTr="00181171">
        <w:trPr>
          <w:cantSplit/>
          <w:trHeight w:val="576"/>
        </w:trPr>
        <w:tc>
          <w:tcPr>
            <w:tcW w:w="1160" w:type="dxa"/>
            <w:shd w:val="clear" w:color="auto" w:fill="FCE4D6"/>
            <w:vAlign w:val="center"/>
            <w:hideMark/>
          </w:tcPr>
          <w:p w14:paraId="14A65814" w14:textId="77777777" w:rsidR="00392203" w:rsidRPr="009F02D6" w:rsidRDefault="00392203" w:rsidP="00181171">
            <w:pPr>
              <w:pStyle w:val="tabletext"/>
            </w:pPr>
            <w:r w:rsidRPr="009F02D6">
              <w:t>F312</w:t>
            </w:r>
          </w:p>
        </w:tc>
        <w:tc>
          <w:tcPr>
            <w:tcW w:w="8760" w:type="dxa"/>
            <w:shd w:val="clear" w:color="auto" w:fill="FCE4D6"/>
            <w:vAlign w:val="center"/>
            <w:hideMark/>
          </w:tcPr>
          <w:p w14:paraId="4C8DC39E" w14:textId="77777777" w:rsidR="00392203" w:rsidRPr="009F02D6" w:rsidRDefault="00392203" w:rsidP="00181171">
            <w:pPr>
              <w:pStyle w:val="tabletext"/>
            </w:pPr>
            <w:r w:rsidRPr="009F02D6">
              <w:t>Bipolar disorder, current episode manic severe with psychotic features</w:t>
            </w:r>
          </w:p>
        </w:tc>
      </w:tr>
      <w:tr w:rsidR="00392203" w:rsidRPr="009F02D6" w14:paraId="3F095431" w14:textId="77777777" w:rsidTr="00181171">
        <w:trPr>
          <w:cantSplit/>
          <w:trHeight w:val="576"/>
        </w:trPr>
        <w:tc>
          <w:tcPr>
            <w:tcW w:w="1160" w:type="dxa"/>
            <w:shd w:val="clear" w:color="auto" w:fill="F8CBAD"/>
            <w:vAlign w:val="center"/>
            <w:hideMark/>
          </w:tcPr>
          <w:p w14:paraId="253135C1" w14:textId="77777777" w:rsidR="00392203" w:rsidRPr="009F02D6" w:rsidRDefault="00392203" w:rsidP="00181171">
            <w:pPr>
              <w:pStyle w:val="tabletext"/>
            </w:pPr>
            <w:r w:rsidRPr="009F02D6">
              <w:t>F3130</w:t>
            </w:r>
          </w:p>
        </w:tc>
        <w:tc>
          <w:tcPr>
            <w:tcW w:w="8760" w:type="dxa"/>
            <w:shd w:val="clear" w:color="auto" w:fill="F8CBAD"/>
            <w:vAlign w:val="center"/>
            <w:hideMark/>
          </w:tcPr>
          <w:p w14:paraId="6BE804B4" w14:textId="77777777" w:rsidR="00392203" w:rsidRPr="009F02D6" w:rsidRDefault="00392203" w:rsidP="00181171">
            <w:pPr>
              <w:pStyle w:val="tabletext"/>
            </w:pPr>
            <w:r w:rsidRPr="009F02D6">
              <w:t xml:space="preserve">Bipolar disorder, </w:t>
            </w:r>
            <w:proofErr w:type="gramStart"/>
            <w:r w:rsidRPr="009F02D6">
              <w:t>current episode</w:t>
            </w:r>
            <w:proofErr w:type="gramEnd"/>
            <w:r w:rsidRPr="009F02D6">
              <w:t xml:space="preserve"> depressed, mild or moderate severity, unspecified</w:t>
            </w:r>
          </w:p>
        </w:tc>
      </w:tr>
      <w:tr w:rsidR="00392203" w:rsidRPr="009F02D6" w14:paraId="0534EAD6" w14:textId="77777777" w:rsidTr="00181171">
        <w:trPr>
          <w:cantSplit/>
          <w:trHeight w:val="576"/>
        </w:trPr>
        <w:tc>
          <w:tcPr>
            <w:tcW w:w="1160" w:type="dxa"/>
            <w:shd w:val="clear" w:color="auto" w:fill="FCE4D6"/>
            <w:vAlign w:val="center"/>
            <w:hideMark/>
          </w:tcPr>
          <w:p w14:paraId="63EFBDBB" w14:textId="77777777" w:rsidR="00392203" w:rsidRPr="009F02D6" w:rsidRDefault="00392203" w:rsidP="00181171">
            <w:pPr>
              <w:pStyle w:val="tabletext"/>
            </w:pPr>
            <w:r w:rsidRPr="009F02D6">
              <w:t>F3131</w:t>
            </w:r>
          </w:p>
        </w:tc>
        <w:tc>
          <w:tcPr>
            <w:tcW w:w="8760" w:type="dxa"/>
            <w:shd w:val="clear" w:color="auto" w:fill="FCE4D6"/>
            <w:vAlign w:val="center"/>
            <w:hideMark/>
          </w:tcPr>
          <w:p w14:paraId="7F4E9847" w14:textId="77777777" w:rsidR="00392203" w:rsidRPr="009F02D6" w:rsidRDefault="00392203" w:rsidP="00181171">
            <w:pPr>
              <w:pStyle w:val="tabletext"/>
            </w:pPr>
            <w:r w:rsidRPr="009F02D6">
              <w:t>Bipolar disorder, current episode depressed, mild</w:t>
            </w:r>
          </w:p>
        </w:tc>
      </w:tr>
      <w:tr w:rsidR="00392203" w:rsidRPr="009F02D6" w14:paraId="7E8E319E" w14:textId="77777777" w:rsidTr="00181171">
        <w:trPr>
          <w:cantSplit/>
          <w:trHeight w:val="576"/>
        </w:trPr>
        <w:tc>
          <w:tcPr>
            <w:tcW w:w="1160" w:type="dxa"/>
            <w:shd w:val="clear" w:color="auto" w:fill="F8CBAD"/>
            <w:vAlign w:val="center"/>
            <w:hideMark/>
          </w:tcPr>
          <w:p w14:paraId="5A21BDC7" w14:textId="77777777" w:rsidR="00392203" w:rsidRPr="009F02D6" w:rsidRDefault="00392203" w:rsidP="00181171">
            <w:pPr>
              <w:pStyle w:val="tabletext"/>
            </w:pPr>
            <w:r w:rsidRPr="009F02D6">
              <w:t>F3132</w:t>
            </w:r>
          </w:p>
        </w:tc>
        <w:tc>
          <w:tcPr>
            <w:tcW w:w="8760" w:type="dxa"/>
            <w:shd w:val="clear" w:color="auto" w:fill="F8CBAD"/>
            <w:vAlign w:val="center"/>
            <w:hideMark/>
          </w:tcPr>
          <w:p w14:paraId="5B7A514F" w14:textId="77777777" w:rsidR="00392203" w:rsidRPr="009F02D6" w:rsidRDefault="00392203" w:rsidP="00181171">
            <w:pPr>
              <w:pStyle w:val="tabletext"/>
            </w:pPr>
            <w:r w:rsidRPr="009F02D6">
              <w:t>Bipolar disorder, current episode depressed, moderate</w:t>
            </w:r>
          </w:p>
        </w:tc>
      </w:tr>
      <w:tr w:rsidR="00392203" w:rsidRPr="009F02D6" w14:paraId="1AAF5561" w14:textId="77777777" w:rsidTr="00181171">
        <w:trPr>
          <w:cantSplit/>
          <w:trHeight w:val="576"/>
        </w:trPr>
        <w:tc>
          <w:tcPr>
            <w:tcW w:w="1160" w:type="dxa"/>
            <w:shd w:val="clear" w:color="auto" w:fill="FCE4D6"/>
            <w:vAlign w:val="center"/>
            <w:hideMark/>
          </w:tcPr>
          <w:p w14:paraId="30126626" w14:textId="77777777" w:rsidR="00392203" w:rsidRPr="009F02D6" w:rsidRDefault="00392203" w:rsidP="00181171">
            <w:pPr>
              <w:pStyle w:val="tabletext"/>
            </w:pPr>
            <w:r w:rsidRPr="009F02D6">
              <w:t>F314</w:t>
            </w:r>
          </w:p>
        </w:tc>
        <w:tc>
          <w:tcPr>
            <w:tcW w:w="8760" w:type="dxa"/>
            <w:shd w:val="clear" w:color="auto" w:fill="FCE4D6"/>
            <w:vAlign w:val="center"/>
            <w:hideMark/>
          </w:tcPr>
          <w:p w14:paraId="4CE57B13" w14:textId="77777777" w:rsidR="00392203" w:rsidRPr="009F02D6" w:rsidRDefault="00392203" w:rsidP="00181171">
            <w:pPr>
              <w:pStyle w:val="tabletext"/>
            </w:pPr>
            <w:r w:rsidRPr="009F02D6">
              <w:t>Bipolar disorder, current episode depressed, severe, without psychotic features</w:t>
            </w:r>
          </w:p>
        </w:tc>
      </w:tr>
      <w:tr w:rsidR="00392203" w:rsidRPr="009F02D6" w14:paraId="3760E2DB" w14:textId="77777777" w:rsidTr="00181171">
        <w:trPr>
          <w:cantSplit/>
          <w:trHeight w:val="576"/>
        </w:trPr>
        <w:tc>
          <w:tcPr>
            <w:tcW w:w="1160" w:type="dxa"/>
            <w:shd w:val="clear" w:color="auto" w:fill="F8CBAD"/>
            <w:vAlign w:val="center"/>
            <w:hideMark/>
          </w:tcPr>
          <w:p w14:paraId="536B3D08" w14:textId="77777777" w:rsidR="00392203" w:rsidRPr="009F02D6" w:rsidRDefault="00392203" w:rsidP="00181171">
            <w:pPr>
              <w:pStyle w:val="tabletext"/>
            </w:pPr>
            <w:r w:rsidRPr="009F02D6">
              <w:t>F315</w:t>
            </w:r>
          </w:p>
        </w:tc>
        <w:tc>
          <w:tcPr>
            <w:tcW w:w="8760" w:type="dxa"/>
            <w:shd w:val="clear" w:color="auto" w:fill="F8CBAD"/>
            <w:vAlign w:val="center"/>
            <w:hideMark/>
          </w:tcPr>
          <w:p w14:paraId="54115118" w14:textId="77777777" w:rsidR="00392203" w:rsidRPr="009F02D6" w:rsidRDefault="00392203" w:rsidP="00181171">
            <w:pPr>
              <w:pStyle w:val="tabletext"/>
            </w:pPr>
            <w:r w:rsidRPr="009F02D6">
              <w:t>Bipolar disorder, current episode depressed, severe, with psychotic features</w:t>
            </w:r>
          </w:p>
        </w:tc>
      </w:tr>
      <w:tr w:rsidR="00392203" w:rsidRPr="009F02D6" w14:paraId="21B41A51" w14:textId="77777777" w:rsidTr="00181171">
        <w:trPr>
          <w:cantSplit/>
          <w:trHeight w:val="576"/>
        </w:trPr>
        <w:tc>
          <w:tcPr>
            <w:tcW w:w="1160" w:type="dxa"/>
            <w:shd w:val="clear" w:color="auto" w:fill="FCE4D6"/>
            <w:vAlign w:val="center"/>
            <w:hideMark/>
          </w:tcPr>
          <w:p w14:paraId="1AEBBCEF" w14:textId="77777777" w:rsidR="00392203" w:rsidRPr="009F02D6" w:rsidRDefault="00392203" w:rsidP="00181171">
            <w:pPr>
              <w:pStyle w:val="tabletext"/>
            </w:pPr>
            <w:r w:rsidRPr="009F02D6">
              <w:t>F3160</w:t>
            </w:r>
          </w:p>
        </w:tc>
        <w:tc>
          <w:tcPr>
            <w:tcW w:w="8760" w:type="dxa"/>
            <w:shd w:val="clear" w:color="auto" w:fill="FCE4D6"/>
            <w:vAlign w:val="center"/>
            <w:hideMark/>
          </w:tcPr>
          <w:p w14:paraId="60BBDA57" w14:textId="77777777" w:rsidR="00392203" w:rsidRPr="009F02D6" w:rsidRDefault="00392203" w:rsidP="00181171">
            <w:pPr>
              <w:pStyle w:val="tabletext"/>
            </w:pPr>
            <w:r w:rsidRPr="009F02D6">
              <w:t>Bipolar disorder, current episode mixed, unspecified</w:t>
            </w:r>
          </w:p>
        </w:tc>
      </w:tr>
      <w:tr w:rsidR="00392203" w:rsidRPr="009F02D6" w14:paraId="0AC91403" w14:textId="77777777" w:rsidTr="00181171">
        <w:trPr>
          <w:cantSplit/>
          <w:trHeight w:val="576"/>
        </w:trPr>
        <w:tc>
          <w:tcPr>
            <w:tcW w:w="1160" w:type="dxa"/>
            <w:shd w:val="clear" w:color="auto" w:fill="F8CBAD"/>
            <w:vAlign w:val="center"/>
            <w:hideMark/>
          </w:tcPr>
          <w:p w14:paraId="15625FAF" w14:textId="77777777" w:rsidR="00392203" w:rsidRPr="009F02D6" w:rsidRDefault="00392203" w:rsidP="00181171">
            <w:pPr>
              <w:pStyle w:val="tabletext"/>
            </w:pPr>
            <w:r w:rsidRPr="009F02D6">
              <w:t>F3161</w:t>
            </w:r>
          </w:p>
        </w:tc>
        <w:tc>
          <w:tcPr>
            <w:tcW w:w="8760" w:type="dxa"/>
            <w:shd w:val="clear" w:color="auto" w:fill="F8CBAD"/>
            <w:vAlign w:val="center"/>
            <w:hideMark/>
          </w:tcPr>
          <w:p w14:paraId="79FD7046" w14:textId="77777777" w:rsidR="00392203" w:rsidRPr="009F02D6" w:rsidRDefault="00392203" w:rsidP="00181171">
            <w:pPr>
              <w:pStyle w:val="tabletext"/>
            </w:pPr>
            <w:r w:rsidRPr="009F02D6">
              <w:t>Bipolar disorder, current episode mixed, mild</w:t>
            </w:r>
          </w:p>
        </w:tc>
      </w:tr>
      <w:tr w:rsidR="00392203" w:rsidRPr="009F02D6" w14:paraId="729AF44E" w14:textId="77777777" w:rsidTr="00181171">
        <w:trPr>
          <w:cantSplit/>
          <w:trHeight w:val="576"/>
        </w:trPr>
        <w:tc>
          <w:tcPr>
            <w:tcW w:w="1160" w:type="dxa"/>
            <w:shd w:val="clear" w:color="auto" w:fill="FCE4D6"/>
            <w:vAlign w:val="center"/>
            <w:hideMark/>
          </w:tcPr>
          <w:p w14:paraId="5F115DD4" w14:textId="77777777" w:rsidR="00392203" w:rsidRPr="009F02D6" w:rsidRDefault="00392203" w:rsidP="00181171">
            <w:pPr>
              <w:pStyle w:val="tabletext"/>
            </w:pPr>
            <w:r w:rsidRPr="009F02D6">
              <w:t>F3162</w:t>
            </w:r>
          </w:p>
        </w:tc>
        <w:tc>
          <w:tcPr>
            <w:tcW w:w="8760" w:type="dxa"/>
            <w:shd w:val="clear" w:color="auto" w:fill="FCE4D6"/>
            <w:vAlign w:val="center"/>
            <w:hideMark/>
          </w:tcPr>
          <w:p w14:paraId="38496455" w14:textId="77777777" w:rsidR="00392203" w:rsidRPr="009F02D6" w:rsidRDefault="00392203" w:rsidP="00181171">
            <w:pPr>
              <w:pStyle w:val="tabletext"/>
            </w:pPr>
            <w:r w:rsidRPr="009F02D6">
              <w:t>Bipolar disorder, current episode mixed, moderate</w:t>
            </w:r>
          </w:p>
        </w:tc>
      </w:tr>
      <w:tr w:rsidR="00392203" w:rsidRPr="009F02D6" w14:paraId="56696AE3" w14:textId="77777777" w:rsidTr="00181171">
        <w:trPr>
          <w:cantSplit/>
          <w:trHeight w:val="576"/>
        </w:trPr>
        <w:tc>
          <w:tcPr>
            <w:tcW w:w="1160" w:type="dxa"/>
            <w:shd w:val="clear" w:color="auto" w:fill="F8CBAD"/>
            <w:vAlign w:val="center"/>
            <w:hideMark/>
          </w:tcPr>
          <w:p w14:paraId="3D9B55F6" w14:textId="77777777" w:rsidR="00392203" w:rsidRPr="009F02D6" w:rsidRDefault="00392203" w:rsidP="00181171">
            <w:pPr>
              <w:pStyle w:val="tabletext"/>
            </w:pPr>
            <w:r w:rsidRPr="009F02D6">
              <w:t>F3163</w:t>
            </w:r>
          </w:p>
        </w:tc>
        <w:tc>
          <w:tcPr>
            <w:tcW w:w="8760" w:type="dxa"/>
            <w:shd w:val="clear" w:color="auto" w:fill="F8CBAD"/>
            <w:vAlign w:val="center"/>
            <w:hideMark/>
          </w:tcPr>
          <w:p w14:paraId="0B3DA180" w14:textId="77777777" w:rsidR="00392203" w:rsidRPr="009F02D6" w:rsidRDefault="00392203" w:rsidP="00181171">
            <w:pPr>
              <w:pStyle w:val="tabletext"/>
            </w:pPr>
            <w:r w:rsidRPr="009F02D6">
              <w:t>Bipolar disorder, current episode mixed, severe, without psychotic features</w:t>
            </w:r>
          </w:p>
        </w:tc>
      </w:tr>
      <w:tr w:rsidR="00392203" w:rsidRPr="009F02D6" w14:paraId="64E336B9" w14:textId="77777777" w:rsidTr="00181171">
        <w:trPr>
          <w:cantSplit/>
          <w:trHeight w:val="576"/>
        </w:trPr>
        <w:tc>
          <w:tcPr>
            <w:tcW w:w="1160" w:type="dxa"/>
            <w:shd w:val="clear" w:color="auto" w:fill="FCE4D6"/>
            <w:vAlign w:val="center"/>
            <w:hideMark/>
          </w:tcPr>
          <w:p w14:paraId="253679EE" w14:textId="77777777" w:rsidR="00392203" w:rsidRPr="009F02D6" w:rsidRDefault="00392203" w:rsidP="00181171">
            <w:pPr>
              <w:pStyle w:val="tabletext"/>
            </w:pPr>
            <w:r w:rsidRPr="009F02D6">
              <w:t>F3164</w:t>
            </w:r>
          </w:p>
        </w:tc>
        <w:tc>
          <w:tcPr>
            <w:tcW w:w="8760" w:type="dxa"/>
            <w:shd w:val="clear" w:color="auto" w:fill="FCE4D6"/>
            <w:vAlign w:val="center"/>
            <w:hideMark/>
          </w:tcPr>
          <w:p w14:paraId="35F075C7" w14:textId="77777777" w:rsidR="00392203" w:rsidRPr="009F02D6" w:rsidRDefault="00392203" w:rsidP="00181171">
            <w:pPr>
              <w:pStyle w:val="tabletext"/>
            </w:pPr>
            <w:r w:rsidRPr="009F02D6">
              <w:t>Bipolar disorder, current episode mixed, severe, with psychotic features</w:t>
            </w:r>
          </w:p>
        </w:tc>
      </w:tr>
      <w:tr w:rsidR="00392203" w:rsidRPr="009F02D6" w14:paraId="3B0DC74B" w14:textId="77777777" w:rsidTr="00181171">
        <w:trPr>
          <w:cantSplit/>
          <w:trHeight w:val="576"/>
        </w:trPr>
        <w:tc>
          <w:tcPr>
            <w:tcW w:w="1160" w:type="dxa"/>
            <w:shd w:val="clear" w:color="auto" w:fill="F8CBAD"/>
            <w:vAlign w:val="center"/>
            <w:hideMark/>
          </w:tcPr>
          <w:p w14:paraId="7BB73277" w14:textId="77777777" w:rsidR="00392203" w:rsidRPr="009F02D6" w:rsidRDefault="00392203" w:rsidP="00181171">
            <w:pPr>
              <w:pStyle w:val="tabletext"/>
            </w:pPr>
            <w:r w:rsidRPr="009F02D6">
              <w:t>F3170</w:t>
            </w:r>
          </w:p>
        </w:tc>
        <w:tc>
          <w:tcPr>
            <w:tcW w:w="8760" w:type="dxa"/>
            <w:shd w:val="clear" w:color="auto" w:fill="F8CBAD"/>
            <w:vAlign w:val="center"/>
            <w:hideMark/>
          </w:tcPr>
          <w:p w14:paraId="3E180893" w14:textId="77777777" w:rsidR="00392203" w:rsidRPr="009F02D6" w:rsidRDefault="00392203" w:rsidP="00181171">
            <w:pPr>
              <w:pStyle w:val="tabletext"/>
            </w:pPr>
            <w:r w:rsidRPr="009F02D6">
              <w:t>Bipolar disorder, currently in remission, most recent episode unspecified</w:t>
            </w:r>
          </w:p>
        </w:tc>
      </w:tr>
      <w:tr w:rsidR="00392203" w:rsidRPr="009F02D6" w14:paraId="3304748A" w14:textId="77777777" w:rsidTr="00181171">
        <w:trPr>
          <w:cantSplit/>
          <w:trHeight w:val="576"/>
        </w:trPr>
        <w:tc>
          <w:tcPr>
            <w:tcW w:w="1160" w:type="dxa"/>
            <w:shd w:val="clear" w:color="auto" w:fill="FCE4D6"/>
            <w:vAlign w:val="center"/>
            <w:hideMark/>
          </w:tcPr>
          <w:p w14:paraId="1AA3648F" w14:textId="77777777" w:rsidR="00392203" w:rsidRPr="009F02D6" w:rsidRDefault="00392203" w:rsidP="00181171">
            <w:pPr>
              <w:pStyle w:val="tabletext"/>
            </w:pPr>
            <w:r w:rsidRPr="009F02D6">
              <w:t>F3171</w:t>
            </w:r>
          </w:p>
        </w:tc>
        <w:tc>
          <w:tcPr>
            <w:tcW w:w="8760" w:type="dxa"/>
            <w:shd w:val="clear" w:color="auto" w:fill="FCE4D6"/>
            <w:vAlign w:val="center"/>
            <w:hideMark/>
          </w:tcPr>
          <w:p w14:paraId="09559366" w14:textId="77777777" w:rsidR="00392203" w:rsidRPr="009F02D6" w:rsidRDefault="00392203" w:rsidP="00181171">
            <w:pPr>
              <w:pStyle w:val="tabletext"/>
            </w:pPr>
            <w:r w:rsidRPr="009F02D6">
              <w:t>Bipolar disorder, in partial remission, most recent episode hypomanic</w:t>
            </w:r>
          </w:p>
        </w:tc>
      </w:tr>
      <w:tr w:rsidR="00392203" w:rsidRPr="009F02D6" w14:paraId="18C88B49" w14:textId="77777777" w:rsidTr="00181171">
        <w:trPr>
          <w:cantSplit/>
          <w:trHeight w:val="576"/>
        </w:trPr>
        <w:tc>
          <w:tcPr>
            <w:tcW w:w="1160" w:type="dxa"/>
            <w:shd w:val="clear" w:color="auto" w:fill="F8CBAD"/>
            <w:vAlign w:val="center"/>
            <w:hideMark/>
          </w:tcPr>
          <w:p w14:paraId="4CF7ACB8" w14:textId="77777777" w:rsidR="00392203" w:rsidRPr="009F02D6" w:rsidRDefault="00392203" w:rsidP="00181171">
            <w:pPr>
              <w:pStyle w:val="tabletext"/>
            </w:pPr>
            <w:r w:rsidRPr="009F02D6">
              <w:t>F3172</w:t>
            </w:r>
          </w:p>
        </w:tc>
        <w:tc>
          <w:tcPr>
            <w:tcW w:w="8760" w:type="dxa"/>
            <w:shd w:val="clear" w:color="auto" w:fill="F8CBAD"/>
            <w:vAlign w:val="center"/>
            <w:hideMark/>
          </w:tcPr>
          <w:p w14:paraId="54A9FFD6" w14:textId="77777777" w:rsidR="00392203" w:rsidRPr="009F02D6" w:rsidRDefault="00392203" w:rsidP="00181171">
            <w:pPr>
              <w:pStyle w:val="tabletext"/>
            </w:pPr>
            <w:r w:rsidRPr="009F02D6">
              <w:t>Bipolar disorder, in full remission, most recent episode hypomanic</w:t>
            </w:r>
          </w:p>
        </w:tc>
      </w:tr>
      <w:tr w:rsidR="00392203" w:rsidRPr="009F02D6" w14:paraId="712DA396" w14:textId="77777777" w:rsidTr="00181171">
        <w:trPr>
          <w:cantSplit/>
          <w:trHeight w:val="576"/>
        </w:trPr>
        <w:tc>
          <w:tcPr>
            <w:tcW w:w="1160" w:type="dxa"/>
            <w:shd w:val="clear" w:color="auto" w:fill="FCE4D6"/>
            <w:vAlign w:val="center"/>
            <w:hideMark/>
          </w:tcPr>
          <w:p w14:paraId="6094417D" w14:textId="77777777" w:rsidR="00392203" w:rsidRPr="009F02D6" w:rsidRDefault="00392203" w:rsidP="00181171">
            <w:pPr>
              <w:pStyle w:val="tabletext"/>
            </w:pPr>
            <w:r w:rsidRPr="009F02D6">
              <w:t>F3173</w:t>
            </w:r>
          </w:p>
        </w:tc>
        <w:tc>
          <w:tcPr>
            <w:tcW w:w="8760" w:type="dxa"/>
            <w:shd w:val="clear" w:color="auto" w:fill="FCE4D6"/>
            <w:vAlign w:val="center"/>
            <w:hideMark/>
          </w:tcPr>
          <w:p w14:paraId="32A14DAD" w14:textId="77777777" w:rsidR="00392203" w:rsidRPr="009F02D6" w:rsidRDefault="00392203" w:rsidP="00181171">
            <w:pPr>
              <w:pStyle w:val="tabletext"/>
            </w:pPr>
            <w:r w:rsidRPr="009F02D6">
              <w:t>Bipolar disorder, in partial remission, most recent episode manic</w:t>
            </w:r>
          </w:p>
        </w:tc>
      </w:tr>
      <w:tr w:rsidR="00392203" w:rsidRPr="009F02D6" w14:paraId="331CDDF2" w14:textId="77777777" w:rsidTr="00181171">
        <w:trPr>
          <w:cantSplit/>
          <w:trHeight w:val="576"/>
        </w:trPr>
        <w:tc>
          <w:tcPr>
            <w:tcW w:w="1160" w:type="dxa"/>
            <w:shd w:val="clear" w:color="auto" w:fill="F8CBAD"/>
            <w:vAlign w:val="center"/>
            <w:hideMark/>
          </w:tcPr>
          <w:p w14:paraId="7EE9A51A" w14:textId="77777777" w:rsidR="00392203" w:rsidRPr="009F02D6" w:rsidRDefault="00392203" w:rsidP="00181171">
            <w:pPr>
              <w:pStyle w:val="tabletext"/>
            </w:pPr>
            <w:r w:rsidRPr="009F02D6">
              <w:t>F3174</w:t>
            </w:r>
          </w:p>
        </w:tc>
        <w:tc>
          <w:tcPr>
            <w:tcW w:w="8760" w:type="dxa"/>
            <w:shd w:val="clear" w:color="auto" w:fill="F8CBAD"/>
            <w:vAlign w:val="center"/>
            <w:hideMark/>
          </w:tcPr>
          <w:p w14:paraId="646FE123" w14:textId="77777777" w:rsidR="00392203" w:rsidRPr="009F02D6" w:rsidRDefault="00392203" w:rsidP="00181171">
            <w:pPr>
              <w:pStyle w:val="tabletext"/>
            </w:pPr>
            <w:r w:rsidRPr="009F02D6">
              <w:t>Bipolar disorder, in full remission, most recent episode manic</w:t>
            </w:r>
          </w:p>
        </w:tc>
      </w:tr>
      <w:tr w:rsidR="00392203" w:rsidRPr="009F02D6" w14:paraId="7A016E28" w14:textId="77777777" w:rsidTr="00181171">
        <w:trPr>
          <w:cantSplit/>
          <w:trHeight w:val="576"/>
        </w:trPr>
        <w:tc>
          <w:tcPr>
            <w:tcW w:w="1160" w:type="dxa"/>
            <w:shd w:val="clear" w:color="auto" w:fill="FCE4D6"/>
            <w:vAlign w:val="center"/>
            <w:hideMark/>
          </w:tcPr>
          <w:p w14:paraId="757B6BC5" w14:textId="77777777" w:rsidR="00392203" w:rsidRPr="009F02D6" w:rsidRDefault="00392203" w:rsidP="00181171">
            <w:pPr>
              <w:pStyle w:val="tabletext"/>
            </w:pPr>
            <w:r w:rsidRPr="009F02D6">
              <w:t>F3175</w:t>
            </w:r>
          </w:p>
        </w:tc>
        <w:tc>
          <w:tcPr>
            <w:tcW w:w="8760" w:type="dxa"/>
            <w:shd w:val="clear" w:color="auto" w:fill="FCE4D6"/>
            <w:vAlign w:val="center"/>
            <w:hideMark/>
          </w:tcPr>
          <w:p w14:paraId="1AE2631F" w14:textId="77777777" w:rsidR="00392203" w:rsidRPr="009F02D6" w:rsidRDefault="00392203" w:rsidP="00181171">
            <w:pPr>
              <w:pStyle w:val="tabletext"/>
            </w:pPr>
            <w:r w:rsidRPr="009F02D6">
              <w:t>Bipolar disorder, in partial remission, most recent episode depressed</w:t>
            </w:r>
          </w:p>
        </w:tc>
      </w:tr>
      <w:tr w:rsidR="00392203" w:rsidRPr="009F02D6" w14:paraId="0E4DA49E" w14:textId="77777777" w:rsidTr="00181171">
        <w:trPr>
          <w:cantSplit/>
          <w:trHeight w:val="576"/>
        </w:trPr>
        <w:tc>
          <w:tcPr>
            <w:tcW w:w="1160" w:type="dxa"/>
            <w:shd w:val="clear" w:color="auto" w:fill="F8CBAD"/>
            <w:vAlign w:val="center"/>
            <w:hideMark/>
          </w:tcPr>
          <w:p w14:paraId="23EBE2D4" w14:textId="77777777" w:rsidR="00392203" w:rsidRPr="009F02D6" w:rsidRDefault="00392203" w:rsidP="00181171">
            <w:pPr>
              <w:pStyle w:val="tabletext"/>
            </w:pPr>
            <w:r w:rsidRPr="009F02D6">
              <w:t>F3176</w:t>
            </w:r>
          </w:p>
        </w:tc>
        <w:tc>
          <w:tcPr>
            <w:tcW w:w="8760" w:type="dxa"/>
            <w:shd w:val="clear" w:color="auto" w:fill="F8CBAD"/>
            <w:vAlign w:val="center"/>
            <w:hideMark/>
          </w:tcPr>
          <w:p w14:paraId="2B69A0E1" w14:textId="77777777" w:rsidR="00392203" w:rsidRPr="009F02D6" w:rsidRDefault="00392203" w:rsidP="00181171">
            <w:pPr>
              <w:pStyle w:val="tabletext"/>
            </w:pPr>
            <w:r w:rsidRPr="009F02D6">
              <w:t>Bipolar disorder, in full remission, most recent episode depressed</w:t>
            </w:r>
          </w:p>
        </w:tc>
      </w:tr>
      <w:tr w:rsidR="00392203" w:rsidRPr="009F02D6" w14:paraId="62D72069" w14:textId="77777777" w:rsidTr="00181171">
        <w:trPr>
          <w:cantSplit/>
          <w:trHeight w:val="576"/>
        </w:trPr>
        <w:tc>
          <w:tcPr>
            <w:tcW w:w="1160" w:type="dxa"/>
            <w:shd w:val="clear" w:color="auto" w:fill="FCE4D6"/>
            <w:vAlign w:val="center"/>
            <w:hideMark/>
          </w:tcPr>
          <w:p w14:paraId="53B102CF" w14:textId="77777777" w:rsidR="00392203" w:rsidRPr="009F02D6" w:rsidRDefault="00392203" w:rsidP="00181171">
            <w:pPr>
              <w:pStyle w:val="tabletext"/>
            </w:pPr>
            <w:r w:rsidRPr="009F02D6">
              <w:t>F3177</w:t>
            </w:r>
          </w:p>
        </w:tc>
        <w:tc>
          <w:tcPr>
            <w:tcW w:w="8760" w:type="dxa"/>
            <w:shd w:val="clear" w:color="auto" w:fill="FCE4D6"/>
            <w:vAlign w:val="center"/>
            <w:hideMark/>
          </w:tcPr>
          <w:p w14:paraId="48C5AEFE" w14:textId="77777777" w:rsidR="00392203" w:rsidRPr="009F02D6" w:rsidRDefault="00392203" w:rsidP="00181171">
            <w:pPr>
              <w:pStyle w:val="tabletext"/>
            </w:pPr>
            <w:r w:rsidRPr="009F02D6">
              <w:t>Bipolar disorder, in partial remission, most recent episode mixed</w:t>
            </w:r>
          </w:p>
        </w:tc>
      </w:tr>
      <w:tr w:rsidR="00392203" w:rsidRPr="009F02D6" w14:paraId="368FC50E" w14:textId="77777777" w:rsidTr="00181171">
        <w:trPr>
          <w:cantSplit/>
          <w:trHeight w:val="576"/>
        </w:trPr>
        <w:tc>
          <w:tcPr>
            <w:tcW w:w="1160" w:type="dxa"/>
            <w:shd w:val="clear" w:color="auto" w:fill="F8CBAD"/>
            <w:vAlign w:val="center"/>
            <w:hideMark/>
          </w:tcPr>
          <w:p w14:paraId="720349B0" w14:textId="77777777" w:rsidR="00392203" w:rsidRPr="009F02D6" w:rsidRDefault="00392203" w:rsidP="00181171">
            <w:pPr>
              <w:pStyle w:val="tabletext"/>
            </w:pPr>
            <w:r w:rsidRPr="009F02D6">
              <w:t>F3178</w:t>
            </w:r>
          </w:p>
        </w:tc>
        <w:tc>
          <w:tcPr>
            <w:tcW w:w="8760" w:type="dxa"/>
            <w:shd w:val="clear" w:color="auto" w:fill="F8CBAD"/>
            <w:vAlign w:val="center"/>
            <w:hideMark/>
          </w:tcPr>
          <w:p w14:paraId="032ED436" w14:textId="77777777" w:rsidR="00392203" w:rsidRPr="009F02D6" w:rsidRDefault="00392203" w:rsidP="00181171">
            <w:pPr>
              <w:pStyle w:val="tabletext"/>
            </w:pPr>
            <w:r w:rsidRPr="009F02D6">
              <w:t>Bipolar disorder, in full remission, most recent episode mixed</w:t>
            </w:r>
          </w:p>
        </w:tc>
      </w:tr>
      <w:tr w:rsidR="00392203" w:rsidRPr="009F02D6" w14:paraId="5B0F8432" w14:textId="77777777" w:rsidTr="00181171">
        <w:trPr>
          <w:cantSplit/>
          <w:trHeight w:val="576"/>
        </w:trPr>
        <w:tc>
          <w:tcPr>
            <w:tcW w:w="1160" w:type="dxa"/>
            <w:shd w:val="clear" w:color="auto" w:fill="FCE4D6"/>
            <w:vAlign w:val="center"/>
            <w:hideMark/>
          </w:tcPr>
          <w:p w14:paraId="44876EB9" w14:textId="77777777" w:rsidR="00392203" w:rsidRPr="009F02D6" w:rsidRDefault="00392203" w:rsidP="00181171">
            <w:pPr>
              <w:pStyle w:val="tabletext"/>
            </w:pPr>
            <w:r w:rsidRPr="009F02D6">
              <w:t>F3181</w:t>
            </w:r>
          </w:p>
        </w:tc>
        <w:tc>
          <w:tcPr>
            <w:tcW w:w="8760" w:type="dxa"/>
            <w:shd w:val="clear" w:color="auto" w:fill="FCE4D6"/>
            <w:vAlign w:val="center"/>
            <w:hideMark/>
          </w:tcPr>
          <w:p w14:paraId="1AAF8860" w14:textId="77777777" w:rsidR="00392203" w:rsidRPr="009F02D6" w:rsidRDefault="00392203" w:rsidP="00181171">
            <w:pPr>
              <w:pStyle w:val="tabletext"/>
            </w:pPr>
            <w:r w:rsidRPr="009F02D6">
              <w:t>Bipolar II disorder</w:t>
            </w:r>
          </w:p>
        </w:tc>
      </w:tr>
      <w:tr w:rsidR="00392203" w:rsidRPr="009F02D6" w14:paraId="159F7340" w14:textId="77777777" w:rsidTr="00181171">
        <w:trPr>
          <w:cantSplit/>
          <w:trHeight w:val="576"/>
        </w:trPr>
        <w:tc>
          <w:tcPr>
            <w:tcW w:w="1160" w:type="dxa"/>
            <w:shd w:val="clear" w:color="auto" w:fill="F8CBAD"/>
            <w:vAlign w:val="center"/>
            <w:hideMark/>
          </w:tcPr>
          <w:p w14:paraId="7D4F4A47" w14:textId="77777777" w:rsidR="00392203" w:rsidRPr="009F02D6" w:rsidRDefault="00392203" w:rsidP="00181171">
            <w:pPr>
              <w:pStyle w:val="tabletext"/>
            </w:pPr>
            <w:r w:rsidRPr="009F02D6">
              <w:t>F3189</w:t>
            </w:r>
          </w:p>
        </w:tc>
        <w:tc>
          <w:tcPr>
            <w:tcW w:w="8760" w:type="dxa"/>
            <w:shd w:val="clear" w:color="auto" w:fill="F8CBAD"/>
            <w:vAlign w:val="center"/>
            <w:hideMark/>
          </w:tcPr>
          <w:p w14:paraId="65E17702" w14:textId="77777777" w:rsidR="00392203" w:rsidRPr="009F02D6" w:rsidRDefault="00392203" w:rsidP="00181171">
            <w:pPr>
              <w:pStyle w:val="tabletext"/>
            </w:pPr>
            <w:r w:rsidRPr="009F02D6">
              <w:t>Other bipolar disorder</w:t>
            </w:r>
          </w:p>
        </w:tc>
      </w:tr>
      <w:tr w:rsidR="00392203" w:rsidRPr="009F02D6" w14:paraId="07605B4A" w14:textId="77777777" w:rsidTr="00181171">
        <w:trPr>
          <w:cantSplit/>
          <w:trHeight w:val="576"/>
        </w:trPr>
        <w:tc>
          <w:tcPr>
            <w:tcW w:w="1160" w:type="dxa"/>
            <w:shd w:val="clear" w:color="auto" w:fill="FCE4D6"/>
            <w:vAlign w:val="center"/>
            <w:hideMark/>
          </w:tcPr>
          <w:p w14:paraId="21152AD4" w14:textId="77777777" w:rsidR="00392203" w:rsidRPr="009F02D6" w:rsidRDefault="00392203" w:rsidP="00181171">
            <w:pPr>
              <w:pStyle w:val="tabletext"/>
            </w:pPr>
            <w:r w:rsidRPr="009F02D6">
              <w:t>F319</w:t>
            </w:r>
          </w:p>
        </w:tc>
        <w:tc>
          <w:tcPr>
            <w:tcW w:w="8760" w:type="dxa"/>
            <w:shd w:val="clear" w:color="auto" w:fill="FCE4D6"/>
            <w:vAlign w:val="center"/>
            <w:hideMark/>
          </w:tcPr>
          <w:p w14:paraId="4418D2EB" w14:textId="77777777" w:rsidR="00392203" w:rsidRPr="009F02D6" w:rsidRDefault="00392203" w:rsidP="00181171">
            <w:pPr>
              <w:pStyle w:val="tabletext"/>
            </w:pPr>
            <w:r w:rsidRPr="009F02D6">
              <w:t>Bipolar disorder, unspecified</w:t>
            </w:r>
          </w:p>
        </w:tc>
      </w:tr>
      <w:tr w:rsidR="00392203" w:rsidRPr="009F02D6" w14:paraId="7B1F83DB" w14:textId="77777777" w:rsidTr="00181171">
        <w:trPr>
          <w:cantSplit/>
          <w:trHeight w:val="576"/>
        </w:trPr>
        <w:tc>
          <w:tcPr>
            <w:tcW w:w="1160" w:type="dxa"/>
            <w:shd w:val="clear" w:color="auto" w:fill="F8CBAD"/>
            <w:vAlign w:val="center"/>
            <w:hideMark/>
          </w:tcPr>
          <w:p w14:paraId="169AD82A" w14:textId="77777777" w:rsidR="00392203" w:rsidRPr="009F02D6" w:rsidRDefault="00392203" w:rsidP="00181171">
            <w:pPr>
              <w:pStyle w:val="tabletext"/>
            </w:pPr>
            <w:r w:rsidRPr="009F02D6">
              <w:t>F320</w:t>
            </w:r>
          </w:p>
        </w:tc>
        <w:tc>
          <w:tcPr>
            <w:tcW w:w="8760" w:type="dxa"/>
            <w:shd w:val="clear" w:color="auto" w:fill="F8CBAD"/>
            <w:vAlign w:val="center"/>
            <w:hideMark/>
          </w:tcPr>
          <w:p w14:paraId="4D63722A" w14:textId="77777777" w:rsidR="00392203" w:rsidRPr="009F02D6" w:rsidRDefault="00392203" w:rsidP="00181171">
            <w:pPr>
              <w:pStyle w:val="tabletext"/>
            </w:pPr>
            <w:r w:rsidRPr="009F02D6">
              <w:t>Major depressive disorder, single episode, mild</w:t>
            </w:r>
          </w:p>
        </w:tc>
      </w:tr>
      <w:tr w:rsidR="00392203" w:rsidRPr="009F02D6" w14:paraId="147A90AE" w14:textId="77777777" w:rsidTr="00181171">
        <w:trPr>
          <w:cantSplit/>
          <w:trHeight w:val="576"/>
        </w:trPr>
        <w:tc>
          <w:tcPr>
            <w:tcW w:w="1160" w:type="dxa"/>
            <w:shd w:val="clear" w:color="auto" w:fill="FCE4D6"/>
            <w:vAlign w:val="center"/>
            <w:hideMark/>
          </w:tcPr>
          <w:p w14:paraId="03125728" w14:textId="77777777" w:rsidR="00392203" w:rsidRPr="009F02D6" w:rsidRDefault="00392203" w:rsidP="00181171">
            <w:pPr>
              <w:pStyle w:val="tabletext"/>
            </w:pPr>
            <w:r w:rsidRPr="009F02D6">
              <w:t>F321</w:t>
            </w:r>
          </w:p>
        </w:tc>
        <w:tc>
          <w:tcPr>
            <w:tcW w:w="8760" w:type="dxa"/>
            <w:shd w:val="clear" w:color="auto" w:fill="FCE4D6"/>
            <w:vAlign w:val="center"/>
            <w:hideMark/>
          </w:tcPr>
          <w:p w14:paraId="71A650E7" w14:textId="77777777" w:rsidR="00392203" w:rsidRPr="009F02D6" w:rsidRDefault="00392203" w:rsidP="00181171">
            <w:pPr>
              <w:pStyle w:val="tabletext"/>
            </w:pPr>
            <w:r w:rsidRPr="009F02D6">
              <w:t>Major depressive disorder, single episode, moderate</w:t>
            </w:r>
          </w:p>
        </w:tc>
      </w:tr>
      <w:tr w:rsidR="00392203" w:rsidRPr="009F02D6" w14:paraId="28B820D8" w14:textId="77777777" w:rsidTr="00181171">
        <w:trPr>
          <w:cantSplit/>
          <w:trHeight w:val="576"/>
        </w:trPr>
        <w:tc>
          <w:tcPr>
            <w:tcW w:w="1160" w:type="dxa"/>
            <w:shd w:val="clear" w:color="auto" w:fill="F8CBAD"/>
            <w:vAlign w:val="center"/>
            <w:hideMark/>
          </w:tcPr>
          <w:p w14:paraId="3D0D16D6" w14:textId="77777777" w:rsidR="00392203" w:rsidRPr="009F02D6" w:rsidRDefault="00392203" w:rsidP="00181171">
            <w:pPr>
              <w:pStyle w:val="tabletext"/>
            </w:pPr>
            <w:r w:rsidRPr="009F02D6">
              <w:t>F322</w:t>
            </w:r>
          </w:p>
        </w:tc>
        <w:tc>
          <w:tcPr>
            <w:tcW w:w="8760" w:type="dxa"/>
            <w:shd w:val="clear" w:color="auto" w:fill="F8CBAD"/>
            <w:vAlign w:val="center"/>
            <w:hideMark/>
          </w:tcPr>
          <w:p w14:paraId="3A31EF5A" w14:textId="77777777" w:rsidR="00392203" w:rsidRPr="009F02D6" w:rsidRDefault="00392203" w:rsidP="00181171">
            <w:pPr>
              <w:pStyle w:val="tabletext"/>
            </w:pPr>
            <w:r w:rsidRPr="009F02D6">
              <w:t>Major depressive disorder, single episode, severe without psychotic features</w:t>
            </w:r>
          </w:p>
        </w:tc>
      </w:tr>
      <w:tr w:rsidR="00392203" w:rsidRPr="009F02D6" w14:paraId="2B8FBBC2" w14:textId="77777777" w:rsidTr="00181171">
        <w:trPr>
          <w:cantSplit/>
          <w:trHeight w:val="576"/>
        </w:trPr>
        <w:tc>
          <w:tcPr>
            <w:tcW w:w="1160" w:type="dxa"/>
            <w:shd w:val="clear" w:color="auto" w:fill="FCE4D6"/>
            <w:vAlign w:val="center"/>
            <w:hideMark/>
          </w:tcPr>
          <w:p w14:paraId="3AD0CD72" w14:textId="77777777" w:rsidR="00392203" w:rsidRPr="009F02D6" w:rsidRDefault="00392203" w:rsidP="00181171">
            <w:pPr>
              <w:pStyle w:val="tabletext"/>
            </w:pPr>
            <w:r w:rsidRPr="009F02D6">
              <w:t>F323</w:t>
            </w:r>
          </w:p>
        </w:tc>
        <w:tc>
          <w:tcPr>
            <w:tcW w:w="8760" w:type="dxa"/>
            <w:shd w:val="clear" w:color="auto" w:fill="FCE4D6"/>
            <w:vAlign w:val="center"/>
            <w:hideMark/>
          </w:tcPr>
          <w:p w14:paraId="7766531F" w14:textId="77777777" w:rsidR="00392203" w:rsidRPr="009F02D6" w:rsidRDefault="00392203" w:rsidP="00181171">
            <w:pPr>
              <w:pStyle w:val="tabletext"/>
            </w:pPr>
            <w:r w:rsidRPr="009F02D6">
              <w:t>Major depressive disorder, single episode, severe with psychotic features</w:t>
            </w:r>
          </w:p>
        </w:tc>
      </w:tr>
      <w:tr w:rsidR="00392203" w:rsidRPr="009F02D6" w14:paraId="425454B5" w14:textId="77777777" w:rsidTr="00181171">
        <w:trPr>
          <w:cantSplit/>
          <w:trHeight w:val="576"/>
        </w:trPr>
        <w:tc>
          <w:tcPr>
            <w:tcW w:w="1160" w:type="dxa"/>
            <w:shd w:val="clear" w:color="auto" w:fill="F8CBAD"/>
            <w:vAlign w:val="center"/>
            <w:hideMark/>
          </w:tcPr>
          <w:p w14:paraId="4422BFBE" w14:textId="77777777" w:rsidR="00392203" w:rsidRPr="009F02D6" w:rsidRDefault="00392203" w:rsidP="00181171">
            <w:pPr>
              <w:pStyle w:val="tabletext"/>
            </w:pPr>
            <w:r w:rsidRPr="009F02D6">
              <w:t>F324</w:t>
            </w:r>
          </w:p>
        </w:tc>
        <w:tc>
          <w:tcPr>
            <w:tcW w:w="8760" w:type="dxa"/>
            <w:shd w:val="clear" w:color="auto" w:fill="F8CBAD"/>
            <w:vAlign w:val="center"/>
            <w:hideMark/>
          </w:tcPr>
          <w:p w14:paraId="0422B3B2" w14:textId="77777777" w:rsidR="00392203" w:rsidRPr="009F02D6" w:rsidRDefault="00392203" w:rsidP="00181171">
            <w:pPr>
              <w:pStyle w:val="tabletext"/>
            </w:pPr>
            <w:r w:rsidRPr="009F02D6">
              <w:t>Major depressive disorder, single episode, in partial remission</w:t>
            </w:r>
          </w:p>
        </w:tc>
      </w:tr>
      <w:tr w:rsidR="00392203" w:rsidRPr="009F02D6" w14:paraId="19BE4D6D" w14:textId="77777777" w:rsidTr="00181171">
        <w:trPr>
          <w:cantSplit/>
          <w:trHeight w:val="576"/>
        </w:trPr>
        <w:tc>
          <w:tcPr>
            <w:tcW w:w="1160" w:type="dxa"/>
            <w:shd w:val="clear" w:color="auto" w:fill="FCE4D6"/>
            <w:vAlign w:val="center"/>
            <w:hideMark/>
          </w:tcPr>
          <w:p w14:paraId="38428191" w14:textId="77777777" w:rsidR="00392203" w:rsidRPr="009F02D6" w:rsidRDefault="00392203" w:rsidP="00181171">
            <w:pPr>
              <w:pStyle w:val="tabletext"/>
            </w:pPr>
            <w:r w:rsidRPr="009F02D6">
              <w:t>F325</w:t>
            </w:r>
          </w:p>
        </w:tc>
        <w:tc>
          <w:tcPr>
            <w:tcW w:w="8760" w:type="dxa"/>
            <w:shd w:val="clear" w:color="auto" w:fill="FCE4D6"/>
            <w:vAlign w:val="center"/>
            <w:hideMark/>
          </w:tcPr>
          <w:p w14:paraId="6A715B09" w14:textId="77777777" w:rsidR="00392203" w:rsidRPr="009F02D6" w:rsidRDefault="00392203" w:rsidP="00181171">
            <w:pPr>
              <w:pStyle w:val="tabletext"/>
            </w:pPr>
            <w:r w:rsidRPr="009F02D6">
              <w:t>Major depressive disorder, single episode, in full remission</w:t>
            </w:r>
          </w:p>
        </w:tc>
      </w:tr>
      <w:tr w:rsidR="00392203" w:rsidRPr="009F02D6" w14:paraId="39A1B4C4" w14:textId="77777777" w:rsidTr="00181171">
        <w:trPr>
          <w:cantSplit/>
          <w:trHeight w:val="576"/>
        </w:trPr>
        <w:tc>
          <w:tcPr>
            <w:tcW w:w="1160" w:type="dxa"/>
            <w:shd w:val="clear" w:color="auto" w:fill="F8CBAD"/>
            <w:vAlign w:val="center"/>
            <w:hideMark/>
          </w:tcPr>
          <w:p w14:paraId="34AD0A51" w14:textId="77777777" w:rsidR="00392203" w:rsidRPr="009F02D6" w:rsidRDefault="00392203" w:rsidP="00181171">
            <w:pPr>
              <w:pStyle w:val="tabletext"/>
            </w:pPr>
            <w:r w:rsidRPr="009F02D6">
              <w:t>F329</w:t>
            </w:r>
          </w:p>
        </w:tc>
        <w:tc>
          <w:tcPr>
            <w:tcW w:w="8760" w:type="dxa"/>
            <w:shd w:val="clear" w:color="auto" w:fill="F8CBAD"/>
            <w:vAlign w:val="center"/>
            <w:hideMark/>
          </w:tcPr>
          <w:p w14:paraId="6D719659" w14:textId="77777777" w:rsidR="00392203" w:rsidRPr="009F02D6" w:rsidRDefault="00392203" w:rsidP="00181171">
            <w:pPr>
              <w:pStyle w:val="tabletext"/>
            </w:pPr>
            <w:r w:rsidRPr="009F02D6">
              <w:t>Major depressive disorder, single episode, unspecified</w:t>
            </w:r>
          </w:p>
        </w:tc>
      </w:tr>
      <w:tr w:rsidR="00392203" w:rsidRPr="009F02D6" w14:paraId="752DFE31" w14:textId="77777777" w:rsidTr="00181171">
        <w:trPr>
          <w:cantSplit/>
          <w:trHeight w:val="576"/>
        </w:trPr>
        <w:tc>
          <w:tcPr>
            <w:tcW w:w="1160" w:type="dxa"/>
            <w:shd w:val="clear" w:color="auto" w:fill="FCE4D6"/>
            <w:vAlign w:val="center"/>
            <w:hideMark/>
          </w:tcPr>
          <w:p w14:paraId="0BA0945B" w14:textId="77777777" w:rsidR="00392203" w:rsidRPr="009F02D6" w:rsidRDefault="00392203" w:rsidP="00181171">
            <w:pPr>
              <w:pStyle w:val="tabletext"/>
            </w:pPr>
            <w:r w:rsidRPr="009F02D6">
              <w:t>F32A</w:t>
            </w:r>
          </w:p>
        </w:tc>
        <w:tc>
          <w:tcPr>
            <w:tcW w:w="8760" w:type="dxa"/>
            <w:shd w:val="clear" w:color="auto" w:fill="FCE4D6"/>
            <w:vAlign w:val="center"/>
            <w:hideMark/>
          </w:tcPr>
          <w:p w14:paraId="2A680FAC" w14:textId="77777777" w:rsidR="00392203" w:rsidRPr="009F02D6" w:rsidRDefault="00392203" w:rsidP="00181171">
            <w:pPr>
              <w:pStyle w:val="tabletext"/>
            </w:pPr>
            <w:r w:rsidRPr="009F02D6">
              <w:t>Depression, unspecified</w:t>
            </w:r>
          </w:p>
        </w:tc>
      </w:tr>
      <w:tr w:rsidR="00392203" w:rsidRPr="009F02D6" w14:paraId="4E851B0B" w14:textId="77777777" w:rsidTr="00181171">
        <w:trPr>
          <w:cantSplit/>
          <w:trHeight w:val="576"/>
        </w:trPr>
        <w:tc>
          <w:tcPr>
            <w:tcW w:w="1160" w:type="dxa"/>
            <w:shd w:val="clear" w:color="auto" w:fill="F8CBAD"/>
            <w:vAlign w:val="center"/>
            <w:hideMark/>
          </w:tcPr>
          <w:p w14:paraId="007D8D4C" w14:textId="77777777" w:rsidR="00392203" w:rsidRPr="009F02D6" w:rsidRDefault="00392203" w:rsidP="00181171">
            <w:pPr>
              <w:pStyle w:val="tabletext"/>
            </w:pPr>
            <w:r w:rsidRPr="009F02D6">
              <w:t>F330</w:t>
            </w:r>
          </w:p>
        </w:tc>
        <w:tc>
          <w:tcPr>
            <w:tcW w:w="8760" w:type="dxa"/>
            <w:shd w:val="clear" w:color="auto" w:fill="F8CBAD"/>
            <w:vAlign w:val="center"/>
            <w:hideMark/>
          </w:tcPr>
          <w:p w14:paraId="6BA25ADF" w14:textId="77777777" w:rsidR="00392203" w:rsidRPr="009F02D6" w:rsidRDefault="00392203" w:rsidP="00181171">
            <w:pPr>
              <w:pStyle w:val="tabletext"/>
            </w:pPr>
            <w:r w:rsidRPr="009F02D6">
              <w:t>Major depressive disorder, recurrent, mild</w:t>
            </w:r>
          </w:p>
        </w:tc>
      </w:tr>
      <w:tr w:rsidR="00392203" w:rsidRPr="009F02D6" w14:paraId="7CA562F4" w14:textId="77777777" w:rsidTr="00181171">
        <w:trPr>
          <w:cantSplit/>
          <w:trHeight w:val="576"/>
        </w:trPr>
        <w:tc>
          <w:tcPr>
            <w:tcW w:w="1160" w:type="dxa"/>
            <w:shd w:val="clear" w:color="auto" w:fill="FCE4D6"/>
            <w:vAlign w:val="center"/>
            <w:hideMark/>
          </w:tcPr>
          <w:p w14:paraId="636B47F1" w14:textId="77777777" w:rsidR="00392203" w:rsidRPr="009F02D6" w:rsidRDefault="00392203" w:rsidP="00181171">
            <w:pPr>
              <w:pStyle w:val="tabletext"/>
            </w:pPr>
            <w:r w:rsidRPr="009F02D6">
              <w:t>F331</w:t>
            </w:r>
          </w:p>
        </w:tc>
        <w:tc>
          <w:tcPr>
            <w:tcW w:w="8760" w:type="dxa"/>
            <w:shd w:val="clear" w:color="auto" w:fill="FCE4D6"/>
            <w:vAlign w:val="center"/>
            <w:hideMark/>
          </w:tcPr>
          <w:p w14:paraId="25B3C550" w14:textId="77777777" w:rsidR="00392203" w:rsidRPr="009F02D6" w:rsidRDefault="00392203" w:rsidP="00181171">
            <w:pPr>
              <w:pStyle w:val="tabletext"/>
            </w:pPr>
            <w:r w:rsidRPr="009F02D6">
              <w:t>Major depressive disorder, recurrent, moderate</w:t>
            </w:r>
          </w:p>
        </w:tc>
      </w:tr>
      <w:tr w:rsidR="00392203" w:rsidRPr="009F02D6" w14:paraId="1C4D0DCF" w14:textId="77777777" w:rsidTr="00181171">
        <w:trPr>
          <w:cantSplit/>
          <w:trHeight w:val="576"/>
        </w:trPr>
        <w:tc>
          <w:tcPr>
            <w:tcW w:w="1160" w:type="dxa"/>
            <w:shd w:val="clear" w:color="auto" w:fill="F8CBAD"/>
            <w:vAlign w:val="center"/>
            <w:hideMark/>
          </w:tcPr>
          <w:p w14:paraId="6FD2231F" w14:textId="77777777" w:rsidR="00392203" w:rsidRPr="009F02D6" w:rsidRDefault="00392203" w:rsidP="00181171">
            <w:pPr>
              <w:pStyle w:val="tabletext"/>
            </w:pPr>
            <w:r w:rsidRPr="009F02D6">
              <w:t>F332</w:t>
            </w:r>
          </w:p>
        </w:tc>
        <w:tc>
          <w:tcPr>
            <w:tcW w:w="8760" w:type="dxa"/>
            <w:shd w:val="clear" w:color="auto" w:fill="F8CBAD"/>
            <w:vAlign w:val="center"/>
            <w:hideMark/>
          </w:tcPr>
          <w:p w14:paraId="6B9A5F75" w14:textId="77777777" w:rsidR="00392203" w:rsidRPr="009F02D6" w:rsidRDefault="00392203" w:rsidP="00181171">
            <w:pPr>
              <w:pStyle w:val="tabletext"/>
            </w:pPr>
            <w:r w:rsidRPr="009F02D6">
              <w:t>Major depressive disorder, recurrent severe without psychotic features</w:t>
            </w:r>
          </w:p>
        </w:tc>
      </w:tr>
      <w:tr w:rsidR="00392203" w:rsidRPr="009F02D6" w14:paraId="01A20DB5" w14:textId="77777777" w:rsidTr="00181171">
        <w:trPr>
          <w:cantSplit/>
          <w:trHeight w:val="576"/>
        </w:trPr>
        <w:tc>
          <w:tcPr>
            <w:tcW w:w="1160" w:type="dxa"/>
            <w:shd w:val="clear" w:color="auto" w:fill="FCE4D6"/>
            <w:vAlign w:val="center"/>
            <w:hideMark/>
          </w:tcPr>
          <w:p w14:paraId="53176CE1" w14:textId="77777777" w:rsidR="00392203" w:rsidRPr="009F02D6" w:rsidRDefault="00392203" w:rsidP="00181171">
            <w:pPr>
              <w:pStyle w:val="tabletext"/>
            </w:pPr>
            <w:r w:rsidRPr="009F02D6">
              <w:t>F333</w:t>
            </w:r>
          </w:p>
        </w:tc>
        <w:tc>
          <w:tcPr>
            <w:tcW w:w="8760" w:type="dxa"/>
            <w:shd w:val="clear" w:color="auto" w:fill="FCE4D6"/>
            <w:vAlign w:val="center"/>
            <w:hideMark/>
          </w:tcPr>
          <w:p w14:paraId="44B8D3CC" w14:textId="77777777" w:rsidR="00392203" w:rsidRPr="009F02D6" w:rsidRDefault="00392203" w:rsidP="00181171">
            <w:pPr>
              <w:pStyle w:val="tabletext"/>
            </w:pPr>
            <w:r w:rsidRPr="009F02D6">
              <w:t>Major depressive disorder, recurrent, severe with psychotic symptoms</w:t>
            </w:r>
          </w:p>
        </w:tc>
      </w:tr>
      <w:tr w:rsidR="00392203" w:rsidRPr="009F02D6" w14:paraId="18908F9F" w14:textId="77777777" w:rsidTr="00181171">
        <w:trPr>
          <w:cantSplit/>
          <w:trHeight w:val="576"/>
        </w:trPr>
        <w:tc>
          <w:tcPr>
            <w:tcW w:w="1160" w:type="dxa"/>
            <w:shd w:val="clear" w:color="auto" w:fill="F8CBAD"/>
            <w:vAlign w:val="center"/>
            <w:hideMark/>
          </w:tcPr>
          <w:p w14:paraId="40F48F01" w14:textId="77777777" w:rsidR="00392203" w:rsidRPr="009F02D6" w:rsidRDefault="00392203" w:rsidP="00181171">
            <w:pPr>
              <w:pStyle w:val="tabletext"/>
            </w:pPr>
            <w:r w:rsidRPr="009F02D6">
              <w:t>F3340</w:t>
            </w:r>
          </w:p>
        </w:tc>
        <w:tc>
          <w:tcPr>
            <w:tcW w:w="8760" w:type="dxa"/>
            <w:shd w:val="clear" w:color="auto" w:fill="F8CBAD"/>
            <w:vAlign w:val="center"/>
            <w:hideMark/>
          </w:tcPr>
          <w:p w14:paraId="011EE053" w14:textId="77777777" w:rsidR="00392203" w:rsidRPr="009F02D6" w:rsidRDefault="00392203" w:rsidP="00181171">
            <w:pPr>
              <w:pStyle w:val="tabletext"/>
            </w:pPr>
            <w:r w:rsidRPr="009F02D6">
              <w:t>Major depressive disorder, recurrent, in remission, unspecified</w:t>
            </w:r>
          </w:p>
        </w:tc>
      </w:tr>
      <w:tr w:rsidR="00392203" w:rsidRPr="009F02D6" w14:paraId="52F3F273" w14:textId="77777777" w:rsidTr="00181171">
        <w:trPr>
          <w:cantSplit/>
          <w:trHeight w:val="576"/>
        </w:trPr>
        <w:tc>
          <w:tcPr>
            <w:tcW w:w="1160" w:type="dxa"/>
            <w:shd w:val="clear" w:color="auto" w:fill="FCE4D6"/>
            <w:vAlign w:val="center"/>
            <w:hideMark/>
          </w:tcPr>
          <w:p w14:paraId="7CE27477" w14:textId="77777777" w:rsidR="00392203" w:rsidRPr="009F02D6" w:rsidRDefault="00392203" w:rsidP="00181171">
            <w:pPr>
              <w:pStyle w:val="tabletext"/>
            </w:pPr>
            <w:r w:rsidRPr="009F02D6">
              <w:t>F3341</w:t>
            </w:r>
          </w:p>
        </w:tc>
        <w:tc>
          <w:tcPr>
            <w:tcW w:w="8760" w:type="dxa"/>
            <w:shd w:val="clear" w:color="auto" w:fill="FCE4D6"/>
            <w:vAlign w:val="center"/>
            <w:hideMark/>
          </w:tcPr>
          <w:p w14:paraId="169AFD4B" w14:textId="77777777" w:rsidR="00392203" w:rsidRPr="009F02D6" w:rsidRDefault="00392203" w:rsidP="00181171">
            <w:pPr>
              <w:pStyle w:val="tabletext"/>
            </w:pPr>
            <w:r w:rsidRPr="009F02D6">
              <w:t>Major depressive disorder, recurrent, in partial remission</w:t>
            </w:r>
          </w:p>
        </w:tc>
      </w:tr>
      <w:tr w:rsidR="00392203" w:rsidRPr="009F02D6" w14:paraId="56E36733" w14:textId="77777777" w:rsidTr="00181171">
        <w:trPr>
          <w:cantSplit/>
          <w:trHeight w:val="576"/>
        </w:trPr>
        <w:tc>
          <w:tcPr>
            <w:tcW w:w="1160" w:type="dxa"/>
            <w:shd w:val="clear" w:color="auto" w:fill="F8CBAD"/>
            <w:vAlign w:val="center"/>
            <w:hideMark/>
          </w:tcPr>
          <w:p w14:paraId="73A8F533" w14:textId="77777777" w:rsidR="00392203" w:rsidRPr="009F02D6" w:rsidRDefault="00392203" w:rsidP="00181171">
            <w:pPr>
              <w:pStyle w:val="tabletext"/>
            </w:pPr>
            <w:r w:rsidRPr="009F02D6">
              <w:t>F3342</w:t>
            </w:r>
          </w:p>
        </w:tc>
        <w:tc>
          <w:tcPr>
            <w:tcW w:w="8760" w:type="dxa"/>
            <w:shd w:val="clear" w:color="auto" w:fill="F8CBAD"/>
            <w:vAlign w:val="center"/>
            <w:hideMark/>
          </w:tcPr>
          <w:p w14:paraId="33D3940C" w14:textId="77777777" w:rsidR="00392203" w:rsidRPr="009F02D6" w:rsidRDefault="00392203" w:rsidP="00181171">
            <w:pPr>
              <w:pStyle w:val="tabletext"/>
            </w:pPr>
            <w:r w:rsidRPr="009F02D6">
              <w:t>Major depressive disorder, recurrent, in full remission</w:t>
            </w:r>
          </w:p>
        </w:tc>
      </w:tr>
      <w:tr w:rsidR="00392203" w:rsidRPr="009F02D6" w14:paraId="1BB29E90" w14:textId="77777777" w:rsidTr="00181171">
        <w:trPr>
          <w:cantSplit/>
          <w:trHeight w:val="576"/>
        </w:trPr>
        <w:tc>
          <w:tcPr>
            <w:tcW w:w="1160" w:type="dxa"/>
            <w:shd w:val="clear" w:color="auto" w:fill="FCE4D6"/>
            <w:vAlign w:val="center"/>
            <w:hideMark/>
          </w:tcPr>
          <w:p w14:paraId="6CFAFD5F" w14:textId="77777777" w:rsidR="00392203" w:rsidRPr="009F02D6" w:rsidRDefault="00392203" w:rsidP="00181171">
            <w:pPr>
              <w:pStyle w:val="tabletext"/>
            </w:pPr>
            <w:r w:rsidRPr="009F02D6">
              <w:t>F339</w:t>
            </w:r>
          </w:p>
        </w:tc>
        <w:tc>
          <w:tcPr>
            <w:tcW w:w="8760" w:type="dxa"/>
            <w:shd w:val="clear" w:color="auto" w:fill="FCE4D6"/>
            <w:vAlign w:val="center"/>
            <w:hideMark/>
          </w:tcPr>
          <w:p w14:paraId="73D70A4A" w14:textId="77777777" w:rsidR="00392203" w:rsidRPr="009F02D6" w:rsidRDefault="00392203" w:rsidP="00181171">
            <w:pPr>
              <w:pStyle w:val="tabletext"/>
            </w:pPr>
            <w:r w:rsidRPr="009F02D6">
              <w:t>Major depressive disorder, recurrent, unspecified</w:t>
            </w:r>
          </w:p>
        </w:tc>
      </w:tr>
      <w:tr w:rsidR="00392203" w:rsidRPr="009F02D6" w14:paraId="75258B23" w14:textId="77777777" w:rsidTr="00181171">
        <w:trPr>
          <w:cantSplit/>
          <w:trHeight w:val="576"/>
        </w:trPr>
        <w:tc>
          <w:tcPr>
            <w:tcW w:w="1160" w:type="dxa"/>
            <w:shd w:val="clear" w:color="auto" w:fill="F8CBAD"/>
            <w:vAlign w:val="center"/>
            <w:hideMark/>
          </w:tcPr>
          <w:p w14:paraId="2E79C086" w14:textId="77777777" w:rsidR="00392203" w:rsidRPr="009F02D6" w:rsidRDefault="00392203" w:rsidP="00181171">
            <w:pPr>
              <w:pStyle w:val="tabletext"/>
            </w:pPr>
            <w:r w:rsidRPr="009F02D6">
              <w:t>F340</w:t>
            </w:r>
          </w:p>
        </w:tc>
        <w:tc>
          <w:tcPr>
            <w:tcW w:w="8760" w:type="dxa"/>
            <w:shd w:val="clear" w:color="auto" w:fill="F8CBAD"/>
            <w:vAlign w:val="center"/>
            <w:hideMark/>
          </w:tcPr>
          <w:p w14:paraId="0FDB8FBA" w14:textId="77777777" w:rsidR="00392203" w:rsidRPr="009F02D6" w:rsidRDefault="00392203" w:rsidP="00181171">
            <w:pPr>
              <w:pStyle w:val="tabletext"/>
            </w:pPr>
            <w:r w:rsidRPr="009F02D6">
              <w:t>Cyclothymic disorder</w:t>
            </w:r>
          </w:p>
        </w:tc>
      </w:tr>
      <w:tr w:rsidR="00392203" w:rsidRPr="009F02D6" w14:paraId="5CD1475D" w14:textId="77777777" w:rsidTr="00181171">
        <w:trPr>
          <w:cantSplit/>
          <w:trHeight w:val="576"/>
        </w:trPr>
        <w:tc>
          <w:tcPr>
            <w:tcW w:w="1160" w:type="dxa"/>
            <w:shd w:val="clear" w:color="auto" w:fill="FCE4D6"/>
            <w:vAlign w:val="center"/>
            <w:hideMark/>
          </w:tcPr>
          <w:p w14:paraId="3C57C33D" w14:textId="77777777" w:rsidR="00392203" w:rsidRPr="009F02D6" w:rsidRDefault="00392203" w:rsidP="00181171">
            <w:pPr>
              <w:pStyle w:val="tabletext"/>
            </w:pPr>
            <w:r w:rsidRPr="009F02D6">
              <w:t>F341</w:t>
            </w:r>
          </w:p>
        </w:tc>
        <w:tc>
          <w:tcPr>
            <w:tcW w:w="8760" w:type="dxa"/>
            <w:shd w:val="clear" w:color="auto" w:fill="FCE4D6"/>
            <w:vAlign w:val="center"/>
            <w:hideMark/>
          </w:tcPr>
          <w:p w14:paraId="0DE9C904" w14:textId="77777777" w:rsidR="00392203" w:rsidRPr="009F02D6" w:rsidRDefault="00392203" w:rsidP="00181171">
            <w:pPr>
              <w:pStyle w:val="tabletext"/>
            </w:pPr>
            <w:r w:rsidRPr="009F02D6">
              <w:t>Dysthymic disorder</w:t>
            </w:r>
          </w:p>
        </w:tc>
      </w:tr>
      <w:tr w:rsidR="00392203" w:rsidRPr="009F02D6" w14:paraId="0C6798A9" w14:textId="77777777" w:rsidTr="00181171">
        <w:trPr>
          <w:cantSplit/>
          <w:trHeight w:val="576"/>
        </w:trPr>
        <w:tc>
          <w:tcPr>
            <w:tcW w:w="1160" w:type="dxa"/>
            <w:shd w:val="clear" w:color="auto" w:fill="F8CBAD"/>
            <w:vAlign w:val="center"/>
            <w:hideMark/>
          </w:tcPr>
          <w:p w14:paraId="63AB9B5E" w14:textId="77777777" w:rsidR="00392203" w:rsidRPr="009F02D6" w:rsidRDefault="00392203" w:rsidP="00181171">
            <w:pPr>
              <w:pStyle w:val="tabletext"/>
            </w:pPr>
            <w:r w:rsidRPr="009F02D6">
              <w:t>F3481</w:t>
            </w:r>
          </w:p>
        </w:tc>
        <w:tc>
          <w:tcPr>
            <w:tcW w:w="8760" w:type="dxa"/>
            <w:shd w:val="clear" w:color="auto" w:fill="F8CBAD"/>
            <w:vAlign w:val="center"/>
            <w:hideMark/>
          </w:tcPr>
          <w:p w14:paraId="49744428" w14:textId="77777777" w:rsidR="00392203" w:rsidRPr="009F02D6" w:rsidRDefault="00392203" w:rsidP="00181171">
            <w:pPr>
              <w:pStyle w:val="tabletext"/>
            </w:pPr>
            <w:r w:rsidRPr="009F02D6">
              <w:t>Disruptive mood dysregulation disorder</w:t>
            </w:r>
          </w:p>
        </w:tc>
      </w:tr>
      <w:tr w:rsidR="00392203" w:rsidRPr="009F02D6" w14:paraId="3D0D92C9" w14:textId="77777777" w:rsidTr="00181171">
        <w:trPr>
          <w:cantSplit/>
          <w:trHeight w:val="576"/>
        </w:trPr>
        <w:tc>
          <w:tcPr>
            <w:tcW w:w="1160" w:type="dxa"/>
            <w:shd w:val="clear" w:color="auto" w:fill="FCE4D6"/>
            <w:vAlign w:val="center"/>
            <w:hideMark/>
          </w:tcPr>
          <w:p w14:paraId="7D5854F8" w14:textId="77777777" w:rsidR="00392203" w:rsidRPr="009F02D6" w:rsidRDefault="00392203" w:rsidP="00181171">
            <w:pPr>
              <w:pStyle w:val="tabletext"/>
            </w:pPr>
            <w:r w:rsidRPr="009F02D6">
              <w:t>F39</w:t>
            </w:r>
          </w:p>
        </w:tc>
        <w:tc>
          <w:tcPr>
            <w:tcW w:w="8760" w:type="dxa"/>
            <w:shd w:val="clear" w:color="auto" w:fill="FCE4D6"/>
            <w:vAlign w:val="center"/>
            <w:hideMark/>
          </w:tcPr>
          <w:p w14:paraId="40C0BC88" w14:textId="77777777" w:rsidR="00392203" w:rsidRPr="009F02D6" w:rsidRDefault="00392203" w:rsidP="00181171">
            <w:pPr>
              <w:pStyle w:val="tabletext"/>
            </w:pPr>
            <w:r w:rsidRPr="009F02D6">
              <w:t>Unspecified mood [affective] disorder</w:t>
            </w:r>
          </w:p>
        </w:tc>
      </w:tr>
      <w:tr w:rsidR="00392203" w:rsidRPr="009F02D6" w14:paraId="01EF5710" w14:textId="77777777" w:rsidTr="00181171">
        <w:trPr>
          <w:cantSplit/>
          <w:trHeight w:val="576"/>
        </w:trPr>
        <w:tc>
          <w:tcPr>
            <w:tcW w:w="1160" w:type="dxa"/>
            <w:shd w:val="clear" w:color="auto" w:fill="F8CBAD"/>
            <w:vAlign w:val="center"/>
            <w:hideMark/>
          </w:tcPr>
          <w:p w14:paraId="4CC4F9A4" w14:textId="77777777" w:rsidR="00392203" w:rsidRPr="009F02D6" w:rsidRDefault="00392203" w:rsidP="00181171">
            <w:pPr>
              <w:pStyle w:val="tabletext"/>
            </w:pPr>
            <w:r w:rsidRPr="009F02D6">
              <w:t>F4000</w:t>
            </w:r>
          </w:p>
        </w:tc>
        <w:tc>
          <w:tcPr>
            <w:tcW w:w="8760" w:type="dxa"/>
            <w:shd w:val="clear" w:color="auto" w:fill="F8CBAD"/>
            <w:vAlign w:val="center"/>
            <w:hideMark/>
          </w:tcPr>
          <w:p w14:paraId="3BA9F380" w14:textId="77777777" w:rsidR="00392203" w:rsidRPr="009F02D6" w:rsidRDefault="00392203" w:rsidP="00181171">
            <w:pPr>
              <w:pStyle w:val="tabletext"/>
            </w:pPr>
            <w:r w:rsidRPr="009F02D6">
              <w:t>Agoraphobia, unspecified</w:t>
            </w:r>
          </w:p>
        </w:tc>
      </w:tr>
      <w:tr w:rsidR="00392203" w:rsidRPr="009F02D6" w14:paraId="223F1C30" w14:textId="77777777" w:rsidTr="00181171">
        <w:trPr>
          <w:cantSplit/>
          <w:trHeight w:val="576"/>
        </w:trPr>
        <w:tc>
          <w:tcPr>
            <w:tcW w:w="1160" w:type="dxa"/>
            <w:shd w:val="clear" w:color="auto" w:fill="FCE4D6"/>
            <w:vAlign w:val="center"/>
            <w:hideMark/>
          </w:tcPr>
          <w:p w14:paraId="55EBA0F5" w14:textId="77777777" w:rsidR="00392203" w:rsidRPr="009F02D6" w:rsidRDefault="00392203" w:rsidP="00181171">
            <w:pPr>
              <w:pStyle w:val="tabletext"/>
            </w:pPr>
            <w:r w:rsidRPr="009F02D6">
              <w:t>F4001</w:t>
            </w:r>
          </w:p>
        </w:tc>
        <w:tc>
          <w:tcPr>
            <w:tcW w:w="8760" w:type="dxa"/>
            <w:shd w:val="clear" w:color="auto" w:fill="FCE4D6"/>
            <w:vAlign w:val="center"/>
            <w:hideMark/>
          </w:tcPr>
          <w:p w14:paraId="4B8AADEC" w14:textId="77777777" w:rsidR="00392203" w:rsidRPr="009F02D6" w:rsidRDefault="00392203" w:rsidP="00181171">
            <w:pPr>
              <w:pStyle w:val="tabletext"/>
            </w:pPr>
            <w:r w:rsidRPr="009F02D6">
              <w:t>Agoraphobia with panic disorder</w:t>
            </w:r>
          </w:p>
        </w:tc>
      </w:tr>
      <w:tr w:rsidR="00392203" w:rsidRPr="009F02D6" w14:paraId="52B8F5E6" w14:textId="77777777" w:rsidTr="00181171">
        <w:trPr>
          <w:cantSplit/>
          <w:trHeight w:val="576"/>
        </w:trPr>
        <w:tc>
          <w:tcPr>
            <w:tcW w:w="1160" w:type="dxa"/>
            <w:shd w:val="clear" w:color="auto" w:fill="F8CBAD"/>
            <w:vAlign w:val="center"/>
            <w:hideMark/>
          </w:tcPr>
          <w:p w14:paraId="6A293507" w14:textId="77777777" w:rsidR="00392203" w:rsidRPr="009F02D6" w:rsidRDefault="00392203" w:rsidP="00181171">
            <w:pPr>
              <w:pStyle w:val="tabletext"/>
            </w:pPr>
            <w:r w:rsidRPr="009F02D6">
              <w:t>F4002</w:t>
            </w:r>
          </w:p>
        </w:tc>
        <w:tc>
          <w:tcPr>
            <w:tcW w:w="8760" w:type="dxa"/>
            <w:shd w:val="clear" w:color="auto" w:fill="F8CBAD"/>
            <w:vAlign w:val="center"/>
            <w:hideMark/>
          </w:tcPr>
          <w:p w14:paraId="49E43458" w14:textId="77777777" w:rsidR="00392203" w:rsidRPr="009F02D6" w:rsidRDefault="00392203" w:rsidP="00181171">
            <w:pPr>
              <w:pStyle w:val="tabletext"/>
            </w:pPr>
            <w:r w:rsidRPr="009F02D6">
              <w:t>Agoraphobia without panic disorder</w:t>
            </w:r>
          </w:p>
        </w:tc>
      </w:tr>
      <w:tr w:rsidR="00392203" w:rsidRPr="009F02D6" w14:paraId="07626E8C" w14:textId="77777777" w:rsidTr="00181171">
        <w:trPr>
          <w:cantSplit/>
          <w:trHeight w:val="576"/>
        </w:trPr>
        <w:tc>
          <w:tcPr>
            <w:tcW w:w="1160" w:type="dxa"/>
            <w:shd w:val="clear" w:color="auto" w:fill="FCE4D6"/>
            <w:vAlign w:val="center"/>
            <w:hideMark/>
          </w:tcPr>
          <w:p w14:paraId="1CBE61E8" w14:textId="77777777" w:rsidR="00392203" w:rsidRPr="009F02D6" w:rsidRDefault="00392203" w:rsidP="00181171">
            <w:pPr>
              <w:pStyle w:val="tabletext"/>
            </w:pPr>
            <w:r w:rsidRPr="009F02D6">
              <w:t>F4010</w:t>
            </w:r>
          </w:p>
        </w:tc>
        <w:tc>
          <w:tcPr>
            <w:tcW w:w="8760" w:type="dxa"/>
            <w:shd w:val="clear" w:color="auto" w:fill="FCE4D6"/>
            <w:vAlign w:val="center"/>
            <w:hideMark/>
          </w:tcPr>
          <w:p w14:paraId="4EBEC398" w14:textId="77777777" w:rsidR="00392203" w:rsidRPr="009F02D6" w:rsidRDefault="00392203" w:rsidP="00181171">
            <w:pPr>
              <w:pStyle w:val="tabletext"/>
            </w:pPr>
            <w:r w:rsidRPr="009F02D6">
              <w:t>Social phobia, unspecified</w:t>
            </w:r>
          </w:p>
        </w:tc>
      </w:tr>
      <w:tr w:rsidR="00392203" w:rsidRPr="009F02D6" w14:paraId="6E668224" w14:textId="77777777" w:rsidTr="00181171">
        <w:trPr>
          <w:cantSplit/>
          <w:trHeight w:val="576"/>
        </w:trPr>
        <w:tc>
          <w:tcPr>
            <w:tcW w:w="1160" w:type="dxa"/>
            <w:shd w:val="clear" w:color="auto" w:fill="F8CBAD"/>
            <w:vAlign w:val="center"/>
            <w:hideMark/>
          </w:tcPr>
          <w:p w14:paraId="6637998B" w14:textId="77777777" w:rsidR="00392203" w:rsidRPr="009F02D6" w:rsidRDefault="00392203" w:rsidP="00181171">
            <w:pPr>
              <w:pStyle w:val="tabletext"/>
            </w:pPr>
            <w:r w:rsidRPr="009F02D6">
              <w:t>F4011</w:t>
            </w:r>
          </w:p>
        </w:tc>
        <w:tc>
          <w:tcPr>
            <w:tcW w:w="8760" w:type="dxa"/>
            <w:shd w:val="clear" w:color="auto" w:fill="F8CBAD"/>
            <w:vAlign w:val="center"/>
            <w:hideMark/>
          </w:tcPr>
          <w:p w14:paraId="7E0A5B89" w14:textId="77777777" w:rsidR="00392203" w:rsidRPr="009F02D6" w:rsidRDefault="00392203" w:rsidP="00181171">
            <w:pPr>
              <w:pStyle w:val="tabletext"/>
            </w:pPr>
            <w:r w:rsidRPr="009F02D6">
              <w:t>Social phobia, generalized</w:t>
            </w:r>
          </w:p>
        </w:tc>
      </w:tr>
      <w:tr w:rsidR="00392203" w:rsidRPr="009F02D6" w14:paraId="18C5E7EF" w14:textId="77777777" w:rsidTr="00181171">
        <w:trPr>
          <w:cantSplit/>
          <w:trHeight w:val="576"/>
        </w:trPr>
        <w:tc>
          <w:tcPr>
            <w:tcW w:w="1160" w:type="dxa"/>
            <w:shd w:val="clear" w:color="auto" w:fill="FCE4D6"/>
            <w:vAlign w:val="center"/>
            <w:hideMark/>
          </w:tcPr>
          <w:p w14:paraId="6D9B8427" w14:textId="77777777" w:rsidR="00392203" w:rsidRPr="009F02D6" w:rsidRDefault="00392203" w:rsidP="00181171">
            <w:pPr>
              <w:pStyle w:val="tabletext"/>
            </w:pPr>
            <w:r w:rsidRPr="009F02D6">
              <w:t>F40210</w:t>
            </w:r>
          </w:p>
        </w:tc>
        <w:tc>
          <w:tcPr>
            <w:tcW w:w="8760" w:type="dxa"/>
            <w:shd w:val="clear" w:color="auto" w:fill="FCE4D6"/>
            <w:vAlign w:val="center"/>
            <w:hideMark/>
          </w:tcPr>
          <w:p w14:paraId="0229CDB9" w14:textId="77777777" w:rsidR="00392203" w:rsidRPr="009F02D6" w:rsidRDefault="00392203" w:rsidP="00181171">
            <w:pPr>
              <w:pStyle w:val="tabletext"/>
            </w:pPr>
            <w:r w:rsidRPr="009F02D6">
              <w:t>Arachnophobia</w:t>
            </w:r>
          </w:p>
        </w:tc>
      </w:tr>
      <w:tr w:rsidR="00392203" w:rsidRPr="009F02D6" w14:paraId="571C4E8C" w14:textId="77777777" w:rsidTr="00181171">
        <w:trPr>
          <w:cantSplit/>
          <w:trHeight w:val="576"/>
        </w:trPr>
        <w:tc>
          <w:tcPr>
            <w:tcW w:w="1160" w:type="dxa"/>
            <w:shd w:val="clear" w:color="auto" w:fill="F8CBAD"/>
            <w:vAlign w:val="center"/>
            <w:hideMark/>
          </w:tcPr>
          <w:p w14:paraId="7B5F785E" w14:textId="77777777" w:rsidR="00392203" w:rsidRPr="009F02D6" w:rsidRDefault="00392203" w:rsidP="00181171">
            <w:pPr>
              <w:pStyle w:val="tabletext"/>
            </w:pPr>
            <w:r w:rsidRPr="009F02D6">
              <w:t>F40218</w:t>
            </w:r>
          </w:p>
        </w:tc>
        <w:tc>
          <w:tcPr>
            <w:tcW w:w="8760" w:type="dxa"/>
            <w:shd w:val="clear" w:color="auto" w:fill="F8CBAD"/>
            <w:vAlign w:val="center"/>
            <w:hideMark/>
          </w:tcPr>
          <w:p w14:paraId="18999600" w14:textId="77777777" w:rsidR="00392203" w:rsidRPr="009F02D6" w:rsidRDefault="00392203" w:rsidP="00181171">
            <w:pPr>
              <w:pStyle w:val="tabletext"/>
            </w:pPr>
            <w:r w:rsidRPr="009F02D6">
              <w:t>Other animal type phobia</w:t>
            </w:r>
          </w:p>
        </w:tc>
      </w:tr>
      <w:tr w:rsidR="00392203" w:rsidRPr="009F02D6" w14:paraId="0F9911BC" w14:textId="77777777" w:rsidTr="00181171">
        <w:trPr>
          <w:cantSplit/>
          <w:trHeight w:val="576"/>
        </w:trPr>
        <w:tc>
          <w:tcPr>
            <w:tcW w:w="1160" w:type="dxa"/>
            <w:shd w:val="clear" w:color="auto" w:fill="FCE4D6"/>
            <w:vAlign w:val="center"/>
            <w:hideMark/>
          </w:tcPr>
          <w:p w14:paraId="73FE34D0" w14:textId="77777777" w:rsidR="00392203" w:rsidRPr="009F02D6" w:rsidRDefault="00392203" w:rsidP="00181171">
            <w:pPr>
              <w:pStyle w:val="tabletext"/>
            </w:pPr>
            <w:r w:rsidRPr="009F02D6">
              <w:t>F40220</w:t>
            </w:r>
          </w:p>
        </w:tc>
        <w:tc>
          <w:tcPr>
            <w:tcW w:w="8760" w:type="dxa"/>
            <w:shd w:val="clear" w:color="auto" w:fill="FCE4D6"/>
            <w:vAlign w:val="center"/>
            <w:hideMark/>
          </w:tcPr>
          <w:p w14:paraId="7A3CF53D" w14:textId="77777777" w:rsidR="00392203" w:rsidRPr="009F02D6" w:rsidRDefault="00392203" w:rsidP="00181171">
            <w:pPr>
              <w:pStyle w:val="tabletext"/>
            </w:pPr>
            <w:r w:rsidRPr="009F02D6">
              <w:t>Fear of thunderstorms</w:t>
            </w:r>
          </w:p>
        </w:tc>
      </w:tr>
      <w:tr w:rsidR="00392203" w:rsidRPr="009F02D6" w14:paraId="7F2EF32E" w14:textId="77777777" w:rsidTr="00181171">
        <w:trPr>
          <w:cantSplit/>
          <w:trHeight w:val="576"/>
        </w:trPr>
        <w:tc>
          <w:tcPr>
            <w:tcW w:w="1160" w:type="dxa"/>
            <w:shd w:val="clear" w:color="auto" w:fill="F8CBAD"/>
            <w:vAlign w:val="center"/>
            <w:hideMark/>
          </w:tcPr>
          <w:p w14:paraId="7E4A1469" w14:textId="77777777" w:rsidR="00392203" w:rsidRPr="009F02D6" w:rsidRDefault="00392203" w:rsidP="00181171">
            <w:pPr>
              <w:pStyle w:val="tabletext"/>
            </w:pPr>
            <w:r w:rsidRPr="009F02D6">
              <w:t>F40228</w:t>
            </w:r>
          </w:p>
        </w:tc>
        <w:tc>
          <w:tcPr>
            <w:tcW w:w="8760" w:type="dxa"/>
            <w:shd w:val="clear" w:color="auto" w:fill="F8CBAD"/>
            <w:vAlign w:val="center"/>
            <w:hideMark/>
          </w:tcPr>
          <w:p w14:paraId="7AFE0C68" w14:textId="77777777" w:rsidR="00392203" w:rsidRPr="009F02D6" w:rsidRDefault="00392203" w:rsidP="00181171">
            <w:pPr>
              <w:pStyle w:val="tabletext"/>
            </w:pPr>
            <w:r w:rsidRPr="009F02D6">
              <w:t>Other natural environment type phobia</w:t>
            </w:r>
          </w:p>
        </w:tc>
      </w:tr>
      <w:tr w:rsidR="00392203" w:rsidRPr="009F02D6" w14:paraId="64E72287" w14:textId="77777777" w:rsidTr="00181171">
        <w:trPr>
          <w:cantSplit/>
          <w:trHeight w:val="576"/>
        </w:trPr>
        <w:tc>
          <w:tcPr>
            <w:tcW w:w="1160" w:type="dxa"/>
            <w:shd w:val="clear" w:color="auto" w:fill="FCE4D6"/>
            <w:vAlign w:val="center"/>
            <w:hideMark/>
          </w:tcPr>
          <w:p w14:paraId="47342039" w14:textId="77777777" w:rsidR="00392203" w:rsidRPr="009F02D6" w:rsidRDefault="00392203" w:rsidP="00181171">
            <w:pPr>
              <w:pStyle w:val="tabletext"/>
            </w:pPr>
            <w:r w:rsidRPr="009F02D6">
              <w:t>F40230</w:t>
            </w:r>
          </w:p>
        </w:tc>
        <w:tc>
          <w:tcPr>
            <w:tcW w:w="8760" w:type="dxa"/>
            <w:shd w:val="clear" w:color="auto" w:fill="FCE4D6"/>
            <w:vAlign w:val="center"/>
            <w:hideMark/>
          </w:tcPr>
          <w:p w14:paraId="35C515EE" w14:textId="77777777" w:rsidR="00392203" w:rsidRPr="009F02D6" w:rsidRDefault="00392203" w:rsidP="00181171">
            <w:pPr>
              <w:pStyle w:val="tabletext"/>
            </w:pPr>
            <w:r w:rsidRPr="009F02D6">
              <w:t>Fear of blood</w:t>
            </w:r>
          </w:p>
        </w:tc>
      </w:tr>
      <w:tr w:rsidR="00392203" w:rsidRPr="009F02D6" w14:paraId="4444869A" w14:textId="77777777" w:rsidTr="00181171">
        <w:trPr>
          <w:cantSplit/>
          <w:trHeight w:val="576"/>
        </w:trPr>
        <w:tc>
          <w:tcPr>
            <w:tcW w:w="1160" w:type="dxa"/>
            <w:shd w:val="clear" w:color="auto" w:fill="F8CBAD"/>
            <w:vAlign w:val="center"/>
            <w:hideMark/>
          </w:tcPr>
          <w:p w14:paraId="1224716F" w14:textId="77777777" w:rsidR="00392203" w:rsidRPr="009F02D6" w:rsidRDefault="00392203" w:rsidP="00181171">
            <w:pPr>
              <w:pStyle w:val="tabletext"/>
            </w:pPr>
            <w:r w:rsidRPr="009F02D6">
              <w:t>F40231</w:t>
            </w:r>
          </w:p>
        </w:tc>
        <w:tc>
          <w:tcPr>
            <w:tcW w:w="8760" w:type="dxa"/>
            <w:shd w:val="clear" w:color="auto" w:fill="F8CBAD"/>
            <w:vAlign w:val="center"/>
            <w:hideMark/>
          </w:tcPr>
          <w:p w14:paraId="1B206161" w14:textId="77777777" w:rsidR="00392203" w:rsidRPr="009F02D6" w:rsidRDefault="00392203" w:rsidP="00181171">
            <w:pPr>
              <w:pStyle w:val="tabletext"/>
            </w:pPr>
            <w:r w:rsidRPr="009F02D6">
              <w:t>Fear of injections and transfusions</w:t>
            </w:r>
          </w:p>
        </w:tc>
      </w:tr>
      <w:tr w:rsidR="00392203" w:rsidRPr="009F02D6" w14:paraId="47B5770D" w14:textId="77777777" w:rsidTr="00181171">
        <w:trPr>
          <w:cantSplit/>
          <w:trHeight w:val="576"/>
        </w:trPr>
        <w:tc>
          <w:tcPr>
            <w:tcW w:w="1160" w:type="dxa"/>
            <w:shd w:val="clear" w:color="auto" w:fill="FCE4D6"/>
            <w:vAlign w:val="center"/>
            <w:hideMark/>
          </w:tcPr>
          <w:p w14:paraId="13EC9CE9" w14:textId="77777777" w:rsidR="00392203" w:rsidRPr="009F02D6" w:rsidRDefault="00392203" w:rsidP="00181171">
            <w:pPr>
              <w:pStyle w:val="tabletext"/>
            </w:pPr>
            <w:r w:rsidRPr="009F02D6">
              <w:t>F40232</w:t>
            </w:r>
          </w:p>
        </w:tc>
        <w:tc>
          <w:tcPr>
            <w:tcW w:w="8760" w:type="dxa"/>
            <w:shd w:val="clear" w:color="auto" w:fill="FCE4D6"/>
            <w:vAlign w:val="center"/>
            <w:hideMark/>
          </w:tcPr>
          <w:p w14:paraId="774C5DC0" w14:textId="77777777" w:rsidR="00392203" w:rsidRPr="009F02D6" w:rsidRDefault="00392203" w:rsidP="00181171">
            <w:pPr>
              <w:pStyle w:val="tabletext"/>
            </w:pPr>
            <w:r w:rsidRPr="009F02D6">
              <w:t>Fear of other medical care</w:t>
            </w:r>
          </w:p>
        </w:tc>
      </w:tr>
      <w:tr w:rsidR="00392203" w:rsidRPr="009F02D6" w14:paraId="3B6BB5AF" w14:textId="77777777" w:rsidTr="00181171">
        <w:trPr>
          <w:cantSplit/>
          <w:trHeight w:val="576"/>
        </w:trPr>
        <w:tc>
          <w:tcPr>
            <w:tcW w:w="1160" w:type="dxa"/>
            <w:shd w:val="clear" w:color="auto" w:fill="F8CBAD"/>
            <w:vAlign w:val="center"/>
            <w:hideMark/>
          </w:tcPr>
          <w:p w14:paraId="17A50192" w14:textId="77777777" w:rsidR="00392203" w:rsidRPr="009F02D6" w:rsidRDefault="00392203" w:rsidP="00181171">
            <w:pPr>
              <w:pStyle w:val="tabletext"/>
            </w:pPr>
            <w:r w:rsidRPr="009F02D6">
              <w:t>F40233</w:t>
            </w:r>
          </w:p>
        </w:tc>
        <w:tc>
          <w:tcPr>
            <w:tcW w:w="8760" w:type="dxa"/>
            <w:shd w:val="clear" w:color="auto" w:fill="F8CBAD"/>
            <w:vAlign w:val="center"/>
            <w:hideMark/>
          </w:tcPr>
          <w:p w14:paraId="3039FB55" w14:textId="77777777" w:rsidR="00392203" w:rsidRPr="009F02D6" w:rsidRDefault="00392203" w:rsidP="00181171">
            <w:pPr>
              <w:pStyle w:val="tabletext"/>
            </w:pPr>
            <w:r w:rsidRPr="009F02D6">
              <w:t>Fear of injury</w:t>
            </w:r>
          </w:p>
        </w:tc>
      </w:tr>
      <w:tr w:rsidR="00392203" w:rsidRPr="009F02D6" w14:paraId="069CCCCE" w14:textId="77777777" w:rsidTr="00181171">
        <w:trPr>
          <w:cantSplit/>
          <w:trHeight w:val="576"/>
        </w:trPr>
        <w:tc>
          <w:tcPr>
            <w:tcW w:w="1160" w:type="dxa"/>
            <w:shd w:val="clear" w:color="auto" w:fill="FCE4D6"/>
            <w:vAlign w:val="center"/>
            <w:hideMark/>
          </w:tcPr>
          <w:p w14:paraId="2E25D131" w14:textId="77777777" w:rsidR="00392203" w:rsidRPr="009F02D6" w:rsidRDefault="00392203" w:rsidP="00181171">
            <w:pPr>
              <w:pStyle w:val="tabletext"/>
            </w:pPr>
            <w:r w:rsidRPr="009F02D6">
              <w:t>F40240</w:t>
            </w:r>
          </w:p>
        </w:tc>
        <w:tc>
          <w:tcPr>
            <w:tcW w:w="8760" w:type="dxa"/>
            <w:shd w:val="clear" w:color="auto" w:fill="FCE4D6"/>
            <w:vAlign w:val="center"/>
            <w:hideMark/>
          </w:tcPr>
          <w:p w14:paraId="7BD71DBD" w14:textId="77777777" w:rsidR="00392203" w:rsidRPr="009F02D6" w:rsidRDefault="00392203" w:rsidP="00181171">
            <w:pPr>
              <w:pStyle w:val="tabletext"/>
            </w:pPr>
            <w:r w:rsidRPr="009F02D6">
              <w:t>Claustrophobia</w:t>
            </w:r>
          </w:p>
        </w:tc>
      </w:tr>
      <w:tr w:rsidR="00392203" w:rsidRPr="009F02D6" w14:paraId="5BCB09F1" w14:textId="77777777" w:rsidTr="00181171">
        <w:trPr>
          <w:cantSplit/>
          <w:trHeight w:val="576"/>
        </w:trPr>
        <w:tc>
          <w:tcPr>
            <w:tcW w:w="1160" w:type="dxa"/>
            <w:shd w:val="clear" w:color="auto" w:fill="F8CBAD"/>
            <w:vAlign w:val="center"/>
            <w:hideMark/>
          </w:tcPr>
          <w:p w14:paraId="4869B91A" w14:textId="77777777" w:rsidR="00392203" w:rsidRPr="009F02D6" w:rsidRDefault="00392203" w:rsidP="00181171">
            <w:pPr>
              <w:pStyle w:val="tabletext"/>
            </w:pPr>
            <w:r w:rsidRPr="009F02D6">
              <w:t>F40241</w:t>
            </w:r>
          </w:p>
        </w:tc>
        <w:tc>
          <w:tcPr>
            <w:tcW w:w="8760" w:type="dxa"/>
            <w:shd w:val="clear" w:color="auto" w:fill="F8CBAD"/>
            <w:vAlign w:val="center"/>
            <w:hideMark/>
          </w:tcPr>
          <w:p w14:paraId="1AEEF21D" w14:textId="77777777" w:rsidR="00392203" w:rsidRPr="009F02D6" w:rsidRDefault="00392203" w:rsidP="00181171">
            <w:pPr>
              <w:pStyle w:val="tabletext"/>
            </w:pPr>
            <w:r w:rsidRPr="009F02D6">
              <w:t>Acrophobia</w:t>
            </w:r>
          </w:p>
        </w:tc>
      </w:tr>
      <w:tr w:rsidR="00392203" w:rsidRPr="009F02D6" w14:paraId="071AB799" w14:textId="77777777" w:rsidTr="00181171">
        <w:trPr>
          <w:cantSplit/>
          <w:trHeight w:val="576"/>
        </w:trPr>
        <w:tc>
          <w:tcPr>
            <w:tcW w:w="1160" w:type="dxa"/>
            <w:shd w:val="clear" w:color="auto" w:fill="FCE4D6"/>
            <w:vAlign w:val="center"/>
            <w:hideMark/>
          </w:tcPr>
          <w:p w14:paraId="1749405D" w14:textId="77777777" w:rsidR="00392203" w:rsidRPr="009F02D6" w:rsidRDefault="00392203" w:rsidP="00181171">
            <w:pPr>
              <w:pStyle w:val="tabletext"/>
            </w:pPr>
            <w:r w:rsidRPr="009F02D6">
              <w:t>F40242</w:t>
            </w:r>
          </w:p>
        </w:tc>
        <w:tc>
          <w:tcPr>
            <w:tcW w:w="8760" w:type="dxa"/>
            <w:shd w:val="clear" w:color="auto" w:fill="FCE4D6"/>
            <w:vAlign w:val="center"/>
            <w:hideMark/>
          </w:tcPr>
          <w:p w14:paraId="7036F325" w14:textId="77777777" w:rsidR="00392203" w:rsidRPr="009F02D6" w:rsidRDefault="00392203" w:rsidP="00181171">
            <w:pPr>
              <w:pStyle w:val="tabletext"/>
            </w:pPr>
            <w:r w:rsidRPr="009F02D6">
              <w:t>Fear of bridges</w:t>
            </w:r>
          </w:p>
        </w:tc>
      </w:tr>
      <w:tr w:rsidR="00392203" w:rsidRPr="009F02D6" w14:paraId="7E32FB67" w14:textId="77777777" w:rsidTr="00181171">
        <w:trPr>
          <w:cantSplit/>
          <w:trHeight w:val="576"/>
        </w:trPr>
        <w:tc>
          <w:tcPr>
            <w:tcW w:w="1160" w:type="dxa"/>
            <w:shd w:val="clear" w:color="auto" w:fill="F8CBAD"/>
            <w:vAlign w:val="center"/>
            <w:hideMark/>
          </w:tcPr>
          <w:p w14:paraId="27022474" w14:textId="77777777" w:rsidR="00392203" w:rsidRPr="009F02D6" w:rsidRDefault="00392203" w:rsidP="00181171">
            <w:pPr>
              <w:pStyle w:val="tabletext"/>
            </w:pPr>
            <w:r w:rsidRPr="009F02D6">
              <w:t>F40243</w:t>
            </w:r>
          </w:p>
        </w:tc>
        <w:tc>
          <w:tcPr>
            <w:tcW w:w="8760" w:type="dxa"/>
            <w:shd w:val="clear" w:color="auto" w:fill="F8CBAD"/>
            <w:vAlign w:val="center"/>
            <w:hideMark/>
          </w:tcPr>
          <w:p w14:paraId="183D2EA4" w14:textId="77777777" w:rsidR="00392203" w:rsidRPr="009F02D6" w:rsidRDefault="00392203" w:rsidP="00181171">
            <w:pPr>
              <w:pStyle w:val="tabletext"/>
            </w:pPr>
            <w:r w:rsidRPr="009F02D6">
              <w:t>Fear of flying</w:t>
            </w:r>
          </w:p>
        </w:tc>
      </w:tr>
      <w:tr w:rsidR="00392203" w:rsidRPr="009F02D6" w14:paraId="14DA386A" w14:textId="77777777" w:rsidTr="00181171">
        <w:trPr>
          <w:cantSplit/>
          <w:trHeight w:val="576"/>
        </w:trPr>
        <w:tc>
          <w:tcPr>
            <w:tcW w:w="1160" w:type="dxa"/>
            <w:shd w:val="clear" w:color="auto" w:fill="FCE4D6"/>
            <w:vAlign w:val="center"/>
            <w:hideMark/>
          </w:tcPr>
          <w:p w14:paraId="04E3969B" w14:textId="77777777" w:rsidR="00392203" w:rsidRPr="009F02D6" w:rsidRDefault="00392203" w:rsidP="00181171">
            <w:pPr>
              <w:pStyle w:val="tabletext"/>
            </w:pPr>
            <w:r w:rsidRPr="009F02D6">
              <w:t>F40248</w:t>
            </w:r>
          </w:p>
        </w:tc>
        <w:tc>
          <w:tcPr>
            <w:tcW w:w="8760" w:type="dxa"/>
            <w:shd w:val="clear" w:color="auto" w:fill="FCE4D6"/>
            <w:vAlign w:val="center"/>
            <w:hideMark/>
          </w:tcPr>
          <w:p w14:paraId="2A157946" w14:textId="77777777" w:rsidR="00392203" w:rsidRPr="009F02D6" w:rsidRDefault="00392203" w:rsidP="00181171">
            <w:pPr>
              <w:pStyle w:val="tabletext"/>
            </w:pPr>
            <w:r w:rsidRPr="009F02D6">
              <w:t>Other situational type phobia</w:t>
            </w:r>
          </w:p>
        </w:tc>
      </w:tr>
      <w:tr w:rsidR="00392203" w:rsidRPr="009F02D6" w14:paraId="78E69B36" w14:textId="77777777" w:rsidTr="00181171">
        <w:trPr>
          <w:cantSplit/>
          <w:trHeight w:val="576"/>
        </w:trPr>
        <w:tc>
          <w:tcPr>
            <w:tcW w:w="1160" w:type="dxa"/>
            <w:shd w:val="clear" w:color="auto" w:fill="F8CBAD"/>
            <w:vAlign w:val="center"/>
            <w:hideMark/>
          </w:tcPr>
          <w:p w14:paraId="12B30703" w14:textId="77777777" w:rsidR="00392203" w:rsidRPr="009F02D6" w:rsidRDefault="00392203" w:rsidP="00181171">
            <w:pPr>
              <w:pStyle w:val="tabletext"/>
            </w:pPr>
            <w:r w:rsidRPr="009F02D6">
              <w:t>F40290</w:t>
            </w:r>
          </w:p>
        </w:tc>
        <w:tc>
          <w:tcPr>
            <w:tcW w:w="8760" w:type="dxa"/>
            <w:shd w:val="clear" w:color="auto" w:fill="F8CBAD"/>
            <w:vAlign w:val="center"/>
            <w:hideMark/>
          </w:tcPr>
          <w:p w14:paraId="7920C305" w14:textId="77777777" w:rsidR="00392203" w:rsidRPr="009F02D6" w:rsidRDefault="00392203" w:rsidP="00181171">
            <w:pPr>
              <w:pStyle w:val="tabletext"/>
            </w:pPr>
            <w:r w:rsidRPr="009F02D6">
              <w:t>Androphobia</w:t>
            </w:r>
          </w:p>
        </w:tc>
      </w:tr>
      <w:tr w:rsidR="00392203" w:rsidRPr="009F02D6" w14:paraId="34C3EBD1" w14:textId="77777777" w:rsidTr="00181171">
        <w:trPr>
          <w:cantSplit/>
          <w:trHeight w:val="576"/>
        </w:trPr>
        <w:tc>
          <w:tcPr>
            <w:tcW w:w="1160" w:type="dxa"/>
            <w:shd w:val="clear" w:color="auto" w:fill="FCE4D6"/>
            <w:vAlign w:val="center"/>
            <w:hideMark/>
          </w:tcPr>
          <w:p w14:paraId="41DD6552" w14:textId="77777777" w:rsidR="00392203" w:rsidRPr="009F02D6" w:rsidRDefault="00392203" w:rsidP="00181171">
            <w:pPr>
              <w:pStyle w:val="tabletext"/>
            </w:pPr>
            <w:r w:rsidRPr="009F02D6">
              <w:t>F40291</w:t>
            </w:r>
          </w:p>
        </w:tc>
        <w:tc>
          <w:tcPr>
            <w:tcW w:w="8760" w:type="dxa"/>
            <w:shd w:val="clear" w:color="auto" w:fill="FCE4D6"/>
            <w:vAlign w:val="center"/>
            <w:hideMark/>
          </w:tcPr>
          <w:p w14:paraId="6584DA9F" w14:textId="77777777" w:rsidR="00392203" w:rsidRPr="009F02D6" w:rsidRDefault="00392203" w:rsidP="00181171">
            <w:pPr>
              <w:pStyle w:val="tabletext"/>
            </w:pPr>
            <w:proofErr w:type="spellStart"/>
            <w:r w:rsidRPr="009F02D6">
              <w:t>Gynephobia</w:t>
            </w:r>
            <w:proofErr w:type="spellEnd"/>
          </w:p>
        </w:tc>
      </w:tr>
      <w:tr w:rsidR="00392203" w:rsidRPr="009F02D6" w14:paraId="0235FAAA" w14:textId="77777777" w:rsidTr="00181171">
        <w:trPr>
          <w:cantSplit/>
          <w:trHeight w:val="576"/>
        </w:trPr>
        <w:tc>
          <w:tcPr>
            <w:tcW w:w="1160" w:type="dxa"/>
            <w:shd w:val="clear" w:color="auto" w:fill="F8CBAD"/>
            <w:vAlign w:val="center"/>
            <w:hideMark/>
          </w:tcPr>
          <w:p w14:paraId="5B3A7389" w14:textId="77777777" w:rsidR="00392203" w:rsidRPr="009F02D6" w:rsidRDefault="00392203" w:rsidP="00181171">
            <w:pPr>
              <w:pStyle w:val="tabletext"/>
            </w:pPr>
            <w:r w:rsidRPr="009F02D6">
              <w:t>F40298</w:t>
            </w:r>
          </w:p>
        </w:tc>
        <w:tc>
          <w:tcPr>
            <w:tcW w:w="8760" w:type="dxa"/>
            <w:shd w:val="clear" w:color="auto" w:fill="F8CBAD"/>
            <w:vAlign w:val="center"/>
            <w:hideMark/>
          </w:tcPr>
          <w:p w14:paraId="6C6F3AF7" w14:textId="77777777" w:rsidR="00392203" w:rsidRPr="009F02D6" w:rsidRDefault="00392203" w:rsidP="00181171">
            <w:pPr>
              <w:pStyle w:val="tabletext"/>
            </w:pPr>
            <w:proofErr w:type="gramStart"/>
            <w:r w:rsidRPr="009F02D6">
              <w:t>Other</w:t>
            </w:r>
            <w:proofErr w:type="gramEnd"/>
            <w:r w:rsidRPr="009F02D6">
              <w:t xml:space="preserve"> specified phobia</w:t>
            </w:r>
          </w:p>
        </w:tc>
      </w:tr>
      <w:tr w:rsidR="00392203" w:rsidRPr="009F02D6" w14:paraId="281FD86E" w14:textId="77777777" w:rsidTr="00181171">
        <w:trPr>
          <w:cantSplit/>
          <w:trHeight w:val="576"/>
        </w:trPr>
        <w:tc>
          <w:tcPr>
            <w:tcW w:w="1160" w:type="dxa"/>
            <w:shd w:val="clear" w:color="auto" w:fill="FCE4D6"/>
            <w:vAlign w:val="center"/>
            <w:hideMark/>
          </w:tcPr>
          <w:p w14:paraId="6BDDF2A5" w14:textId="77777777" w:rsidR="00392203" w:rsidRPr="009F02D6" w:rsidRDefault="00392203" w:rsidP="00181171">
            <w:pPr>
              <w:pStyle w:val="tabletext"/>
            </w:pPr>
            <w:r w:rsidRPr="009F02D6">
              <w:t>F408</w:t>
            </w:r>
          </w:p>
        </w:tc>
        <w:tc>
          <w:tcPr>
            <w:tcW w:w="8760" w:type="dxa"/>
            <w:shd w:val="clear" w:color="auto" w:fill="FCE4D6"/>
            <w:vAlign w:val="center"/>
            <w:hideMark/>
          </w:tcPr>
          <w:p w14:paraId="3CB28833" w14:textId="77777777" w:rsidR="00392203" w:rsidRPr="009F02D6" w:rsidRDefault="00392203" w:rsidP="00181171">
            <w:pPr>
              <w:pStyle w:val="tabletext"/>
            </w:pPr>
            <w:r w:rsidRPr="009F02D6">
              <w:t>Other phobic anxiety disorders</w:t>
            </w:r>
          </w:p>
        </w:tc>
      </w:tr>
      <w:tr w:rsidR="00392203" w:rsidRPr="009F02D6" w14:paraId="6CCDE5B8" w14:textId="77777777" w:rsidTr="00181171">
        <w:trPr>
          <w:cantSplit/>
          <w:trHeight w:val="576"/>
        </w:trPr>
        <w:tc>
          <w:tcPr>
            <w:tcW w:w="1160" w:type="dxa"/>
            <w:shd w:val="clear" w:color="auto" w:fill="F8CBAD"/>
            <w:vAlign w:val="center"/>
            <w:hideMark/>
          </w:tcPr>
          <w:p w14:paraId="68BECDDF" w14:textId="77777777" w:rsidR="00392203" w:rsidRPr="009F02D6" w:rsidRDefault="00392203" w:rsidP="00181171">
            <w:pPr>
              <w:pStyle w:val="tabletext"/>
            </w:pPr>
            <w:r w:rsidRPr="009F02D6">
              <w:t>F410</w:t>
            </w:r>
          </w:p>
        </w:tc>
        <w:tc>
          <w:tcPr>
            <w:tcW w:w="8760" w:type="dxa"/>
            <w:shd w:val="clear" w:color="auto" w:fill="F8CBAD"/>
            <w:vAlign w:val="center"/>
            <w:hideMark/>
          </w:tcPr>
          <w:p w14:paraId="7AECE303" w14:textId="77777777" w:rsidR="00392203" w:rsidRPr="009F02D6" w:rsidRDefault="00392203" w:rsidP="00181171">
            <w:pPr>
              <w:pStyle w:val="tabletext"/>
            </w:pPr>
            <w:r w:rsidRPr="009F02D6">
              <w:t>Panic disorder [episodic paroxysmal anxiety] without agoraphobia</w:t>
            </w:r>
          </w:p>
        </w:tc>
      </w:tr>
      <w:tr w:rsidR="00392203" w:rsidRPr="009F02D6" w14:paraId="086EFE5A" w14:textId="77777777" w:rsidTr="00181171">
        <w:trPr>
          <w:cantSplit/>
          <w:trHeight w:val="576"/>
        </w:trPr>
        <w:tc>
          <w:tcPr>
            <w:tcW w:w="1160" w:type="dxa"/>
            <w:shd w:val="clear" w:color="auto" w:fill="FCE4D6"/>
            <w:vAlign w:val="center"/>
            <w:hideMark/>
          </w:tcPr>
          <w:p w14:paraId="31F2B8F5" w14:textId="77777777" w:rsidR="00392203" w:rsidRPr="009F02D6" w:rsidRDefault="00392203" w:rsidP="00181171">
            <w:pPr>
              <w:pStyle w:val="tabletext"/>
            </w:pPr>
            <w:r w:rsidRPr="009F02D6">
              <w:t>F411</w:t>
            </w:r>
          </w:p>
        </w:tc>
        <w:tc>
          <w:tcPr>
            <w:tcW w:w="8760" w:type="dxa"/>
            <w:shd w:val="clear" w:color="auto" w:fill="FCE4D6"/>
            <w:vAlign w:val="center"/>
            <w:hideMark/>
          </w:tcPr>
          <w:p w14:paraId="47AE653F" w14:textId="77777777" w:rsidR="00392203" w:rsidRPr="009F02D6" w:rsidRDefault="00392203" w:rsidP="00181171">
            <w:pPr>
              <w:pStyle w:val="tabletext"/>
            </w:pPr>
            <w:r w:rsidRPr="009F02D6">
              <w:t>Generalized anxiety disorder</w:t>
            </w:r>
          </w:p>
        </w:tc>
      </w:tr>
      <w:tr w:rsidR="00392203" w:rsidRPr="009F02D6" w14:paraId="5ABE6D54" w14:textId="77777777" w:rsidTr="00181171">
        <w:trPr>
          <w:cantSplit/>
          <w:trHeight w:val="576"/>
        </w:trPr>
        <w:tc>
          <w:tcPr>
            <w:tcW w:w="1160" w:type="dxa"/>
            <w:shd w:val="clear" w:color="auto" w:fill="F8CBAD"/>
            <w:vAlign w:val="center"/>
            <w:hideMark/>
          </w:tcPr>
          <w:p w14:paraId="25207BB8" w14:textId="77777777" w:rsidR="00392203" w:rsidRPr="009F02D6" w:rsidRDefault="00392203" w:rsidP="00181171">
            <w:pPr>
              <w:pStyle w:val="tabletext"/>
            </w:pPr>
            <w:r w:rsidRPr="009F02D6">
              <w:t>F419</w:t>
            </w:r>
          </w:p>
        </w:tc>
        <w:tc>
          <w:tcPr>
            <w:tcW w:w="8760" w:type="dxa"/>
            <w:shd w:val="clear" w:color="auto" w:fill="F8CBAD"/>
            <w:vAlign w:val="center"/>
            <w:hideMark/>
          </w:tcPr>
          <w:p w14:paraId="6A36FE15" w14:textId="77777777" w:rsidR="00392203" w:rsidRPr="009F02D6" w:rsidRDefault="00392203" w:rsidP="00181171">
            <w:pPr>
              <w:pStyle w:val="tabletext"/>
            </w:pPr>
            <w:r w:rsidRPr="009F02D6">
              <w:t>Anxiety disorder, unspecified</w:t>
            </w:r>
          </w:p>
        </w:tc>
      </w:tr>
      <w:tr w:rsidR="00392203" w:rsidRPr="009F02D6" w14:paraId="7EA902D0" w14:textId="77777777" w:rsidTr="00181171">
        <w:trPr>
          <w:cantSplit/>
          <w:trHeight w:val="576"/>
        </w:trPr>
        <w:tc>
          <w:tcPr>
            <w:tcW w:w="1160" w:type="dxa"/>
            <w:shd w:val="clear" w:color="auto" w:fill="FCE4D6"/>
            <w:vAlign w:val="center"/>
            <w:hideMark/>
          </w:tcPr>
          <w:p w14:paraId="56751977" w14:textId="77777777" w:rsidR="00392203" w:rsidRPr="009F02D6" w:rsidRDefault="00392203" w:rsidP="00181171">
            <w:pPr>
              <w:pStyle w:val="tabletext"/>
            </w:pPr>
            <w:r w:rsidRPr="009F02D6">
              <w:t>F42</w:t>
            </w:r>
          </w:p>
        </w:tc>
        <w:tc>
          <w:tcPr>
            <w:tcW w:w="8760" w:type="dxa"/>
            <w:shd w:val="clear" w:color="auto" w:fill="FCE4D6"/>
            <w:vAlign w:val="center"/>
            <w:hideMark/>
          </w:tcPr>
          <w:p w14:paraId="655EBDEC" w14:textId="77777777" w:rsidR="00392203" w:rsidRPr="009F02D6" w:rsidRDefault="00392203" w:rsidP="00181171">
            <w:pPr>
              <w:pStyle w:val="tabletext"/>
            </w:pPr>
            <w:r w:rsidRPr="009F02D6">
              <w:t>Obsessive-compulsive disorder</w:t>
            </w:r>
          </w:p>
        </w:tc>
      </w:tr>
      <w:tr w:rsidR="00392203" w:rsidRPr="009F02D6" w14:paraId="1F538302" w14:textId="77777777" w:rsidTr="00181171">
        <w:trPr>
          <w:cantSplit/>
          <w:trHeight w:val="576"/>
        </w:trPr>
        <w:tc>
          <w:tcPr>
            <w:tcW w:w="1160" w:type="dxa"/>
            <w:shd w:val="clear" w:color="auto" w:fill="F8CBAD"/>
            <w:vAlign w:val="center"/>
            <w:hideMark/>
          </w:tcPr>
          <w:p w14:paraId="34DDDDF9" w14:textId="77777777" w:rsidR="00392203" w:rsidRPr="009F02D6" w:rsidRDefault="00392203" w:rsidP="00181171">
            <w:pPr>
              <w:pStyle w:val="tabletext"/>
            </w:pPr>
            <w:r w:rsidRPr="009F02D6">
              <w:t>F422</w:t>
            </w:r>
          </w:p>
        </w:tc>
        <w:tc>
          <w:tcPr>
            <w:tcW w:w="8760" w:type="dxa"/>
            <w:shd w:val="clear" w:color="auto" w:fill="F8CBAD"/>
            <w:vAlign w:val="center"/>
            <w:hideMark/>
          </w:tcPr>
          <w:p w14:paraId="3E996F66" w14:textId="77777777" w:rsidR="00392203" w:rsidRPr="009F02D6" w:rsidRDefault="00392203" w:rsidP="00181171">
            <w:pPr>
              <w:pStyle w:val="tabletext"/>
            </w:pPr>
            <w:r w:rsidRPr="009F02D6">
              <w:t>Mixed obsessional thoughts and acts</w:t>
            </w:r>
          </w:p>
        </w:tc>
      </w:tr>
      <w:tr w:rsidR="00392203" w:rsidRPr="009F02D6" w14:paraId="4FD3448E" w14:textId="77777777" w:rsidTr="00181171">
        <w:trPr>
          <w:cantSplit/>
          <w:trHeight w:val="576"/>
        </w:trPr>
        <w:tc>
          <w:tcPr>
            <w:tcW w:w="1160" w:type="dxa"/>
            <w:shd w:val="clear" w:color="auto" w:fill="FCE4D6"/>
            <w:vAlign w:val="center"/>
            <w:hideMark/>
          </w:tcPr>
          <w:p w14:paraId="61D5AD3B" w14:textId="77777777" w:rsidR="00392203" w:rsidRPr="009F02D6" w:rsidRDefault="00392203" w:rsidP="00181171">
            <w:pPr>
              <w:pStyle w:val="tabletext"/>
            </w:pPr>
            <w:r w:rsidRPr="009F02D6">
              <w:t>F423</w:t>
            </w:r>
          </w:p>
        </w:tc>
        <w:tc>
          <w:tcPr>
            <w:tcW w:w="8760" w:type="dxa"/>
            <w:shd w:val="clear" w:color="auto" w:fill="FCE4D6"/>
            <w:vAlign w:val="center"/>
            <w:hideMark/>
          </w:tcPr>
          <w:p w14:paraId="5D63918A" w14:textId="77777777" w:rsidR="00392203" w:rsidRPr="009F02D6" w:rsidRDefault="00392203" w:rsidP="00181171">
            <w:pPr>
              <w:pStyle w:val="tabletext"/>
            </w:pPr>
            <w:r w:rsidRPr="009F02D6">
              <w:t>Hoarding disorder</w:t>
            </w:r>
          </w:p>
        </w:tc>
      </w:tr>
      <w:tr w:rsidR="00392203" w:rsidRPr="009F02D6" w14:paraId="69EBF6B6" w14:textId="77777777" w:rsidTr="00181171">
        <w:trPr>
          <w:cantSplit/>
          <w:trHeight w:val="576"/>
        </w:trPr>
        <w:tc>
          <w:tcPr>
            <w:tcW w:w="1160" w:type="dxa"/>
            <w:shd w:val="clear" w:color="auto" w:fill="F8CBAD"/>
            <w:vAlign w:val="center"/>
            <w:hideMark/>
          </w:tcPr>
          <w:p w14:paraId="76F9EB3A" w14:textId="77777777" w:rsidR="00392203" w:rsidRPr="009F02D6" w:rsidRDefault="00392203" w:rsidP="00181171">
            <w:pPr>
              <w:pStyle w:val="tabletext"/>
            </w:pPr>
            <w:r w:rsidRPr="009F02D6">
              <w:t>F424</w:t>
            </w:r>
          </w:p>
        </w:tc>
        <w:tc>
          <w:tcPr>
            <w:tcW w:w="8760" w:type="dxa"/>
            <w:shd w:val="clear" w:color="auto" w:fill="F8CBAD"/>
            <w:vAlign w:val="center"/>
            <w:hideMark/>
          </w:tcPr>
          <w:p w14:paraId="6CC202A2" w14:textId="77777777" w:rsidR="00392203" w:rsidRPr="009F02D6" w:rsidRDefault="00392203" w:rsidP="00181171">
            <w:pPr>
              <w:pStyle w:val="tabletext"/>
            </w:pPr>
            <w:r w:rsidRPr="009F02D6">
              <w:t>Excoriation (skin-picking) disorder</w:t>
            </w:r>
          </w:p>
        </w:tc>
      </w:tr>
      <w:tr w:rsidR="00392203" w:rsidRPr="009F02D6" w14:paraId="76495EC8" w14:textId="77777777" w:rsidTr="00181171">
        <w:trPr>
          <w:cantSplit/>
          <w:trHeight w:val="576"/>
        </w:trPr>
        <w:tc>
          <w:tcPr>
            <w:tcW w:w="1160" w:type="dxa"/>
            <w:shd w:val="clear" w:color="auto" w:fill="FCE4D6"/>
            <w:vAlign w:val="center"/>
            <w:hideMark/>
          </w:tcPr>
          <w:p w14:paraId="1C6499AF" w14:textId="77777777" w:rsidR="00392203" w:rsidRPr="009F02D6" w:rsidRDefault="00392203" w:rsidP="00181171">
            <w:pPr>
              <w:pStyle w:val="tabletext"/>
            </w:pPr>
            <w:r w:rsidRPr="009F02D6">
              <w:t>F428</w:t>
            </w:r>
          </w:p>
        </w:tc>
        <w:tc>
          <w:tcPr>
            <w:tcW w:w="8760" w:type="dxa"/>
            <w:shd w:val="clear" w:color="auto" w:fill="FCE4D6"/>
            <w:vAlign w:val="center"/>
            <w:hideMark/>
          </w:tcPr>
          <w:p w14:paraId="5A6881D3" w14:textId="77777777" w:rsidR="00392203" w:rsidRPr="009F02D6" w:rsidRDefault="00392203" w:rsidP="00181171">
            <w:pPr>
              <w:pStyle w:val="tabletext"/>
            </w:pPr>
            <w:r w:rsidRPr="009F02D6">
              <w:t>Other obsessive-compulsive disorder</w:t>
            </w:r>
          </w:p>
        </w:tc>
      </w:tr>
      <w:tr w:rsidR="00392203" w:rsidRPr="009F02D6" w14:paraId="683CF005" w14:textId="77777777" w:rsidTr="00181171">
        <w:trPr>
          <w:cantSplit/>
          <w:trHeight w:val="576"/>
        </w:trPr>
        <w:tc>
          <w:tcPr>
            <w:tcW w:w="1160" w:type="dxa"/>
            <w:shd w:val="clear" w:color="auto" w:fill="F8CBAD"/>
            <w:vAlign w:val="center"/>
            <w:hideMark/>
          </w:tcPr>
          <w:p w14:paraId="77C60468" w14:textId="77777777" w:rsidR="00392203" w:rsidRPr="009F02D6" w:rsidRDefault="00392203" w:rsidP="00181171">
            <w:pPr>
              <w:pStyle w:val="tabletext"/>
            </w:pPr>
            <w:r w:rsidRPr="009F02D6">
              <w:t>F429</w:t>
            </w:r>
          </w:p>
        </w:tc>
        <w:tc>
          <w:tcPr>
            <w:tcW w:w="8760" w:type="dxa"/>
            <w:shd w:val="clear" w:color="auto" w:fill="F8CBAD"/>
            <w:vAlign w:val="center"/>
            <w:hideMark/>
          </w:tcPr>
          <w:p w14:paraId="02A3FD66" w14:textId="77777777" w:rsidR="00392203" w:rsidRPr="009F02D6" w:rsidRDefault="00392203" w:rsidP="00181171">
            <w:pPr>
              <w:pStyle w:val="tabletext"/>
            </w:pPr>
            <w:r w:rsidRPr="009F02D6">
              <w:t>Obsessive-compulsive disorder, unspecified</w:t>
            </w:r>
          </w:p>
        </w:tc>
      </w:tr>
      <w:tr w:rsidR="00392203" w:rsidRPr="009F02D6" w14:paraId="52F64BF1" w14:textId="77777777" w:rsidTr="00181171">
        <w:trPr>
          <w:cantSplit/>
          <w:trHeight w:val="576"/>
        </w:trPr>
        <w:tc>
          <w:tcPr>
            <w:tcW w:w="1160" w:type="dxa"/>
            <w:shd w:val="clear" w:color="auto" w:fill="FCE4D6"/>
            <w:vAlign w:val="center"/>
            <w:hideMark/>
          </w:tcPr>
          <w:p w14:paraId="04D0D1FB" w14:textId="77777777" w:rsidR="00392203" w:rsidRPr="009F02D6" w:rsidRDefault="00392203" w:rsidP="00181171">
            <w:pPr>
              <w:pStyle w:val="tabletext"/>
            </w:pPr>
            <w:r w:rsidRPr="009F02D6">
              <w:t>F430</w:t>
            </w:r>
          </w:p>
        </w:tc>
        <w:tc>
          <w:tcPr>
            <w:tcW w:w="8760" w:type="dxa"/>
            <w:shd w:val="clear" w:color="auto" w:fill="FCE4D6"/>
            <w:vAlign w:val="center"/>
            <w:hideMark/>
          </w:tcPr>
          <w:p w14:paraId="5A142C5A" w14:textId="77777777" w:rsidR="00392203" w:rsidRPr="009F02D6" w:rsidRDefault="00392203" w:rsidP="00181171">
            <w:pPr>
              <w:pStyle w:val="tabletext"/>
            </w:pPr>
            <w:r w:rsidRPr="009F02D6">
              <w:t>Acute stress reaction</w:t>
            </w:r>
          </w:p>
        </w:tc>
      </w:tr>
      <w:tr w:rsidR="00392203" w:rsidRPr="009F02D6" w14:paraId="36274E6F" w14:textId="77777777" w:rsidTr="00181171">
        <w:trPr>
          <w:cantSplit/>
          <w:trHeight w:val="576"/>
        </w:trPr>
        <w:tc>
          <w:tcPr>
            <w:tcW w:w="1160" w:type="dxa"/>
            <w:shd w:val="clear" w:color="auto" w:fill="F8CBAD"/>
            <w:vAlign w:val="center"/>
            <w:hideMark/>
          </w:tcPr>
          <w:p w14:paraId="4DCC2ED2" w14:textId="77777777" w:rsidR="00392203" w:rsidRPr="009F02D6" w:rsidRDefault="00392203" w:rsidP="00181171">
            <w:pPr>
              <w:pStyle w:val="tabletext"/>
            </w:pPr>
            <w:r w:rsidRPr="009F02D6">
              <w:t>F4310</w:t>
            </w:r>
          </w:p>
        </w:tc>
        <w:tc>
          <w:tcPr>
            <w:tcW w:w="8760" w:type="dxa"/>
            <w:shd w:val="clear" w:color="auto" w:fill="F8CBAD"/>
            <w:vAlign w:val="center"/>
            <w:hideMark/>
          </w:tcPr>
          <w:p w14:paraId="2D2D1910" w14:textId="77777777" w:rsidR="00392203" w:rsidRPr="009F02D6" w:rsidRDefault="00392203" w:rsidP="00181171">
            <w:pPr>
              <w:pStyle w:val="tabletext"/>
            </w:pPr>
            <w:r w:rsidRPr="009F02D6">
              <w:t>Post-traumatic stress disorder, unspecified</w:t>
            </w:r>
          </w:p>
        </w:tc>
      </w:tr>
      <w:tr w:rsidR="00392203" w:rsidRPr="009F02D6" w14:paraId="26FB5A09" w14:textId="77777777" w:rsidTr="00181171">
        <w:trPr>
          <w:cantSplit/>
          <w:trHeight w:val="576"/>
        </w:trPr>
        <w:tc>
          <w:tcPr>
            <w:tcW w:w="1160" w:type="dxa"/>
            <w:shd w:val="clear" w:color="auto" w:fill="FCE4D6"/>
            <w:vAlign w:val="center"/>
            <w:hideMark/>
          </w:tcPr>
          <w:p w14:paraId="1CF8C714" w14:textId="77777777" w:rsidR="00392203" w:rsidRPr="009F02D6" w:rsidRDefault="00392203" w:rsidP="00181171">
            <w:pPr>
              <w:pStyle w:val="tabletext"/>
            </w:pPr>
            <w:r w:rsidRPr="009F02D6">
              <w:t>F4311</w:t>
            </w:r>
          </w:p>
        </w:tc>
        <w:tc>
          <w:tcPr>
            <w:tcW w:w="8760" w:type="dxa"/>
            <w:shd w:val="clear" w:color="auto" w:fill="FCE4D6"/>
            <w:vAlign w:val="center"/>
            <w:hideMark/>
          </w:tcPr>
          <w:p w14:paraId="0EF9FA13" w14:textId="77777777" w:rsidR="00392203" w:rsidRPr="009F02D6" w:rsidRDefault="00392203" w:rsidP="00181171">
            <w:pPr>
              <w:pStyle w:val="tabletext"/>
            </w:pPr>
            <w:r w:rsidRPr="009F02D6">
              <w:t>Post-traumatic stress disorder, acute</w:t>
            </w:r>
          </w:p>
        </w:tc>
      </w:tr>
      <w:tr w:rsidR="00392203" w:rsidRPr="009F02D6" w14:paraId="117AAFBD" w14:textId="77777777" w:rsidTr="00181171">
        <w:trPr>
          <w:cantSplit/>
          <w:trHeight w:val="576"/>
        </w:trPr>
        <w:tc>
          <w:tcPr>
            <w:tcW w:w="1160" w:type="dxa"/>
            <w:shd w:val="clear" w:color="auto" w:fill="F8CBAD"/>
            <w:vAlign w:val="center"/>
            <w:hideMark/>
          </w:tcPr>
          <w:p w14:paraId="13B9C86A" w14:textId="77777777" w:rsidR="00392203" w:rsidRPr="009F02D6" w:rsidRDefault="00392203" w:rsidP="00181171">
            <w:pPr>
              <w:pStyle w:val="tabletext"/>
            </w:pPr>
            <w:r w:rsidRPr="009F02D6">
              <w:t>F4312</w:t>
            </w:r>
          </w:p>
        </w:tc>
        <w:tc>
          <w:tcPr>
            <w:tcW w:w="8760" w:type="dxa"/>
            <w:shd w:val="clear" w:color="auto" w:fill="F8CBAD"/>
            <w:vAlign w:val="center"/>
            <w:hideMark/>
          </w:tcPr>
          <w:p w14:paraId="594A4660" w14:textId="77777777" w:rsidR="00392203" w:rsidRPr="009F02D6" w:rsidRDefault="00392203" w:rsidP="00181171">
            <w:pPr>
              <w:pStyle w:val="tabletext"/>
            </w:pPr>
            <w:r w:rsidRPr="009F02D6">
              <w:t>Post-traumatic stress disorder, chronic</w:t>
            </w:r>
          </w:p>
        </w:tc>
      </w:tr>
      <w:tr w:rsidR="00392203" w:rsidRPr="009F02D6" w14:paraId="28BF86C3" w14:textId="77777777" w:rsidTr="00181171">
        <w:trPr>
          <w:cantSplit/>
          <w:trHeight w:val="576"/>
        </w:trPr>
        <w:tc>
          <w:tcPr>
            <w:tcW w:w="1160" w:type="dxa"/>
            <w:shd w:val="clear" w:color="auto" w:fill="FCE4D6"/>
            <w:vAlign w:val="center"/>
            <w:hideMark/>
          </w:tcPr>
          <w:p w14:paraId="2AB4977D" w14:textId="77777777" w:rsidR="00392203" w:rsidRPr="009F02D6" w:rsidRDefault="00392203" w:rsidP="00181171">
            <w:pPr>
              <w:pStyle w:val="tabletext"/>
            </w:pPr>
            <w:r w:rsidRPr="009F02D6">
              <w:t>F4320</w:t>
            </w:r>
          </w:p>
        </w:tc>
        <w:tc>
          <w:tcPr>
            <w:tcW w:w="8760" w:type="dxa"/>
            <w:shd w:val="clear" w:color="auto" w:fill="FCE4D6"/>
            <w:vAlign w:val="center"/>
            <w:hideMark/>
          </w:tcPr>
          <w:p w14:paraId="6D24683B" w14:textId="77777777" w:rsidR="00392203" w:rsidRPr="009F02D6" w:rsidRDefault="00392203" w:rsidP="00181171">
            <w:pPr>
              <w:pStyle w:val="tabletext"/>
            </w:pPr>
            <w:r w:rsidRPr="009F02D6">
              <w:t>Adjustment disorder, unspecified</w:t>
            </w:r>
          </w:p>
        </w:tc>
      </w:tr>
      <w:tr w:rsidR="00392203" w:rsidRPr="009F02D6" w14:paraId="354A185B" w14:textId="77777777" w:rsidTr="00181171">
        <w:trPr>
          <w:cantSplit/>
          <w:trHeight w:val="576"/>
        </w:trPr>
        <w:tc>
          <w:tcPr>
            <w:tcW w:w="1160" w:type="dxa"/>
            <w:shd w:val="clear" w:color="auto" w:fill="F8CBAD"/>
            <w:vAlign w:val="center"/>
            <w:hideMark/>
          </w:tcPr>
          <w:p w14:paraId="56A1ACE6" w14:textId="77777777" w:rsidR="00392203" w:rsidRPr="009F02D6" w:rsidRDefault="00392203" w:rsidP="00181171">
            <w:pPr>
              <w:pStyle w:val="tabletext"/>
            </w:pPr>
            <w:r w:rsidRPr="009F02D6">
              <w:t>F4321</w:t>
            </w:r>
          </w:p>
        </w:tc>
        <w:tc>
          <w:tcPr>
            <w:tcW w:w="8760" w:type="dxa"/>
            <w:shd w:val="clear" w:color="auto" w:fill="F8CBAD"/>
            <w:vAlign w:val="center"/>
            <w:hideMark/>
          </w:tcPr>
          <w:p w14:paraId="1372C707" w14:textId="77777777" w:rsidR="00392203" w:rsidRPr="009F02D6" w:rsidRDefault="00392203" w:rsidP="00181171">
            <w:pPr>
              <w:pStyle w:val="tabletext"/>
            </w:pPr>
            <w:r w:rsidRPr="009F02D6">
              <w:t>Adjustment disorder with depressed mood</w:t>
            </w:r>
          </w:p>
        </w:tc>
      </w:tr>
      <w:tr w:rsidR="00392203" w:rsidRPr="009F02D6" w14:paraId="556A1EDD" w14:textId="77777777" w:rsidTr="00181171">
        <w:trPr>
          <w:cantSplit/>
          <w:trHeight w:val="576"/>
        </w:trPr>
        <w:tc>
          <w:tcPr>
            <w:tcW w:w="1160" w:type="dxa"/>
            <w:shd w:val="clear" w:color="auto" w:fill="FCE4D6"/>
            <w:vAlign w:val="center"/>
            <w:hideMark/>
          </w:tcPr>
          <w:p w14:paraId="76953977" w14:textId="77777777" w:rsidR="00392203" w:rsidRPr="009F02D6" w:rsidRDefault="00392203" w:rsidP="00181171">
            <w:pPr>
              <w:pStyle w:val="tabletext"/>
            </w:pPr>
            <w:r w:rsidRPr="009F02D6">
              <w:t>F4322</w:t>
            </w:r>
          </w:p>
        </w:tc>
        <w:tc>
          <w:tcPr>
            <w:tcW w:w="8760" w:type="dxa"/>
            <w:shd w:val="clear" w:color="auto" w:fill="FCE4D6"/>
            <w:vAlign w:val="center"/>
            <w:hideMark/>
          </w:tcPr>
          <w:p w14:paraId="55CA8556" w14:textId="77777777" w:rsidR="00392203" w:rsidRPr="009F02D6" w:rsidRDefault="00392203" w:rsidP="00181171">
            <w:pPr>
              <w:pStyle w:val="tabletext"/>
            </w:pPr>
            <w:r w:rsidRPr="009F02D6">
              <w:t>Adjustment disorder with anxiety</w:t>
            </w:r>
          </w:p>
        </w:tc>
      </w:tr>
      <w:tr w:rsidR="00392203" w:rsidRPr="009F02D6" w14:paraId="5655176E" w14:textId="77777777" w:rsidTr="00181171">
        <w:trPr>
          <w:cantSplit/>
          <w:trHeight w:val="576"/>
        </w:trPr>
        <w:tc>
          <w:tcPr>
            <w:tcW w:w="1160" w:type="dxa"/>
            <w:shd w:val="clear" w:color="auto" w:fill="F8CBAD"/>
            <w:vAlign w:val="center"/>
            <w:hideMark/>
          </w:tcPr>
          <w:p w14:paraId="632EF054" w14:textId="77777777" w:rsidR="00392203" w:rsidRPr="009F02D6" w:rsidRDefault="00392203" w:rsidP="00181171">
            <w:pPr>
              <w:pStyle w:val="tabletext"/>
            </w:pPr>
            <w:r w:rsidRPr="009F02D6">
              <w:t>F4323</w:t>
            </w:r>
          </w:p>
        </w:tc>
        <w:tc>
          <w:tcPr>
            <w:tcW w:w="8760" w:type="dxa"/>
            <w:shd w:val="clear" w:color="auto" w:fill="F8CBAD"/>
            <w:vAlign w:val="center"/>
            <w:hideMark/>
          </w:tcPr>
          <w:p w14:paraId="1AC6C3E0" w14:textId="77777777" w:rsidR="00392203" w:rsidRPr="009F02D6" w:rsidRDefault="00392203" w:rsidP="00181171">
            <w:pPr>
              <w:pStyle w:val="tabletext"/>
            </w:pPr>
            <w:r w:rsidRPr="009F02D6">
              <w:t>Adjustment disorder with mixed anxiety and depressed mood</w:t>
            </w:r>
          </w:p>
        </w:tc>
      </w:tr>
      <w:tr w:rsidR="00392203" w:rsidRPr="009F02D6" w14:paraId="6DB09AE4" w14:textId="77777777" w:rsidTr="00181171">
        <w:trPr>
          <w:cantSplit/>
          <w:trHeight w:val="576"/>
        </w:trPr>
        <w:tc>
          <w:tcPr>
            <w:tcW w:w="1160" w:type="dxa"/>
            <w:shd w:val="clear" w:color="auto" w:fill="FCE4D6"/>
            <w:vAlign w:val="center"/>
            <w:hideMark/>
          </w:tcPr>
          <w:p w14:paraId="1970B380" w14:textId="77777777" w:rsidR="00392203" w:rsidRPr="009F02D6" w:rsidRDefault="00392203" w:rsidP="00181171">
            <w:pPr>
              <w:pStyle w:val="tabletext"/>
            </w:pPr>
            <w:r w:rsidRPr="009F02D6">
              <w:t>F4324</w:t>
            </w:r>
          </w:p>
        </w:tc>
        <w:tc>
          <w:tcPr>
            <w:tcW w:w="8760" w:type="dxa"/>
            <w:shd w:val="clear" w:color="auto" w:fill="FCE4D6"/>
            <w:vAlign w:val="center"/>
            <w:hideMark/>
          </w:tcPr>
          <w:p w14:paraId="13A2F57E" w14:textId="77777777" w:rsidR="00392203" w:rsidRPr="009F02D6" w:rsidRDefault="00392203" w:rsidP="00181171">
            <w:pPr>
              <w:pStyle w:val="tabletext"/>
            </w:pPr>
            <w:r w:rsidRPr="009F02D6">
              <w:t>Adjustment disorder with disturbance of conduct</w:t>
            </w:r>
          </w:p>
        </w:tc>
      </w:tr>
      <w:tr w:rsidR="00392203" w:rsidRPr="009F02D6" w14:paraId="133D976D" w14:textId="77777777" w:rsidTr="00181171">
        <w:trPr>
          <w:cantSplit/>
          <w:trHeight w:val="576"/>
        </w:trPr>
        <w:tc>
          <w:tcPr>
            <w:tcW w:w="1160" w:type="dxa"/>
            <w:shd w:val="clear" w:color="auto" w:fill="F8CBAD"/>
            <w:vAlign w:val="center"/>
            <w:hideMark/>
          </w:tcPr>
          <w:p w14:paraId="2B331EE8" w14:textId="77777777" w:rsidR="00392203" w:rsidRPr="009F02D6" w:rsidRDefault="00392203" w:rsidP="00181171">
            <w:pPr>
              <w:pStyle w:val="tabletext"/>
            </w:pPr>
            <w:r w:rsidRPr="009F02D6">
              <w:t>F4325</w:t>
            </w:r>
          </w:p>
        </w:tc>
        <w:tc>
          <w:tcPr>
            <w:tcW w:w="8760" w:type="dxa"/>
            <w:shd w:val="clear" w:color="auto" w:fill="F8CBAD"/>
            <w:vAlign w:val="center"/>
            <w:hideMark/>
          </w:tcPr>
          <w:p w14:paraId="63356A58" w14:textId="77777777" w:rsidR="00392203" w:rsidRPr="009F02D6" w:rsidRDefault="00392203" w:rsidP="00181171">
            <w:pPr>
              <w:pStyle w:val="tabletext"/>
            </w:pPr>
            <w:r w:rsidRPr="009F02D6">
              <w:t>Adjustment disorder with mixed disturbance of emotions and conduct</w:t>
            </w:r>
          </w:p>
        </w:tc>
      </w:tr>
      <w:tr w:rsidR="00392203" w:rsidRPr="009F02D6" w14:paraId="3A6C3E13" w14:textId="77777777" w:rsidTr="00181171">
        <w:trPr>
          <w:cantSplit/>
          <w:trHeight w:val="576"/>
        </w:trPr>
        <w:tc>
          <w:tcPr>
            <w:tcW w:w="1160" w:type="dxa"/>
            <w:shd w:val="clear" w:color="auto" w:fill="FCE4D6"/>
            <w:vAlign w:val="center"/>
            <w:hideMark/>
          </w:tcPr>
          <w:p w14:paraId="3CE6E1D3" w14:textId="77777777" w:rsidR="00392203" w:rsidRPr="009F02D6" w:rsidRDefault="00392203" w:rsidP="00181171">
            <w:pPr>
              <w:pStyle w:val="tabletext"/>
            </w:pPr>
            <w:r w:rsidRPr="009F02D6">
              <w:t>F439</w:t>
            </w:r>
          </w:p>
        </w:tc>
        <w:tc>
          <w:tcPr>
            <w:tcW w:w="8760" w:type="dxa"/>
            <w:shd w:val="clear" w:color="auto" w:fill="FCE4D6"/>
            <w:vAlign w:val="center"/>
            <w:hideMark/>
          </w:tcPr>
          <w:p w14:paraId="00724275" w14:textId="77777777" w:rsidR="00392203" w:rsidRPr="009F02D6" w:rsidRDefault="00392203" w:rsidP="00181171">
            <w:pPr>
              <w:pStyle w:val="tabletext"/>
            </w:pPr>
            <w:r w:rsidRPr="009F02D6">
              <w:t>Reaction to severe stress, unspecified</w:t>
            </w:r>
          </w:p>
        </w:tc>
      </w:tr>
      <w:tr w:rsidR="00392203" w:rsidRPr="009F02D6" w14:paraId="2C41039E" w14:textId="77777777" w:rsidTr="00181171">
        <w:trPr>
          <w:cantSplit/>
          <w:trHeight w:val="576"/>
        </w:trPr>
        <w:tc>
          <w:tcPr>
            <w:tcW w:w="1160" w:type="dxa"/>
            <w:shd w:val="clear" w:color="auto" w:fill="F8CBAD"/>
            <w:vAlign w:val="center"/>
            <w:hideMark/>
          </w:tcPr>
          <w:p w14:paraId="659621E3" w14:textId="77777777" w:rsidR="00392203" w:rsidRPr="009F02D6" w:rsidRDefault="00392203" w:rsidP="00181171">
            <w:pPr>
              <w:pStyle w:val="tabletext"/>
            </w:pPr>
            <w:r w:rsidRPr="009F02D6">
              <w:t>F440</w:t>
            </w:r>
          </w:p>
        </w:tc>
        <w:tc>
          <w:tcPr>
            <w:tcW w:w="8760" w:type="dxa"/>
            <w:shd w:val="clear" w:color="auto" w:fill="F8CBAD"/>
            <w:vAlign w:val="center"/>
            <w:hideMark/>
          </w:tcPr>
          <w:p w14:paraId="4B9EF59A" w14:textId="77777777" w:rsidR="00392203" w:rsidRPr="009F02D6" w:rsidRDefault="00392203" w:rsidP="00181171">
            <w:pPr>
              <w:pStyle w:val="tabletext"/>
            </w:pPr>
            <w:r w:rsidRPr="009F02D6">
              <w:t>Dissociative amnesia</w:t>
            </w:r>
          </w:p>
        </w:tc>
      </w:tr>
      <w:tr w:rsidR="00392203" w:rsidRPr="009F02D6" w14:paraId="3E8905E5" w14:textId="77777777" w:rsidTr="00181171">
        <w:trPr>
          <w:cantSplit/>
          <w:trHeight w:val="576"/>
        </w:trPr>
        <w:tc>
          <w:tcPr>
            <w:tcW w:w="1160" w:type="dxa"/>
            <w:shd w:val="clear" w:color="auto" w:fill="FCE4D6"/>
            <w:vAlign w:val="center"/>
            <w:hideMark/>
          </w:tcPr>
          <w:p w14:paraId="553482BD" w14:textId="77777777" w:rsidR="00392203" w:rsidRPr="009F02D6" w:rsidRDefault="00392203" w:rsidP="00181171">
            <w:pPr>
              <w:pStyle w:val="tabletext"/>
            </w:pPr>
            <w:r w:rsidRPr="009F02D6">
              <w:t>F441</w:t>
            </w:r>
          </w:p>
        </w:tc>
        <w:tc>
          <w:tcPr>
            <w:tcW w:w="8760" w:type="dxa"/>
            <w:shd w:val="clear" w:color="auto" w:fill="FCE4D6"/>
            <w:vAlign w:val="center"/>
            <w:hideMark/>
          </w:tcPr>
          <w:p w14:paraId="5A886B4B" w14:textId="77777777" w:rsidR="00392203" w:rsidRPr="009F02D6" w:rsidRDefault="00392203" w:rsidP="00181171">
            <w:pPr>
              <w:pStyle w:val="tabletext"/>
            </w:pPr>
            <w:r w:rsidRPr="009F02D6">
              <w:t>Dissociative fugue</w:t>
            </w:r>
          </w:p>
        </w:tc>
      </w:tr>
      <w:tr w:rsidR="00392203" w:rsidRPr="009F02D6" w14:paraId="232354D1" w14:textId="77777777" w:rsidTr="00181171">
        <w:trPr>
          <w:cantSplit/>
          <w:trHeight w:val="576"/>
        </w:trPr>
        <w:tc>
          <w:tcPr>
            <w:tcW w:w="1160" w:type="dxa"/>
            <w:shd w:val="clear" w:color="auto" w:fill="F8CBAD"/>
            <w:vAlign w:val="center"/>
            <w:hideMark/>
          </w:tcPr>
          <w:p w14:paraId="29B40061" w14:textId="77777777" w:rsidR="00392203" w:rsidRPr="009F02D6" w:rsidRDefault="00392203" w:rsidP="00181171">
            <w:pPr>
              <w:pStyle w:val="tabletext"/>
            </w:pPr>
            <w:r w:rsidRPr="009F02D6">
              <w:t>F442</w:t>
            </w:r>
          </w:p>
        </w:tc>
        <w:tc>
          <w:tcPr>
            <w:tcW w:w="8760" w:type="dxa"/>
            <w:shd w:val="clear" w:color="auto" w:fill="F8CBAD"/>
            <w:vAlign w:val="center"/>
            <w:hideMark/>
          </w:tcPr>
          <w:p w14:paraId="797F4913" w14:textId="77777777" w:rsidR="00392203" w:rsidRPr="009F02D6" w:rsidRDefault="00392203" w:rsidP="00181171">
            <w:pPr>
              <w:pStyle w:val="tabletext"/>
            </w:pPr>
            <w:r w:rsidRPr="009F02D6">
              <w:t>Dissociative stupor</w:t>
            </w:r>
          </w:p>
        </w:tc>
      </w:tr>
      <w:tr w:rsidR="00392203" w:rsidRPr="009F02D6" w14:paraId="50F3BAE0" w14:textId="77777777" w:rsidTr="00181171">
        <w:trPr>
          <w:cantSplit/>
          <w:trHeight w:val="576"/>
        </w:trPr>
        <w:tc>
          <w:tcPr>
            <w:tcW w:w="1160" w:type="dxa"/>
            <w:shd w:val="clear" w:color="auto" w:fill="FCE4D6"/>
            <w:vAlign w:val="center"/>
            <w:hideMark/>
          </w:tcPr>
          <w:p w14:paraId="1D799398" w14:textId="77777777" w:rsidR="00392203" w:rsidRPr="009F02D6" w:rsidRDefault="00392203" w:rsidP="00181171">
            <w:pPr>
              <w:pStyle w:val="tabletext"/>
            </w:pPr>
            <w:r w:rsidRPr="009F02D6">
              <w:t>F444</w:t>
            </w:r>
          </w:p>
        </w:tc>
        <w:tc>
          <w:tcPr>
            <w:tcW w:w="8760" w:type="dxa"/>
            <w:shd w:val="clear" w:color="auto" w:fill="FCE4D6"/>
            <w:vAlign w:val="center"/>
            <w:hideMark/>
          </w:tcPr>
          <w:p w14:paraId="5C1FF480" w14:textId="77777777" w:rsidR="00392203" w:rsidRPr="009F02D6" w:rsidRDefault="00392203" w:rsidP="00181171">
            <w:pPr>
              <w:pStyle w:val="tabletext"/>
            </w:pPr>
            <w:r w:rsidRPr="009F02D6">
              <w:t xml:space="preserve">Conversion disorder with motor </w:t>
            </w:r>
            <w:proofErr w:type="gramStart"/>
            <w:r w:rsidRPr="009F02D6">
              <w:t>symptom</w:t>
            </w:r>
            <w:proofErr w:type="gramEnd"/>
            <w:r w:rsidRPr="009F02D6">
              <w:t xml:space="preserve"> or deficit</w:t>
            </w:r>
          </w:p>
        </w:tc>
      </w:tr>
      <w:tr w:rsidR="00392203" w:rsidRPr="009F02D6" w14:paraId="691D58A2" w14:textId="77777777" w:rsidTr="00181171">
        <w:trPr>
          <w:cantSplit/>
          <w:trHeight w:val="576"/>
        </w:trPr>
        <w:tc>
          <w:tcPr>
            <w:tcW w:w="1160" w:type="dxa"/>
            <w:shd w:val="clear" w:color="auto" w:fill="F8CBAD"/>
            <w:vAlign w:val="center"/>
            <w:hideMark/>
          </w:tcPr>
          <w:p w14:paraId="3154FE30" w14:textId="77777777" w:rsidR="00392203" w:rsidRPr="009F02D6" w:rsidRDefault="00392203" w:rsidP="00181171">
            <w:pPr>
              <w:pStyle w:val="tabletext"/>
            </w:pPr>
            <w:r w:rsidRPr="009F02D6">
              <w:t>F445</w:t>
            </w:r>
          </w:p>
        </w:tc>
        <w:tc>
          <w:tcPr>
            <w:tcW w:w="8760" w:type="dxa"/>
            <w:shd w:val="clear" w:color="auto" w:fill="F8CBAD"/>
            <w:vAlign w:val="center"/>
            <w:hideMark/>
          </w:tcPr>
          <w:p w14:paraId="24A856F9" w14:textId="77777777" w:rsidR="00392203" w:rsidRPr="009F02D6" w:rsidRDefault="00392203" w:rsidP="00181171">
            <w:pPr>
              <w:pStyle w:val="tabletext"/>
            </w:pPr>
            <w:r w:rsidRPr="009F02D6">
              <w:t>Conversion disorder with seizures or convulsions</w:t>
            </w:r>
          </w:p>
        </w:tc>
      </w:tr>
      <w:tr w:rsidR="00392203" w:rsidRPr="009F02D6" w14:paraId="32922AB5" w14:textId="77777777" w:rsidTr="00181171">
        <w:trPr>
          <w:cantSplit/>
          <w:trHeight w:val="576"/>
        </w:trPr>
        <w:tc>
          <w:tcPr>
            <w:tcW w:w="1160" w:type="dxa"/>
            <w:shd w:val="clear" w:color="auto" w:fill="FCE4D6"/>
            <w:vAlign w:val="center"/>
            <w:hideMark/>
          </w:tcPr>
          <w:p w14:paraId="25DE3850" w14:textId="77777777" w:rsidR="00392203" w:rsidRPr="009F02D6" w:rsidRDefault="00392203" w:rsidP="00181171">
            <w:pPr>
              <w:pStyle w:val="tabletext"/>
            </w:pPr>
            <w:r w:rsidRPr="009F02D6">
              <w:t>F446</w:t>
            </w:r>
          </w:p>
        </w:tc>
        <w:tc>
          <w:tcPr>
            <w:tcW w:w="8760" w:type="dxa"/>
            <w:shd w:val="clear" w:color="auto" w:fill="FCE4D6"/>
            <w:vAlign w:val="center"/>
            <w:hideMark/>
          </w:tcPr>
          <w:p w14:paraId="59231965" w14:textId="77777777" w:rsidR="00392203" w:rsidRPr="009F02D6" w:rsidRDefault="00392203" w:rsidP="00181171">
            <w:pPr>
              <w:pStyle w:val="tabletext"/>
            </w:pPr>
            <w:r w:rsidRPr="009F02D6">
              <w:t xml:space="preserve">Conversion disorder with sensory </w:t>
            </w:r>
            <w:proofErr w:type="gramStart"/>
            <w:r w:rsidRPr="009F02D6">
              <w:t>symptom</w:t>
            </w:r>
            <w:proofErr w:type="gramEnd"/>
            <w:r w:rsidRPr="009F02D6">
              <w:t xml:space="preserve"> or deficit</w:t>
            </w:r>
          </w:p>
        </w:tc>
      </w:tr>
      <w:tr w:rsidR="00392203" w:rsidRPr="009F02D6" w14:paraId="17FB1764" w14:textId="77777777" w:rsidTr="00181171">
        <w:trPr>
          <w:cantSplit/>
          <w:trHeight w:val="576"/>
        </w:trPr>
        <w:tc>
          <w:tcPr>
            <w:tcW w:w="1160" w:type="dxa"/>
            <w:shd w:val="clear" w:color="auto" w:fill="F8CBAD"/>
            <w:vAlign w:val="center"/>
            <w:hideMark/>
          </w:tcPr>
          <w:p w14:paraId="2C7D34A0" w14:textId="77777777" w:rsidR="00392203" w:rsidRPr="009F02D6" w:rsidRDefault="00392203" w:rsidP="00181171">
            <w:pPr>
              <w:pStyle w:val="tabletext"/>
            </w:pPr>
            <w:r w:rsidRPr="009F02D6">
              <w:t>F447</w:t>
            </w:r>
          </w:p>
        </w:tc>
        <w:tc>
          <w:tcPr>
            <w:tcW w:w="8760" w:type="dxa"/>
            <w:shd w:val="clear" w:color="auto" w:fill="F8CBAD"/>
            <w:vAlign w:val="center"/>
            <w:hideMark/>
          </w:tcPr>
          <w:p w14:paraId="5A58B3EB" w14:textId="77777777" w:rsidR="00392203" w:rsidRPr="009F02D6" w:rsidRDefault="00392203" w:rsidP="00181171">
            <w:pPr>
              <w:pStyle w:val="tabletext"/>
            </w:pPr>
            <w:r w:rsidRPr="009F02D6">
              <w:t>Conversion disorder with mixed symptom presentation</w:t>
            </w:r>
          </w:p>
        </w:tc>
      </w:tr>
      <w:tr w:rsidR="00392203" w:rsidRPr="009F02D6" w14:paraId="5139726C" w14:textId="77777777" w:rsidTr="00181171">
        <w:trPr>
          <w:cantSplit/>
          <w:trHeight w:val="576"/>
        </w:trPr>
        <w:tc>
          <w:tcPr>
            <w:tcW w:w="1160" w:type="dxa"/>
            <w:shd w:val="clear" w:color="auto" w:fill="FCE4D6"/>
            <w:vAlign w:val="center"/>
            <w:hideMark/>
          </w:tcPr>
          <w:p w14:paraId="16BD02B7" w14:textId="77777777" w:rsidR="00392203" w:rsidRPr="009F02D6" w:rsidRDefault="00392203" w:rsidP="00181171">
            <w:pPr>
              <w:pStyle w:val="tabletext"/>
            </w:pPr>
            <w:r w:rsidRPr="009F02D6">
              <w:t>F4481</w:t>
            </w:r>
          </w:p>
        </w:tc>
        <w:tc>
          <w:tcPr>
            <w:tcW w:w="8760" w:type="dxa"/>
            <w:shd w:val="clear" w:color="auto" w:fill="FCE4D6"/>
            <w:vAlign w:val="center"/>
            <w:hideMark/>
          </w:tcPr>
          <w:p w14:paraId="6C1DE079" w14:textId="77777777" w:rsidR="00392203" w:rsidRPr="009F02D6" w:rsidRDefault="00392203" w:rsidP="00181171">
            <w:pPr>
              <w:pStyle w:val="tabletext"/>
            </w:pPr>
            <w:r w:rsidRPr="009F02D6">
              <w:t>Dissociative identity disorder</w:t>
            </w:r>
          </w:p>
        </w:tc>
      </w:tr>
      <w:tr w:rsidR="00392203" w:rsidRPr="009F02D6" w14:paraId="47746DB6" w14:textId="77777777" w:rsidTr="00181171">
        <w:trPr>
          <w:cantSplit/>
          <w:trHeight w:val="576"/>
        </w:trPr>
        <w:tc>
          <w:tcPr>
            <w:tcW w:w="1160" w:type="dxa"/>
            <w:shd w:val="clear" w:color="auto" w:fill="F8CBAD"/>
            <w:vAlign w:val="center"/>
            <w:hideMark/>
          </w:tcPr>
          <w:p w14:paraId="23E78BCD" w14:textId="77777777" w:rsidR="00392203" w:rsidRPr="009F02D6" w:rsidRDefault="00392203" w:rsidP="00181171">
            <w:pPr>
              <w:pStyle w:val="tabletext"/>
            </w:pPr>
            <w:r w:rsidRPr="009F02D6">
              <w:t>F4489</w:t>
            </w:r>
          </w:p>
        </w:tc>
        <w:tc>
          <w:tcPr>
            <w:tcW w:w="8760" w:type="dxa"/>
            <w:shd w:val="clear" w:color="auto" w:fill="F8CBAD"/>
            <w:vAlign w:val="center"/>
            <w:hideMark/>
          </w:tcPr>
          <w:p w14:paraId="04EB06E7" w14:textId="77777777" w:rsidR="00392203" w:rsidRPr="009F02D6" w:rsidRDefault="00392203" w:rsidP="00181171">
            <w:pPr>
              <w:pStyle w:val="tabletext"/>
            </w:pPr>
            <w:r w:rsidRPr="009F02D6">
              <w:t>Other dissociative and conversion disorders</w:t>
            </w:r>
          </w:p>
        </w:tc>
      </w:tr>
      <w:tr w:rsidR="00392203" w:rsidRPr="009F02D6" w14:paraId="70DFB0B8" w14:textId="77777777" w:rsidTr="00181171">
        <w:trPr>
          <w:cantSplit/>
          <w:trHeight w:val="576"/>
        </w:trPr>
        <w:tc>
          <w:tcPr>
            <w:tcW w:w="1160" w:type="dxa"/>
            <w:shd w:val="clear" w:color="auto" w:fill="FCE4D6"/>
            <w:vAlign w:val="center"/>
            <w:hideMark/>
          </w:tcPr>
          <w:p w14:paraId="58A1B5E2" w14:textId="77777777" w:rsidR="00392203" w:rsidRPr="009F02D6" w:rsidRDefault="00392203" w:rsidP="00181171">
            <w:pPr>
              <w:pStyle w:val="tabletext"/>
            </w:pPr>
            <w:r w:rsidRPr="009F02D6">
              <w:t>F449</w:t>
            </w:r>
          </w:p>
        </w:tc>
        <w:tc>
          <w:tcPr>
            <w:tcW w:w="8760" w:type="dxa"/>
            <w:shd w:val="clear" w:color="auto" w:fill="FCE4D6"/>
            <w:vAlign w:val="center"/>
            <w:hideMark/>
          </w:tcPr>
          <w:p w14:paraId="4ECB85FA" w14:textId="77777777" w:rsidR="00392203" w:rsidRPr="009F02D6" w:rsidRDefault="00392203" w:rsidP="00181171">
            <w:pPr>
              <w:pStyle w:val="tabletext"/>
            </w:pPr>
            <w:r w:rsidRPr="009F02D6">
              <w:t>Dissociative and conversion disorder, unspecified</w:t>
            </w:r>
          </w:p>
        </w:tc>
      </w:tr>
      <w:tr w:rsidR="00392203" w:rsidRPr="009F02D6" w14:paraId="02104488" w14:textId="77777777" w:rsidTr="00181171">
        <w:trPr>
          <w:cantSplit/>
          <w:trHeight w:val="576"/>
        </w:trPr>
        <w:tc>
          <w:tcPr>
            <w:tcW w:w="1160" w:type="dxa"/>
            <w:shd w:val="clear" w:color="auto" w:fill="F8CBAD"/>
            <w:vAlign w:val="center"/>
            <w:hideMark/>
          </w:tcPr>
          <w:p w14:paraId="508B6812" w14:textId="77777777" w:rsidR="00392203" w:rsidRPr="009F02D6" w:rsidRDefault="00392203" w:rsidP="00181171">
            <w:pPr>
              <w:pStyle w:val="tabletext"/>
            </w:pPr>
            <w:r w:rsidRPr="009F02D6">
              <w:t>F450</w:t>
            </w:r>
          </w:p>
        </w:tc>
        <w:tc>
          <w:tcPr>
            <w:tcW w:w="8760" w:type="dxa"/>
            <w:shd w:val="clear" w:color="auto" w:fill="F8CBAD"/>
            <w:vAlign w:val="center"/>
            <w:hideMark/>
          </w:tcPr>
          <w:p w14:paraId="0F2463AB" w14:textId="77777777" w:rsidR="00392203" w:rsidRPr="009F02D6" w:rsidRDefault="00392203" w:rsidP="00181171">
            <w:pPr>
              <w:pStyle w:val="tabletext"/>
            </w:pPr>
            <w:r w:rsidRPr="009F02D6">
              <w:t>Somatization disorder</w:t>
            </w:r>
          </w:p>
        </w:tc>
      </w:tr>
      <w:tr w:rsidR="00392203" w:rsidRPr="009F02D6" w14:paraId="37BBEF2B" w14:textId="77777777" w:rsidTr="00181171">
        <w:trPr>
          <w:cantSplit/>
          <w:trHeight w:val="576"/>
        </w:trPr>
        <w:tc>
          <w:tcPr>
            <w:tcW w:w="1160" w:type="dxa"/>
            <w:shd w:val="clear" w:color="auto" w:fill="FCE4D6"/>
            <w:vAlign w:val="center"/>
            <w:hideMark/>
          </w:tcPr>
          <w:p w14:paraId="4521CBBB" w14:textId="77777777" w:rsidR="00392203" w:rsidRPr="009F02D6" w:rsidRDefault="00392203" w:rsidP="00181171">
            <w:pPr>
              <w:pStyle w:val="tabletext"/>
            </w:pPr>
            <w:r w:rsidRPr="009F02D6">
              <w:t>F451</w:t>
            </w:r>
          </w:p>
        </w:tc>
        <w:tc>
          <w:tcPr>
            <w:tcW w:w="8760" w:type="dxa"/>
            <w:shd w:val="clear" w:color="auto" w:fill="FCE4D6"/>
            <w:vAlign w:val="center"/>
            <w:hideMark/>
          </w:tcPr>
          <w:p w14:paraId="3C9192DD" w14:textId="77777777" w:rsidR="00392203" w:rsidRPr="009F02D6" w:rsidRDefault="00392203" w:rsidP="00181171">
            <w:pPr>
              <w:pStyle w:val="tabletext"/>
            </w:pPr>
            <w:r w:rsidRPr="009F02D6">
              <w:t>Undifferentiated somatoform disorder</w:t>
            </w:r>
          </w:p>
        </w:tc>
      </w:tr>
      <w:tr w:rsidR="00392203" w:rsidRPr="009F02D6" w14:paraId="4C7702ED" w14:textId="77777777" w:rsidTr="00181171">
        <w:trPr>
          <w:cantSplit/>
          <w:trHeight w:val="576"/>
        </w:trPr>
        <w:tc>
          <w:tcPr>
            <w:tcW w:w="1160" w:type="dxa"/>
            <w:shd w:val="clear" w:color="auto" w:fill="F8CBAD"/>
            <w:vAlign w:val="center"/>
            <w:hideMark/>
          </w:tcPr>
          <w:p w14:paraId="3FD31804" w14:textId="77777777" w:rsidR="00392203" w:rsidRPr="009F02D6" w:rsidRDefault="00392203" w:rsidP="00181171">
            <w:pPr>
              <w:pStyle w:val="tabletext"/>
            </w:pPr>
            <w:r w:rsidRPr="009F02D6">
              <w:t>F4520</w:t>
            </w:r>
          </w:p>
        </w:tc>
        <w:tc>
          <w:tcPr>
            <w:tcW w:w="8760" w:type="dxa"/>
            <w:shd w:val="clear" w:color="auto" w:fill="F8CBAD"/>
            <w:vAlign w:val="center"/>
            <w:hideMark/>
          </w:tcPr>
          <w:p w14:paraId="204D31AA" w14:textId="77777777" w:rsidR="00392203" w:rsidRPr="009F02D6" w:rsidRDefault="00392203" w:rsidP="00181171">
            <w:pPr>
              <w:pStyle w:val="tabletext"/>
            </w:pPr>
            <w:r w:rsidRPr="009F02D6">
              <w:t>Hypochondriacal disorder, unspecified</w:t>
            </w:r>
          </w:p>
        </w:tc>
      </w:tr>
      <w:tr w:rsidR="00392203" w:rsidRPr="009F02D6" w14:paraId="5607564B" w14:textId="77777777" w:rsidTr="00181171">
        <w:trPr>
          <w:cantSplit/>
          <w:trHeight w:val="576"/>
        </w:trPr>
        <w:tc>
          <w:tcPr>
            <w:tcW w:w="1160" w:type="dxa"/>
            <w:shd w:val="clear" w:color="auto" w:fill="FCE4D6"/>
            <w:vAlign w:val="center"/>
            <w:hideMark/>
          </w:tcPr>
          <w:p w14:paraId="0CB81278" w14:textId="77777777" w:rsidR="00392203" w:rsidRPr="009F02D6" w:rsidRDefault="00392203" w:rsidP="00181171">
            <w:pPr>
              <w:pStyle w:val="tabletext"/>
            </w:pPr>
            <w:r w:rsidRPr="009F02D6">
              <w:t>F4521</w:t>
            </w:r>
          </w:p>
        </w:tc>
        <w:tc>
          <w:tcPr>
            <w:tcW w:w="8760" w:type="dxa"/>
            <w:shd w:val="clear" w:color="auto" w:fill="FCE4D6"/>
            <w:vAlign w:val="center"/>
            <w:hideMark/>
          </w:tcPr>
          <w:p w14:paraId="0CA94D4E" w14:textId="77777777" w:rsidR="00392203" w:rsidRPr="009F02D6" w:rsidRDefault="00392203" w:rsidP="00181171">
            <w:pPr>
              <w:pStyle w:val="tabletext"/>
            </w:pPr>
            <w:r w:rsidRPr="009F02D6">
              <w:t>Hypochondriasis</w:t>
            </w:r>
          </w:p>
        </w:tc>
      </w:tr>
      <w:tr w:rsidR="00392203" w:rsidRPr="009F02D6" w14:paraId="65554A2B" w14:textId="77777777" w:rsidTr="00181171">
        <w:trPr>
          <w:cantSplit/>
          <w:trHeight w:val="576"/>
        </w:trPr>
        <w:tc>
          <w:tcPr>
            <w:tcW w:w="1160" w:type="dxa"/>
            <w:shd w:val="clear" w:color="auto" w:fill="F8CBAD"/>
            <w:vAlign w:val="center"/>
            <w:hideMark/>
          </w:tcPr>
          <w:p w14:paraId="7286547C" w14:textId="77777777" w:rsidR="00392203" w:rsidRPr="009F02D6" w:rsidRDefault="00392203" w:rsidP="00181171">
            <w:pPr>
              <w:pStyle w:val="tabletext"/>
            </w:pPr>
            <w:r w:rsidRPr="009F02D6">
              <w:t>F4522</w:t>
            </w:r>
          </w:p>
        </w:tc>
        <w:tc>
          <w:tcPr>
            <w:tcW w:w="8760" w:type="dxa"/>
            <w:shd w:val="clear" w:color="auto" w:fill="F8CBAD"/>
            <w:vAlign w:val="center"/>
            <w:hideMark/>
          </w:tcPr>
          <w:p w14:paraId="2663FFB3" w14:textId="77777777" w:rsidR="00392203" w:rsidRPr="009F02D6" w:rsidRDefault="00392203" w:rsidP="00181171">
            <w:pPr>
              <w:pStyle w:val="tabletext"/>
            </w:pPr>
            <w:r w:rsidRPr="009F02D6">
              <w:t>Body dysmorphic disorder</w:t>
            </w:r>
          </w:p>
        </w:tc>
      </w:tr>
      <w:tr w:rsidR="00392203" w:rsidRPr="009F02D6" w14:paraId="388F6B87" w14:textId="77777777" w:rsidTr="00181171">
        <w:trPr>
          <w:cantSplit/>
          <w:trHeight w:val="576"/>
        </w:trPr>
        <w:tc>
          <w:tcPr>
            <w:tcW w:w="1160" w:type="dxa"/>
            <w:shd w:val="clear" w:color="auto" w:fill="FCE4D6"/>
            <w:vAlign w:val="center"/>
            <w:hideMark/>
          </w:tcPr>
          <w:p w14:paraId="140B5327" w14:textId="77777777" w:rsidR="00392203" w:rsidRPr="009F02D6" w:rsidRDefault="00392203" w:rsidP="00181171">
            <w:pPr>
              <w:pStyle w:val="tabletext"/>
            </w:pPr>
            <w:r w:rsidRPr="009F02D6">
              <w:t>F4529</w:t>
            </w:r>
          </w:p>
        </w:tc>
        <w:tc>
          <w:tcPr>
            <w:tcW w:w="8760" w:type="dxa"/>
            <w:shd w:val="clear" w:color="auto" w:fill="FCE4D6"/>
            <w:vAlign w:val="center"/>
            <w:hideMark/>
          </w:tcPr>
          <w:p w14:paraId="1181B87E" w14:textId="77777777" w:rsidR="00392203" w:rsidRPr="009F02D6" w:rsidRDefault="00392203" w:rsidP="00181171">
            <w:pPr>
              <w:pStyle w:val="tabletext"/>
            </w:pPr>
            <w:r w:rsidRPr="009F02D6">
              <w:t>Other hypochondriacal disorders</w:t>
            </w:r>
          </w:p>
        </w:tc>
      </w:tr>
      <w:tr w:rsidR="00392203" w:rsidRPr="009F02D6" w14:paraId="3E392956" w14:textId="77777777" w:rsidTr="00181171">
        <w:trPr>
          <w:cantSplit/>
          <w:trHeight w:val="576"/>
        </w:trPr>
        <w:tc>
          <w:tcPr>
            <w:tcW w:w="1160" w:type="dxa"/>
            <w:shd w:val="clear" w:color="auto" w:fill="F8CBAD"/>
            <w:vAlign w:val="center"/>
            <w:hideMark/>
          </w:tcPr>
          <w:p w14:paraId="711CE4E5" w14:textId="77777777" w:rsidR="00392203" w:rsidRPr="009F02D6" w:rsidRDefault="00392203" w:rsidP="00181171">
            <w:pPr>
              <w:pStyle w:val="tabletext"/>
            </w:pPr>
            <w:r w:rsidRPr="009F02D6">
              <w:t>F4541</w:t>
            </w:r>
          </w:p>
        </w:tc>
        <w:tc>
          <w:tcPr>
            <w:tcW w:w="8760" w:type="dxa"/>
            <w:shd w:val="clear" w:color="auto" w:fill="F8CBAD"/>
            <w:vAlign w:val="center"/>
            <w:hideMark/>
          </w:tcPr>
          <w:p w14:paraId="7C8610A3" w14:textId="77777777" w:rsidR="00392203" w:rsidRPr="009F02D6" w:rsidRDefault="00392203" w:rsidP="00181171">
            <w:pPr>
              <w:pStyle w:val="tabletext"/>
            </w:pPr>
            <w:r w:rsidRPr="009F02D6">
              <w:t>Pain disorder exclusively related to psychological factors</w:t>
            </w:r>
          </w:p>
        </w:tc>
      </w:tr>
      <w:tr w:rsidR="00392203" w:rsidRPr="009F02D6" w14:paraId="62DA7A3D" w14:textId="77777777" w:rsidTr="00181171">
        <w:trPr>
          <w:cantSplit/>
          <w:trHeight w:val="576"/>
        </w:trPr>
        <w:tc>
          <w:tcPr>
            <w:tcW w:w="1160" w:type="dxa"/>
            <w:shd w:val="clear" w:color="auto" w:fill="FCE4D6"/>
            <w:vAlign w:val="center"/>
            <w:hideMark/>
          </w:tcPr>
          <w:p w14:paraId="31F3A647" w14:textId="77777777" w:rsidR="00392203" w:rsidRPr="009F02D6" w:rsidRDefault="00392203" w:rsidP="00181171">
            <w:pPr>
              <w:pStyle w:val="tabletext"/>
            </w:pPr>
            <w:r w:rsidRPr="009F02D6">
              <w:t>F4542</w:t>
            </w:r>
          </w:p>
        </w:tc>
        <w:tc>
          <w:tcPr>
            <w:tcW w:w="8760" w:type="dxa"/>
            <w:shd w:val="clear" w:color="auto" w:fill="FCE4D6"/>
            <w:vAlign w:val="center"/>
            <w:hideMark/>
          </w:tcPr>
          <w:p w14:paraId="6B3ECA0E" w14:textId="77777777" w:rsidR="00392203" w:rsidRPr="009F02D6" w:rsidRDefault="00392203" w:rsidP="00181171">
            <w:pPr>
              <w:pStyle w:val="tabletext"/>
            </w:pPr>
            <w:r w:rsidRPr="009F02D6">
              <w:t>Pain disorder with related psychological factors</w:t>
            </w:r>
          </w:p>
        </w:tc>
      </w:tr>
      <w:tr w:rsidR="00392203" w:rsidRPr="009F02D6" w14:paraId="4ADB7B19" w14:textId="77777777" w:rsidTr="00181171">
        <w:trPr>
          <w:cantSplit/>
          <w:trHeight w:val="576"/>
        </w:trPr>
        <w:tc>
          <w:tcPr>
            <w:tcW w:w="1160" w:type="dxa"/>
            <w:shd w:val="clear" w:color="auto" w:fill="F8CBAD"/>
            <w:vAlign w:val="center"/>
            <w:hideMark/>
          </w:tcPr>
          <w:p w14:paraId="72905970" w14:textId="77777777" w:rsidR="00392203" w:rsidRPr="009F02D6" w:rsidRDefault="00392203" w:rsidP="00181171">
            <w:pPr>
              <w:pStyle w:val="tabletext"/>
            </w:pPr>
            <w:r w:rsidRPr="009F02D6">
              <w:t>F459</w:t>
            </w:r>
          </w:p>
        </w:tc>
        <w:tc>
          <w:tcPr>
            <w:tcW w:w="8760" w:type="dxa"/>
            <w:shd w:val="clear" w:color="auto" w:fill="F8CBAD"/>
            <w:vAlign w:val="center"/>
            <w:hideMark/>
          </w:tcPr>
          <w:p w14:paraId="26C41161" w14:textId="77777777" w:rsidR="00392203" w:rsidRPr="009F02D6" w:rsidRDefault="00392203" w:rsidP="00181171">
            <w:pPr>
              <w:pStyle w:val="tabletext"/>
            </w:pPr>
            <w:r w:rsidRPr="009F02D6">
              <w:t>Somatoform disorder, unspecified</w:t>
            </w:r>
          </w:p>
        </w:tc>
      </w:tr>
      <w:tr w:rsidR="00392203" w:rsidRPr="009F02D6" w14:paraId="6A0AF337" w14:textId="77777777" w:rsidTr="00181171">
        <w:trPr>
          <w:cantSplit/>
          <w:trHeight w:val="576"/>
        </w:trPr>
        <w:tc>
          <w:tcPr>
            <w:tcW w:w="1160" w:type="dxa"/>
            <w:shd w:val="clear" w:color="auto" w:fill="FCE4D6"/>
            <w:vAlign w:val="center"/>
            <w:hideMark/>
          </w:tcPr>
          <w:p w14:paraId="610E4526" w14:textId="77777777" w:rsidR="00392203" w:rsidRPr="009F02D6" w:rsidRDefault="00392203" w:rsidP="00181171">
            <w:pPr>
              <w:pStyle w:val="tabletext"/>
            </w:pPr>
            <w:r w:rsidRPr="009F02D6">
              <w:t>F481</w:t>
            </w:r>
          </w:p>
        </w:tc>
        <w:tc>
          <w:tcPr>
            <w:tcW w:w="8760" w:type="dxa"/>
            <w:shd w:val="clear" w:color="auto" w:fill="FCE4D6"/>
            <w:vAlign w:val="center"/>
            <w:hideMark/>
          </w:tcPr>
          <w:p w14:paraId="7B7F9F30" w14:textId="77777777" w:rsidR="00392203" w:rsidRPr="009F02D6" w:rsidRDefault="00392203" w:rsidP="00181171">
            <w:pPr>
              <w:pStyle w:val="tabletext"/>
            </w:pPr>
            <w:r w:rsidRPr="009F02D6">
              <w:t>Depersonalization-derealization syndrome</w:t>
            </w:r>
          </w:p>
        </w:tc>
      </w:tr>
      <w:tr w:rsidR="00392203" w:rsidRPr="009F02D6" w14:paraId="0C062EF4" w14:textId="77777777" w:rsidTr="00181171">
        <w:trPr>
          <w:cantSplit/>
          <w:trHeight w:val="576"/>
        </w:trPr>
        <w:tc>
          <w:tcPr>
            <w:tcW w:w="1160" w:type="dxa"/>
            <w:shd w:val="clear" w:color="auto" w:fill="F8CBAD"/>
            <w:vAlign w:val="center"/>
            <w:hideMark/>
          </w:tcPr>
          <w:p w14:paraId="41216BB5" w14:textId="77777777" w:rsidR="00392203" w:rsidRPr="009F02D6" w:rsidRDefault="00392203" w:rsidP="00181171">
            <w:pPr>
              <w:pStyle w:val="tabletext"/>
            </w:pPr>
            <w:r w:rsidRPr="009F02D6">
              <w:t>F489</w:t>
            </w:r>
          </w:p>
        </w:tc>
        <w:tc>
          <w:tcPr>
            <w:tcW w:w="8760" w:type="dxa"/>
            <w:shd w:val="clear" w:color="auto" w:fill="F8CBAD"/>
            <w:vAlign w:val="center"/>
            <w:hideMark/>
          </w:tcPr>
          <w:p w14:paraId="3A2DD9B8" w14:textId="77777777" w:rsidR="00392203" w:rsidRPr="009F02D6" w:rsidRDefault="00392203" w:rsidP="00181171">
            <w:pPr>
              <w:pStyle w:val="tabletext"/>
            </w:pPr>
            <w:r w:rsidRPr="009F02D6">
              <w:t>Nonpsychotic mental disorder, unspecified</w:t>
            </w:r>
          </w:p>
        </w:tc>
      </w:tr>
      <w:tr w:rsidR="00392203" w:rsidRPr="009F02D6" w14:paraId="1453E954" w14:textId="77777777" w:rsidTr="00181171">
        <w:trPr>
          <w:cantSplit/>
          <w:trHeight w:val="576"/>
        </w:trPr>
        <w:tc>
          <w:tcPr>
            <w:tcW w:w="1160" w:type="dxa"/>
            <w:shd w:val="clear" w:color="auto" w:fill="FCE4D6"/>
            <w:vAlign w:val="center"/>
            <w:hideMark/>
          </w:tcPr>
          <w:p w14:paraId="64440893" w14:textId="77777777" w:rsidR="00392203" w:rsidRPr="009F02D6" w:rsidRDefault="00392203" w:rsidP="00181171">
            <w:pPr>
              <w:pStyle w:val="tabletext"/>
            </w:pPr>
            <w:r w:rsidRPr="009F02D6">
              <w:t>F5000</w:t>
            </w:r>
          </w:p>
        </w:tc>
        <w:tc>
          <w:tcPr>
            <w:tcW w:w="8760" w:type="dxa"/>
            <w:shd w:val="clear" w:color="auto" w:fill="FCE4D6"/>
            <w:vAlign w:val="center"/>
            <w:hideMark/>
          </w:tcPr>
          <w:p w14:paraId="2109E99D" w14:textId="77777777" w:rsidR="00392203" w:rsidRPr="009F02D6" w:rsidRDefault="00392203" w:rsidP="00181171">
            <w:pPr>
              <w:pStyle w:val="tabletext"/>
            </w:pPr>
            <w:r w:rsidRPr="009F02D6">
              <w:t>Anorexia nervosa, unspecified</w:t>
            </w:r>
          </w:p>
        </w:tc>
      </w:tr>
      <w:tr w:rsidR="00392203" w:rsidRPr="009F02D6" w14:paraId="4F74FBB8" w14:textId="77777777" w:rsidTr="00181171">
        <w:trPr>
          <w:cantSplit/>
          <w:trHeight w:val="576"/>
        </w:trPr>
        <w:tc>
          <w:tcPr>
            <w:tcW w:w="1160" w:type="dxa"/>
            <w:shd w:val="clear" w:color="auto" w:fill="F8CBAD"/>
            <w:vAlign w:val="center"/>
            <w:hideMark/>
          </w:tcPr>
          <w:p w14:paraId="722B0551" w14:textId="77777777" w:rsidR="00392203" w:rsidRPr="009F02D6" w:rsidRDefault="00392203" w:rsidP="00181171">
            <w:pPr>
              <w:pStyle w:val="tabletext"/>
            </w:pPr>
            <w:r w:rsidRPr="009F02D6">
              <w:t>F5001</w:t>
            </w:r>
          </w:p>
        </w:tc>
        <w:tc>
          <w:tcPr>
            <w:tcW w:w="8760" w:type="dxa"/>
            <w:shd w:val="clear" w:color="auto" w:fill="F8CBAD"/>
            <w:vAlign w:val="center"/>
            <w:hideMark/>
          </w:tcPr>
          <w:p w14:paraId="7777F167" w14:textId="77777777" w:rsidR="00392203" w:rsidRPr="009F02D6" w:rsidRDefault="00392203" w:rsidP="00181171">
            <w:pPr>
              <w:pStyle w:val="tabletext"/>
            </w:pPr>
            <w:r w:rsidRPr="009F02D6">
              <w:t>Anorexia nervosa, restricting type</w:t>
            </w:r>
          </w:p>
        </w:tc>
      </w:tr>
      <w:tr w:rsidR="00392203" w:rsidRPr="009F02D6" w14:paraId="3A920A2A" w14:textId="77777777" w:rsidTr="00181171">
        <w:trPr>
          <w:cantSplit/>
          <w:trHeight w:val="576"/>
        </w:trPr>
        <w:tc>
          <w:tcPr>
            <w:tcW w:w="1160" w:type="dxa"/>
            <w:shd w:val="clear" w:color="auto" w:fill="FCE4D6"/>
            <w:vAlign w:val="center"/>
            <w:hideMark/>
          </w:tcPr>
          <w:p w14:paraId="55E9B30F" w14:textId="77777777" w:rsidR="00392203" w:rsidRPr="009F02D6" w:rsidRDefault="00392203" w:rsidP="00181171">
            <w:pPr>
              <w:pStyle w:val="tabletext"/>
            </w:pPr>
            <w:r w:rsidRPr="009F02D6">
              <w:t>F5002</w:t>
            </w:r>
          </w:p>
        </w:tc>
        <w:tc>
          <w:tcPr>
            <w:tcW w:w="8760" w:type="dxa"/>
            <w:shd w:val="clear" w:color="auto" w:fill="FCE4D6"/>
            <w:vAlign w:val="center"/>
            <w:hideMark/>
          </w:tcPr>
          <w:p w14:paraId="018731E7" w14:textId="77777777" w:rsidR="00392203" w:rsidRPr="009F02D6" w:rsidRDefault="00392203" w:rsidP="00181171">
            <w:pPr>
              <w:pStyle w:val="tabletext"/>
            </w:pPr>
            <w:r w:rsidRPr="009F02D6">
              <w:t>Anorexia nervosa, binge eating/purging type</w:t>
            </w:r>
          </w:p>
        </w:tc>
      </w:tr>
      <w:tr w:rsidR="00392203" w:rsidRPr="009F02D6" w14:paraId="7340F109" w14:textId="77777777" w:rsidTr="00181171">
        <w:trPr>
          <w:cantSplit/>
          <w:trHeight w:val="576"/>
        </w:trPr>
        <w:tc>
          <w:tcPr>
            <w:tcW w:w="1160" w:type="dxa"/>
            <w:shd w:val="clear" w:color="auto" w:fill="F8CBAD"/>
            <w:vAlign w:val="center"/>
            <w:hideMark/>
          </w:tcPr>
          <w:p w14:paraId="0F9CBD49" w14:textId="77777777" w:rsidR="00392203" w:rsidRPr="009F02D6" w:rsidRDefault="00392203" w:rsidP="00181171">
            <w:pPr>
              <w:pStyle w:val="tabletext"/>
            </w:pPr>
            <w:r w:rsidRPr="009F02D6">
              <w:t>F502</w:t>
            </w:r>
          </w:p>
        </w:tc>
        <w:tc>
          <w:tcPr>
            <w:tcW w:w="8760" w:type="dxa"/>
            <w:shd w:val="clear" w:color="auto" w:fill="F8CBAD"/>
            <w:vAlign w:val="center"/>
            <w:hideMark/>
          </w:tcPr>
          <w:p w14:paraId="0B16582A" w14:textId="77777777" w:rsidR="00392203" w:rsidRPr="009F02D6" w:rsidRDefault="00392203" w:rsidP="00181171">
            <w:pPr>
              <w:pStyle w:val="tabletext"/>
            </w:pPr>
            <w:r w:rsidRPr="009F02D6">
              <w:t>Bulimia nervosa</w:t>
            </w:r>
          </w:p>
        </w:tc>
      </w:tr>
      <w:tr w:rsidR="00392203" w:rsidRPr="009F02D6" w14:paraId="0986DD9B" w14:textId="77777777" w:rsidTr="00181171">
        <w:trPr>
          <w:cantSplit/>
          <w:trHeight w:val="576"/>
        </w:trPr>
        <w:tc>
          <w:tcPr>
            <w:tcW w:w="1160" w:type="dxa"/>
            <w:shd w:val="clear" w:color="auto" w:fill="FCE4D6"/>
            <w:vAlign w:val="center"/>
            <w:hideMark/>
          </w:tcPr>
          <w:p w14:paraId="1D6BE5CD" w14:textId="77777777" w:rsidR="00392203" w:rsidRPr="009F02D6" w:rsidRDefault="00392203" w:rsidP="00181171">
            <w:pPr>
              <w:pStyle w:val="tabletext"/>
            </w:pPr>
            <w:r w:rsidRPr="009F02D6">
              <w:t>F508</w:t>
            </w:r>
          </w:p>
        </w:tc>
        <w:tc>
          <w:tcPr>
            <w:tcW w:w="8760" w:type="dxa"/>
            <w:shd w:val="clear" w:color="auto" w:fill="FCE4D6"/>
            <w:vAlign w:val="center"/>
            <w:hideMark/>
          </w:tcPr>
          <w:p w14:paraId="4F5BA2F1" w14:textId="77777777" w:rsidR="00392203" w:rsidRPr="009F02D6" w:rsidRDefault="00392203" w:rsidP="00181171">
            <w:pPr>
              <w:pStyle w:val="tabletext"/>
            </w:pPr>
            <w:r w:rsidRPr="009F02D6">
              <w:t>Other eating disorders</w:t>
            </w:r>
          </w:p>
        </w:tc>
      </w:tr>
      <w:tr w:rsidR="00392203" w:rsidRPr="009F02D6" w14:paraId="3868839B" w14:textId="77777777" w:rsidTr="00181171">
        <w:trPr>
          <w:cantSplit/>
          <w:trHeight w:val="576"/>
        </w:trPr>
        <w:tc>
          <w:tcPr>
            <w:tcW w:w="1160" w:type="dxa"/>
            <w:shd w:val="clear" w:color="auto" w:fill="F8CBAD"/>
            <w:vAlign w:val="center"/>
            <w:hideMark/>
          </w:tcPr>
          <w:p w14:paraId="15F045EC" w14:textId="77777777" w:rsidR="00392203" w:rsidRPr="009F02D6" w:rsidRDefault="00392203" w:rsidP="00181171">
            <w:pPr>
              <w:pStyle w:val="tabletext"/>
            </w:pPr>
            <w:r w:rsidRPr="009F02D6">
              <w:t>F5081</w:t>
            </w:r>
          </w:p>
        </w:tc>
        <w:tc>
          <w:tcPr>
            <w:tcW w:w="8760" w:type="dxa"/>
            <w:shd w:val="clear" w:color="auto" w:fill="F8CBAD"/>
            <w:vAlign w:val="center"/>
            <w:hideMark/>
          </w:tcPr>
          <w:p w14:paraId="3DB73491" w14:textId="77777777" w:rsidR="00392203" w:rsidRPr="009F02D6" w:rsidRDefault="00392203" w:rsidP="00181171">
            <w:pPr>
              <w:pStyle w:val="tabletext"/>
            </w:pPr>
            <w:r w:rsidRPr="009F02D6">
              <w:t>Binge eating disorder</w:t>
            </w:r>
          </w:p>
        </w:tc>
      </w:tr>
      <w:tr w:rsidR="00392203" w:rsidRPr="009F02D6" w14:paraId="7B49142F" w14:textId="77777777" w:rsidTr="00181171">
        <w:trPr>
          <w:cantSplit/>
          <w:trHeight w:val="576"/>
        </w:trPr>
        <w:tc>
          <w:tcPr>
            <w:tcW w:w="1160" w:type="dxa"/>
            <w:shd w:val="clear" w:color="auto" w:fill="FCE4D6"/>
            <w:vAlign w:val="center"/>
            <w:hideMark/>
          </w:tcPr>
          <w:p w14:paraId="1C8D9E7D" w14:textId="77777777" w:rsidR="00392203" w:rsidRPr="009F02D6" w:rsidRDefault="00392203" w:rsidP="00181171">
            <w:pPr>
              <w:pStyle w:val="tabletext"/>
            </w:pPr>
            <w:r w:rsidRPr="009F02D6">
              <w:t>F5082</w:t>
            </w:r>
          </w:p>
        </w:tc>
        <w:tc>
          <w:tcPr>
            <w:tcW w:w="8760" w:type="dxa"/>
            <w:shd w:val="clear" w:color="auto" w:fill="FCE4D6"/>
            <w:vAlign w:val="center"/>
            <w:hideMark/>
          </w:tcPr>
          <w:p w14:paraId="0005D856" w14:textId="77777777" w:rsidR="00392203" w:rsidRPr="009F02D6" w:rsidRDefault="00392203" w:rsidP="00181171">
            <w:pPr>
              <w:pStyle w:val="tabletext"/>
            </w:pPr>
            <w:r w:rsidRPr="009F02D6">
              <w:t>Avoidant/restrictive food intake disorder </w:t>
            </w:r>
          </w:p>
        </w:tc>
      </w:tr>
      <w:tr w:rsidR="00392203" w:rsidRPr="009F02D6" w14:paraId="0698EC13" w14:textId="77777777" w:rsidTr="00181171">
        <w:trPr>
          <w:cantSplit/>
          <w:trHeight w:val="576"/>
        </w:trPr>
        <w:tc>
          <w:tcPr>
            <w:tcW w:w="1160" w:type="dxa"/>
            <w:shd w:val="clear" w:color="auto" w:fill="F8CBAD"/>
            <w:vAlign w:val="center"/>
            <w:hideMark/>
          </w:tcPr>
          <w:p w14:paraId="3D985114" w14:textId="77777777" w:rsidR="00392203" w:rsidRPr="009F02D6" w:rsidRDefault="00392203" w:rsidP="00181171">
            <w:pPr>
              <w:pStyle w:val="tabletext"/>
            </w:pPr>
            <w:r w:rsidRPr="009F02D6">
              <w:t>F5089</w:t>
            </w:r>
          </w:p>
        </w:tc>
        <w:tc>
          <w:tcPr>
            <w:tcW w:w="8760" w:type="dxa"/>
            <w:shd w:val="clear" w:color="auto" w:fill="F8CBAD"/>
            <w:vAlign w:val="center"/>
            <w:hideMark/>
          </w:tcPr>
          <w:p w14:paraId="176B333A" w14:textId="77777777" w:rsidR="00392203" w:rsidRPr="009F02D6" w:rsidRDefault="00392203" w:rsidP="00181171">
            <w:pPr>
              <w:pStyle w:val="tabletext"/>
            </w:pPr>
            <w:r w:rsidRPr="009F02D6">
              <w:t>Other specified eating disorder</w:t>
            </w:r>
          </w:p>
        </w:tc>
      </w:tr>
      <w:tr w:rsidR="00392203" w:rsidRPr="009F02D6" w14:paraId="3AA966C1" w14:textId="77777777" w:rsidTr="00181171">
        <w:trPr>
          <w:cantSplit/>
          <w:trHeight w:val="576"/>
        </w:trPr>
        <w:tc>
          <w:tcPr>
            <w:tcW w:w="1160" w:type="dxa"/>
            <w:shd w:val="clear" w:color="auto" w:fill="FCE4D6"/>
            <w:vAlign w:val="center"/>
            <w:hideMark/>
          </w:tcPr>
          <w:p w14:paraId="33A54AA1" w14:textId="77777777" w:rsidR="00392203" w:rsidRPr="009F02D6" w:rsidRDefault="00392203" w:rsidP="00181171">
            <w:pPr>
              <w:pStyle w:val="tabletext"/>
            </w:pPr>
            <w:r w:rsidRPr="009F02D6">
              <w:t>F509</w:t>
            </w:r>
          </w:p>
        </w:tc>
        <w:tc>
          <w:tcPr>
            <w:tcW w:w="8760" w:type="dxa"/>
            <w:shd w:val="clear" w:color="auto" w:fill="FCE4D6"/>
            <w:vAlign w:val="center"/>
            <w:hideMark/>
          </w:tcPr>
          <w:p w14:paraId="672CBF07" w14:textId="77777777" w:rsidR="00392203" w:rsidRPr="009F02D6" w:rsidRDefault="00392203" w:rsidP="00181171">
            <w:pPr>
              <w:pStyle w:val="tabletext"/>
            </w:pPr>
            <w:r w:rsidRPr="009F02D6">
              <w:t>Eating disorder, unspecified</w:t>
            </w:r>
          </w:p>
        </w:tc>
      </w:tr>
      <w:tr w:rsidR="00392203" w:rsidRPr="009F02D6" w14:paraId="5D7109FF" w14:textId="77777777" w:rsidTr="00181171">
        <w:trPr>
          <w:cantSplit/>
          <w:trHeight w:val="576"/>
        </w:trPr>
        <w:tc>
          <w:tcPr>
            <w:tcW w:w="1160" w:type="dxa"/>
            <w:shd w:val="clear" w:color="auto" w:fill="F8CBAD"/>
            <w:vAlign w:val="center"/>
            <w:hideMark/>
          </w:tcPr>
          <w:p w14:paraId="0FD7D395" w14:textId="77777777" w:rsidR="00392203" w:rsidRPr="009F02D6" w:rsidRDefault="00392203" w:rsidP="00181171">
            <w:pPr>
              <w:pStyle w:val="tabletext"/>
            </w:pPr>
            <w:r w:rsidRPr="009F02D6">
              <w:t>F515</w:t>
            </w:r>
          </w:p>
        </w:tc>
        <w:tc>
          <w:tcPr>
            <w:tcW w:w="8760" w:type="dxa"/>
            <w:shd w:val="clear" w:color="auto" w:fill="F8CBAD"/>
            <w:vAlign w:val="center"/>
            <w:hideMark/>
          </w:tcPr>
          <w:p w14:paraId="65DCA9F5" w14:textId="77777777" w:rsidR="00392203" w:rsidRPr="009F02D6" w:rsidRDefault="00392203" w:rsidP="00181171">
            <w:pPr>
              <w:pStyle w:val="tabletext"/>
            </w:pPr>
            <w:r w:rsidRPr="009F02D6">
              <w:t>Nightmare disorder</w:t>
            </w:r>
          </w:p>
        </w:tc>
      </w:tr>
      <w:tr w:rsidR="00392203" w:rsidRPr="009F02D6" w14:paraId="21AB0F5D" w14:textId="77777777" w:rsidTr="00181171">
        <w:trPr>
          <w:cantSplit/>
          <w:trHeight w:val="576"/>
        </w:trPr>
        <w:tc>
          <w:tcPr>
            <w:tcW w:w="1160" w:type="dxa"/>
            <w:shd w:val="clear" w:color="auto" w:fill="FCE4D6"/>
            <w:vAlign w:val="center"/>
            <w:hideMark/>
          </w:tcPr>
          <w:p w14:paraId="54996E5A" w14:textId="77777777" w:rsidR="00392203" w:rsidRPr="009F02D6" w:rsidRDefault="00392203" w:rsidP="00181171">
            <w:pPr>
              <w:pStyle w:val="tabletext"/>
            </w:pPr>
            <w:r w:rsidRPr="009F02D6">
              <w:t>F520</w:t>
            </w:r>
          </w:p>
        </w:tc>
        <w:tc>
          <w:tcPr>
            <w:tcW w:w="8760" w:type="dxa"/>
            <w:shd w:val="clear" w:color="auto" w:fill="FCE4D6"/>
            <w:vAlign w:val="center"/>
            <w:hideMark/>
          </w:tcPr>
          <w:p w14:paraId="1D2B500F" w14:textId="77777777" w:rsidR="00392203" w:rsidRPr="009F02D6" w:rsidRDefault="00392203" w:rsidP="00181171">
            <w:pPr>
              <w:pStyle w:val="tabletext"/>
            </w:pPr>
            <w:r w:rsidRPr="009F02D6">
              <w:t>Hypoactive sexual desire disorder</w:t>
            </w:r>
          </w:p>
        </w:tc>
      </w:tr>
      <w:tr w:rsidR="00392203" w:rsidRPr="009F02D6" w14:paraId="41A073E3" w14:textId="77777777" w:rsidTr="00181171">
        <w:trPr>
          <w:cantSplit/>
          <w:trHeight w:val="576"/>
        </w:trPr>
        <w:tc>
          <w:tcPr>
            <w:tcW w:w="1160" w:type="dxa"/>
            <w:shd w:val="clear" w:color="auto" w:fill="F8CBAD"/>
            <w:vAlign w:val="center"/>
            <w:hideMark/>
          </w:tcPr>
          <w:p w14:paraId="3A793A4D" w14:textId="77777777" w:rsidR="00392203" w:rsidRPr="009F02D6" w:rsidRDefault="00392203" w:rsidP="00181171">
            <w:pPr>
              <w:pStyle w:val="tabletext"/>
            </w:pPr>
            <w:r w:rsidRPr="009F02D6">
              <w:t>F521</w:t>
            </w:r>
          </w:p>
        </w:tc>
        <w:tc>
          <w:tcPr>
            <w:tcW w:w="8760" w:type="dxa"/>
            <w:shd w:val="clear" w:color="auto" w:fill="F8CBAD"/>
            <w:vAlign w:val="center"/>
            <w:hideMark/>
          </w:tcPr>
          <w:p w14:paraId="57BE7BCE" w14:textId="77777777" w:rsidR="00392203" w:rsidRPr="009F02D6" w:rsidRDefault="00392203" w:rsidP="00181171">
            <w:pPr>
              <w:pStyle w:val="tabletext"/>
            </w:pPr>
            <w:r w:rsidRPr="009F02D6">
              <w:t>Sexual aversion disorder</w:t>
            </w:r>
          </w:p>
        </w:tc>
      </w:tr>
      <w:tr w:rsidR="00392203" w:rsidRPr="009F02D6" w14:paraId="187C7B08" w14:textId="77777777" w:rsidTr="00181171">
        <w:trPr>
          <w:cantSplit/>
          <w:trHeight w:val="576"/>
        </w:trPr>
        <w:tc>
          <w:tcPr>
            <w:tcW w:w="1160" w:type="dxa"/>
            <w:shd w:val="clear" w:color="auto" w:fill="FCE4D6"/>
            <w:vAlign w:val="center"/>
            <w:hideMark/>
          </w:tcPr>
          <w:p w14:paraId="438AB471" w14:textId="77777777" w:rsidR="00392203" w:rsidRPr="009F02D6" w:rsidRDefault="00392203" w:rsidP="00181171">
            <w:pPr>
              <w:pStyle w:val="tabletext"/>
            </w:pPr>
            <w:r w:rsidRPr="009F02D6">
              <w:t>F5221</w:t>
            </w:r>
          </w:p>
        </w:tc>
        <w:tc>
          <w:tcPr>
            <w:tcW w:w="8760" w:type="dxa"/>
            <w:shd w:val="clear" w:color="auto" w:fill="FCE4D6"/>
            <w:vAlign w:val="center"/>
            <w:hideMark/>
          </w:tcPr>
          <w:p w14:paraId="3B3918E2" w14:textId="77777777" w:rsidR="00392203" w:rsidRPr="009F02D6" w:rsidRDefault="00392203" w:rsidP="00181171">
            <w:pPr>
              <w:pStyle w:val="tabletext"/>
            </w:pPr>
            <w:r w:rsidRPr="009F02D6">
              <w:t>Male erectile disorder</w:t>
            </w:r>
          </w:p>
        </w:tc>
      </w:tr>
      <w:tr w:rsidR="00392203" w:rsidRPr="009F02D6" w14:paraId="7FD11163" w14:textId="77777777" w:rsidTr="00181171">
        <w:trPr>
          <w:cantSplit/>
          <w:trHeight w:val="576"/>
        </w:trPr>
        <w:tc>
          <w:tcPr>
            <w:tcW w:w="1160" w:type="dxa"/>
            <w:shd w:val="clear" w:color="auto" w:fill="F8CBAD"/>
            <w:vAlign w:val="center"/>
            <w:hideMark/>
          </w:tcPr>
          <w:p w14:paraId="7A88AF14" w14:textId="77777777" w:rsidR="00392203" w:rsidRPr="009F02D6" w:rsidRDefault="00392203" w:rsidP="00181171">
            <w:pPr>
              <w:pStyle w:val="tabletext"/>
            </w:pPr>
            <w:r w:rsidRPr="009F02D6">
              <w:t>F5222</w:t>
            </w:r>
          </w:p>
        </w:tc>
        <w:tc>
          <w:tcPr>
            <w:tcW w:w="8760" w:type="dxa"/>
            <w:shd w:val="clear" w:color="auto" w:fill="F8CBAD"/>
            <w:vAlign w:val="center"/>
            <w:hideMark/>
          </w:tcPr>
          <w:p w14:paraId="68B195EA" w14:textId="77777777" w:rsidR="00392203" w:rsidRPr="009F02D6" w:rsidRDefault="00392203" w:rsidP="00181171">
            <w:pPr>
              <w:pStyle w:val="tabletext"/>
            </w:pPr>
            <w:r w:rsidRPr="009F02D6">
              <w:t>Female sexual arousal disorder</w:t>
            </w:r>
          </w:p>
        </w:tc>
      </w:tr>
      <w:tr w:rsidR="00392203" w:rsidRPr="009F02D6" w14:paraId="0A6E2DD9" w14:textId="77777777" w:rsidTr="00181171">
        <w:trPr>
          <w:cantSplit/>
          <w:trHeight w:val="576"/>
        </w:trPr>
        <w:tc>
          <w:tcPr>
            <w:tcW w:w="1160" w:type="dxa"/>
            <w:shd w:val="clear" w:color="auto" w:fill="FCE4D6"/>
            <w:vAlign w:val="center"/>
            <w:hideMark/>
          </w:tcPr>
          <w:p w14:paraId="12950BF0" w14:textId="77777777" w:rsidR="00392203" w:rsidRPr="009F02D6" w:rsidRDefault="00392203" w:rsidP="00181171">
            <w:pPr>
              <w:pStyle w:val="tabletext"/>
            </w:pPr>
            <w:r w:rsidRPr="009F02D6">
              <w:t>F5231</w:t>
            </w:r>
          </w:p>
        </w:tc>
        <w:tc>
          <w:tcPr>
            <w:tcW w:w="8760" w:type="dxa"/>
            <w:shd w:val="clear" w:color="auto" w:fill="FCE4D6"/>
            <w:vAlign w:val="center"/>
            <w:hideMark/>
          </w:tcPr>
          <w:p w14:paraId="7AF7AB29" w14:textId="77777777" w:rsidR="00392203" w:rsidRPr="009F02D6" w:rsidRDefault="00392203" w:rsidP="00181171">
            <w:pPr>
              <w:pStyle w:val="tabletext"/>
            </w:pPr>
            <w:r w:rsidRPr="009F02D6">
              <w:t>Female orgasmic disorder</w:t>
            </w:r>
          </w:p>
        </w:tc>
      </w:tr>
      <w:tr w:rsidR="00392203" w:rsidRPr="009F02D6" w14:paraId="0526DFA7" w14:textId="77777777" w:rsidTr="00181171">
        <w:trPr>
          <w:cantSplit/>
          <w:trHeight w:val="576"/>
        </w:trPr>
        <w:tc>
          <w:tcPr>
            <w:tcW w:w="1160" w:type="dxa"/>
            <w:shd w:val="clear" w:color="auto" w:fill="F8CBAD"/>
            <w:vAlign w:val="center"/>
            <w:hideMark/>
          </w:tcPr>
          <w:p w14:paraId="3FE18B50" w14:textId="77777777" w:rsidR="00392203" w:rsidRPr="009F02D6" w:rsidRDefault="00392203" w:rsidP="00181171">
            <w:pPr>
              <w:pStyle w:val="tabletext"/>
            </w:pPr>
            <w:r w:rsidRPr="009F02D6">
              <w:t>F5232</w:t>
            </w:r>
          </w:p>
        </w:tc>
        <w:tc>
          <w:tcPr>
            <w:tcW w:w="8760" w:type="dxa"/>
            <w:shd w:val="clear" w:color="auto" w:fill="F8CBAD"/>
            <w:vAlign w:val="center"/>
            <w:hideMark/>
          </w:tcPr>
          <w:p w14:paraId="4AAA5FB8" w14:textId="77777777" w:rsidR="00392203" w:rsidRPr="009F02D6" w:rsidRDefault="00392203" w:rsidP="00181171">
            <w:pPr>
              <w:pStyle w:val="tabletext"/>
            </w:pPr>
            <w:r w:rsidRPr="009F02D6">
              <w:t>Male orgasmic disorder</w:t>
            </w:r>
          </w:p>
        </w:tc>
      </w:tr>
      <w:tr w:rsidR="00392203" w:rsidRPr="009F02D6" w14:paraId="5AA296A0" w14:textId="77777777" w:rsidTr="00181171">
        <w:trPr>
          <w:cantSplit/>
          <w:trHeight w:val="576"/>
        </w:trPr>
        <w:tc>
          <w:tcPr>
            <w:tcW w:w="1160" w:type="dxa"/>
            <w:shd w:val="clear" w:color="auto" w:fill="FCE4D6"/>
            <w:vAlign w:val="center"/>
            <w:hideMark/>
          </w:tcPr>
          <w:p w14:paraId="3F5EB9EC" w14:textId="77777777" w:rsidR="00392203" w:rsidRPr="009F02D6" w:rsidRDefault="00392203" w:rsidP="00181171">
            <w:pPr>
              <w:pStyle w:val="tabletext"/>
            </w:pPr>
            <w:r w:rsidRPr="009F02D6">
              <w:t>F524</w:t>
            </w:r>
          </w:p>
        </w:tc>
        <w:tc>
          <w:tcPr>
            <w:tcW w:w="8760" w:type="dxa"/>
            <w:shd w:val="clear" w:color="auto" w:fill="FCE4D6"/>
            <w:vAlign w:val="center"/>
            <w:hideMark/>
          </w:tcPr>
          <w:p w14:paraId="300F6BAD" w14:textId="77777777" w:rsidR="00392203" w:rsidRPr="009F02D6" w:rsidRDefault="00392203" w:rsidP="00181171">
            <w:pPr>
              <w:pStyle w:val="tabletext"/>
            </w:pPr>
            <w:r w:rsidRPr="009F02D6">
              <w:t>Premature ejaculation</w:t>
            </w:r>
          </w:p>
        </w:tc>
      </w:tr>
      <w:tr w:rsidR="00392203" w:rsidRPr="009F02D6" w14:paraId="65F0FF48" w14:textId="77777777" w:rsidTr="00181171">
        <w:trPr>
          <w:cantSplit/>
          <w:trHeight w:val="576"/>
        </w:trPr>
        <w:tc>
          <w:tcPr>
            <w:tcW w:w="1160" w:type="dxa"/>
            <w:shd w:val="clear" w:color="auto" w:fill="F8CBAD"/>
            <w:vAlign w:val="center"/>
            <w:hideMark/>
          </w:tcPr>
          <w:p w14:paraId="2A795C9B" w14:textId="77777777" w:rsidR="00392203" w:rsidRPr="009F02D6" w:rsidRDefault="00392203" w:rsidP="00181171">
            <w:pPr>
              <w:pStyle w:val="tabletext"/>
            </w:pPr>
            <w:r w:rsidRPr="009F02D6">
              <w:t>F525</w:t>
            </w:r>
          </w:p>
        </w:tc>
        <w:tc>
          <w:tcPr>
            <w:tcW w:w="8760" w:type="dxa"/>
            <w:shd w:val="clear" w:color="auto" w:fill="F8CBAD"/>
            <w:vAlign w:val="center"/>
            <w:hideMark/>
          </w:tcPr>
          <w:p w14:paraId="0CE2700B" w14:textId="77777777" w:rsidR="00392203" w:rsidRPr="009F02D6" w:rsidRDefault="00392203" w:rsidP="00181171">
            <w:pPr>
              <w:pStyle w:val="tabletext"/>
            </w:pPr>
            <w:r w:rsidRPr="009F02D6">
              <w:t xml:space="preserve">Vaginismus </w:t>
            </w:r>
            <w:proofErr w:type="gramStart"/>
            <w:r w:rsidRPr="009F02D6">
              <w:t>not</w:t>
            </w:r>
            <w:proofErr w:type="gramEnd"/>
            <w:r w:rsidRPr="009F02D6">
              <w:t xml:space="preserve"> due to a substance or known physiological condition</w:t>
            </w:r>
          </w:p>
        </w:tc>
      </w:tr>
      <w:tr w:rsidR="00392203" w:rsidRPr="009F02D6" w14:paraId="5D795763" w14:textId="77777777" w:rsidTr="00181171">
        <w:trPr>
          <w:cantSplit/>
          <w:trHeight w:val="576"/>
        </w:trPr>
        <w:tc>
          <w:tcPr>
            <w:tcW w:w="1160" w:type="dxa"/>
            <w:shd w:val="clear" w:color="auto" w:fill="FCE4D6"/>
            <w:vAlign w:val="center"/>
            <w:hideMark/>
          </w:tcPr>
          <w:p w14:paraId="697E4A37" w14:textId="77777777" w:rsidR="00392203" w:rsidRPr="009F02D6" w:rsidRDefault="00392203" w:rsidP="00181171">
            <w:pPr>
              <w:pStyle w:val="tabletext"/>
            </w:pPr>
            <w:r w:rsidRPr="009F02D6">
              <w:t>F526</w:t>
            </w:r>
          </w:p>
        </w:tc>
        <w:tc>
          <w:tcPr>
            <w:tcW w:w="8760" w:type="dxa"/>
            <w:shd w:val="clear" w:color="auto" w:fill="FCE4D6"/>
            <w:vAlign w:val="center"/>
            <w:hideMark/>
          </w:tcPr>
          <w:p w14:paraId="2CF210C0" w14:textId="77777777" w:rsidR="00392203" w:rsidRPr="009F02D6" w:rsidRDefault="00392203" w:rsidP="00181171">
            <w:pPr>
              <w:pStyle w:val="tabletext"/>
            </w:pPr>
            <w:r w:rsidRPr="009F02D6">
              <w:t xml:space="preserve">Dyspareunia </w:t>
            </w:r>
            <w:proofErr w:type="gramStart"/>
            <w:r w:rsidRPr="009F02D6">
              <w:t>not</w:t>
            </w:r>
            <w:proofErr w:type="gramEnd"/>
            <w:r w:rsidRPr="009F02D6">
              <w:t xml:space="preserve"> due to a substance or known physiological condition</w:t>
            </w:r>
          </w:p>
        </w:tc>
      </w:tr>
      <w:tr w:rsidR="00392203" w:rsidRPr="009F02D6" w14:paraId="6CE6300E" w14:textId="77777777" w:rsidTr="00181171">
        <w:trPr>
          <w:cantSplit/>
          <w:trHeight w:val="576"/>
        </w:trPr>
        <w:tc>
          <w:tcPr>
            <w:tcW w:w="1160" w:type="dxa"/>
            <w:shd w:val="clear" w:color="auto" w:fill="F8CBAD"/>
            <w:vAlign w:val="center"/>
            <w:hideMark/>
          </w:tcPr>
          <w:p w14:paraId="131A4F4D" w14:textId="77777777" w:rsidR="00392203" w:rsidRPr="009F02D6" w:rsidRDefault="00392203" w:rsidP="00181171">
            <w:pPr>
              <w:pStyle w:val="tabletext"/>
            </w:pPr>
            <w:r w:rsidRPr="009F02D6">
              <w:t>F528</w:t>
            </w:r>
          </w:p>
        </w:tc>
        <w:tc>
          <w:tcPr>
            <w:tcW w:w="8760" w:type="dxa"/>
            <w:shd w:val="clear" w:color="auto" w:fill="F8CBAD"/>
            <w:vAlign w:val="center"/>
            <w:hideMark/>
          </w:tcPr>
          <w:p w14:paraId="73610ABF" w14:textId="77777777" w:rsidR="00392203" w:rsidRPr="009F02D6" w:rsidRDefault="00392203" w:rsidP="00181171">
            <w:pPr>
              <w:pStyle w:val="tabletext"/>
            </w:pPr>
            <w:r w:rsidRPr="009F02D6">
              <w:t xml:space="preserve">Other sexual dysfunction </w:t>
            </w:r>
            <w:proofErr w:type="gramStart"/>
            <w:r w:rsidRPr="009F02D6">
              <w:t>not</w:t>
            </w:r>
            <w:proofErr w:type="gramEnd"/>
            <w:r w:rsidRPr="009F02D6">
              <w:t xml:space="preserve"> due to a substance or known physiological condition</w:t>
            </w:r>
          </w:p>
        </w:tc>
      </w:tr>
      <w:tr w:rsidR="00392203" w:rsidRPr="009F02D6" w14:paraId="67E775DC" w14:textId="77777777" w:rsidTr="00181171">
        <w:trPr>
          <w:cantSplit/>
          <w:trHeight w:val="576"/>
        </w:trPr>
        <w:tc>
          <w:tcPr>
            <w:tcW w:w="1160" w:type="dxa"/>
            <w:shd w:val="clear" w:color="auto" w:fill="FCE4D6"/>
            <w:vAlign w:val="center"/>
            <w:hideMark/>
          </w:tcPr>
          <w:p w14:paraId="55CE6DDD" w14:textId="77777777" w:rsidR="00392203" w:rsidRPr="009F02D6" w:rsidRDefault="00392203" w:rsidP="00181171">
            <w:pPr>
              <w:pStyle w:val="tabletext"/>
            </w:pPr>
            <w:r w:rsidRPr="009F02D6">
              <w:t>F529</w:t>
            </w:r>
          </w:p>
        </w:tc>
        <w:tc>
          <w:tcPr>
            <w:tcW w:w="8760" w:type="dxa"/>
            <w:shd w:val="clear" w:color="auto" w:fill="FCE4D6"/>
            <w:vAlign w:val="center"/>
            <w:hideMark/>
          </w:tcPr>
          <w:p w14:paraId="6B599CF6" w14:textId="77777777" w:rsidR="00392203" w:rsidRPr="009F02D6" w:rsidRDefault="00392203" w:rsidP="00181171">
            <w:pPr>
              <w:pStyle w:val="tabletext"/>
            </w:pPr>
            <w:r w:rsidRPr="009F02D6">
              <w:t xml:space="preserve">Unspecified sexual dysfunction </w:t>
            </w:r>
            <w:proofErr w:type="gramStart"/>
            <w:r w:rsidRPr="009F02D6">
              <w:t>not</w:t>
            </w:r>
            <w:proofErr w:type="gramEnd"/>
            <w:r w:rsidRPr="009F02D6">
              <w:t xml:space="preserve"> due to a substance or known physiological condition</w:t>
            </w:r>
          </w:p>
        </w:tc>
      </w:tr>
      <w:tr w:rsidR="00392203" w:rsidRPr="009F02D6" w14:paraId="191C9620" w14:textId="77777777" w:rsidTr="00181171">
        <w:trPr>
          <w:cantSplit/>
          <w:trHeight w:val="576"/>
        </w:trPr>
        <w:tc>
          <w:tcPr>
            <w:tcW w:w="1160" w:type="dxa"/>
            <w:shd w:val="clear" w:color="auto" w:fill="F8CBAD"/>
            <w:vAlign w:val="center"/>
            <w:hideMark/>
          </w:tcPr>
          <w:p w14:paraId="35A179B9" w14:textId="77777777" w:rsidR="00392203" w:rsidRPr="009F02D6" w:rsidRDefault="00392203" w:rsidP="00181171">
            <w:pPr>
              <w:pStyle w:val="tabletext"/>
            </w:pPr>
            <w:r w:rsidRPr="009F02D6">
              <w:t>F530</w:t>
            </w:r>
          </w:p>
        </w:tc>
        <w:tc>
          <w:tcPr>
            <w:tcW w:w="8760" w:type="dxa"/>
            <w:shd w:val="clear" w:color="auto" w:fill="F8CBAD"/>
            <w:vAlign w:val="center"/>
            <w:hideMark/>
          </w:tcPr>
          <w:p w14:paraId="0EC79144" w14:textId="77777777" w:rsidR="00392203" w:rsidRPr="009F02D6" w:rsidRDefault="00392203" w:rsidP="00181171">
            <w:pPr>
              <w:pStyle w:val="tabletext"/>
            </w:pPr>
            <w:r w:rsidRPr="009F02D6">
              <w:t>Postpartum depression</w:t>
            </w:r>
          </w:p>
        </w:tc>
      </w:tr>
      <w:tr w:rsidR="00392203" w:rsidRPr="009F02D6" w14:paraId="4FBEAEF5" w14:textId="77777777" w:rsidTr="00181171">
        <w:trPr>
          <w:cantSplit/>
          <w:trHeight w:val="576"/>
        </w:trPr>
        <w:tc>
          <w:tcPr>
            <w:tcW w:w="1160" w:type="dxa"/>
            <w:shd w:val="clear" w:color="auto" w:fill="FCE4D6"/>
            <w:vAlign w:val="center"/>
            <w:hideMark/>
          </w:tcPr>
          <w:p w14:paraId="78B81AD8" w14:textId="77777777" w:rsidR="00392203" w:rsidRPr="009F02D6" w:rsidRDefault="00392203" w:rsidP="00181171">
            <w:pPr>
              <w:pStyle w:val="tabletext"/>
            </w:pPr>
            <w:r w:rsidRPr="009F02D6">
              <w:t>F550</w:t>
            </w:r>
          </w:p>
        </w:tc>
        <w:tc>
          <w:tcPr>
            <w:tcW w:w="8760" w:type="dxa"/>
            <w:shd w:val="clear" w:color="auto" w:fill="FCE4D6"/>
            <w:vAlign w:val="center"/>
            <w:hideMark/>
          </w:tcPr>
          <w:p w14:paraId="49EACCC6" w14:textId="77777777" w:rsidR="00392203" w:rsidRPr="009F02D6" w:rsidRDefault="00392203" w:rsidP="00181171">
            <w:pPr>
              <w:pStyle w:val="tabletext"/>
            </w:pPr>
            <w:r w:rsidRPr="009F02D6">
              <w:t>Abuse of antacids</w:t>
            </w:r>
          </w:p>
        </w:tc>
      </w:tr>
      <w:tr w:rsidR="00392203" w:rsidRPr="009F02D6" w14:paraId="291E7023" w14:textId="77777777" w:rsidTr="00181171">
        <w:trPr>
          <w:cantSplit/>
          <w:trHeight w:val="576"/>
        </w:trPr>
        <w:tc>
          <w:tcPr>
            <w:tcW w:w="1160" w:type="dxa"/>
            <w:shd w:val="clear" w:color="auto" w:fill="F8CBAD"/>
            <w:vAlign w:val="center"/>
            <w:hideMark/>
          </w:tcPr>
          <w:p w14:paraId="614ABD7A" w14:textId="77777777" w:rsidR="00392203" w:rsidRPr="009F02D6" w:rsidRDefault="00392203" w:rsidP="00181171">
            <w:pPr>
              <w:pStyle w:val="tabletext"/>
            </w:pPr>
            <w:r w:rsidRPr="009F02D6">
              <w:t>F551</w:t>
            </w:r>
          </w:p>
        </w:tc>
        <w:tc>
          <w:tcPr>
            <w:tcW w:w="8760" w:type="dxa"/>
            <w:shd w:val="clear" w:color="auto" w:fill="F8CBAD"/>
            <w:vAlign w:val="center"/>
            <w:hideMark/>
          </w:tcPr>
          <w:p w14:paraId="0B53CE4F" w14:textId="77777777" w:rsidR="00392203" w:rsidRPr="009F02D6" w:rsidRDefault="00392203" w:rsidP="00181171">
            <w:pPr>
              <w:pStyle w:val="tabletext"/>
            </w:pPr>
            <w:r w:rsidRPr="009F02D6">
              <w:t>Abuse of herbal or folk remedies</w:t>
            </w:r>
          </w:p>
        </w:tc>
      </w:tr>
      <w:tr w:rsidR="00392203" w:rsidRPr="009F02D6" w14:paraId="7E7DFFAA" w14:textId="77777777" w:rsidTr="00181171">
        <w:trPr>
          <w:cantSplit/>
          <w:trHeight w:val="576"/>
        </w:trPr>
        <w:tc>
          <w:tcPr>
            <w:tcW w:w="1160" w:type="dxa"/>
            <w:shd w:val="clear" w:color="auto" w:fill="FCE4D6"/>
            <w:vAlign w:val="center"/>
            <w:hideMark/>
          </w:tcPr>
          <w:p w14:paraId="0FC0B47A" w14:textId="77777777" w:rsidR="00392203" w:rsidRPr="009F02D6" w:rsidRDefault="00392203" w:rsidP="00181171">
            <w:pPr>
              <w:pStyle w:val="tabletext"/>
            </w:pPr>
            <w:r w:rsidRPr="009F02D6">
              <w:t>F552</w:t>
            </w:r>
          </w:p>
        </w:tc>
        <w:tc>
          <w:tcPr>
            <w:tcW w:w="8760" w:type="dxa"/>
            <w:shd w:val="clear" w:color="auto" w:fill="FCE4D6"/>
            <w:vAlign w:val="center"/>
            <w:hideMark/>
          </w:tcPr>
          <w:p w14:paraId="6ED863EA" w14:textId="77777777" w:rsidR="00392203" w:rsidRPr="009F02D6" w:rsidRDefault="00392203" w:rsidP="00181171">
            <w:pPr>
              <w:pStyle w:val="tabletext"/>
            </w:pPr>
            <w:r w:rsidRPr="009F02D6">
              <w:t>Abuse of laxatives</w:t>
            </w:r>
          </w:p>
        </w:tc>
      </w:tr>
      <w:tr w:rsidR="00392203" w:rsidRPr="009F02D6" w14:paraId="07DD274E" w14:textId="77777777" w:rsidTr="00181171">
        <w:trPr>
          <w:cantSplit/>
          <w:trHeight w:val="576"/>
        </w:trPr>
        <w:tc>
          <w:tcPr>
            <w:tcW w:w="1160" w:type="dxa"/>
            <w:shd w:val="clear" w:color="auto" w:fill="F8CBAD"/>
            <w:vAlign w:val="center"/>
            <w:hideMark/>
          </w:tcPr>
          <w:p w14:paraId="42C6201B" w14:textId="77777777" w:rsidR="00392203" w:rsidRPr="009F02D6" w:rsidRDefault="00392203" w:rsidP="00181171">
            <w:pPr>
              <w:pStyle w:val="tabletext"/>
            </w:pPr>
            <w:r w:rsidRPr="009F02D6">
              <w:t>F553</w:t>
            </w:r>
          </w:p>
        </w:tc>
        <w:tc>
          <w:tcPr>
            <w:tcW w:w="8760" w:type="dxa"/>
            <w:shd w:val="clear" w:color="auto" w:fill="F8CBAD"/>
            <w:vAlign w:val="center"/>
            <w:hideMark/>
          </w:tcPr>
          <w:p w14:paraId="45CA95AF" w14:textId="77777777" w:rsidR="00392203" w:rsidRPr="009F02D6" w:rsidRDefault="00392203" w:rsidP="00181171">
            <w:pPr>
              <w:pStyle w:val="tabletext"/>
            </w:pPr>
            <w:r w:rsidRPr="009F02D6">
              <w:t>Abuse of steroids or hormones</w:t>
            </w:r>
          </w:p>
        </w:tc>
      </w:tr>
      <w:tr w:rsidR="00392203" w:rsidRPr="009F02D6" w14:paraId="38A53E30" w14:textId="77777777" w:rsidTr="00181171">
        <w:trPr>
          <w:cantSplit/>
          <w:trHeight w:val="576"/>
        </w:trPr>
        <w:tc>
          <w:tcPr>
            <w:tcW w:w="1160" w:type="dxa"/>
            <w:shd w:val="clear" w:color="auto" w:fill="FCE4D6"/>
            <w:vAlign w:val="center"/>
            <w:hideMark/>
          </w:tcPr>
          <w:p w14:paraId="4A398ED0" w14:textId="77777777" w:rsidR="00392203" w:rsidRPr="009F02D6" w:rsidRDefault="00392203" w:rsidP="00181171">
            <w:pPr>
              <w:pStyle w:val="tabletext"/>
            </w:pPr>
            <w:r w:rsidRPr="009F02D6">
              <w:t>F554</w:t>
            </w:r>
          </w:p>
        </w:tc>
        <w:tc>
          <w:tcPr>
            <w:tcW w:w="8760" w:type="dxa"/>
            <w:shd w:val="clear" w:color="auto" w:fill="FCE4D6"/>
            <w:vAlign w:val="center"/>
            <w:hideMark/>
          </w:tcPr>
          <w:p w14:paraId="1D28933D" w14:textId="77777777" w:rsidR="00392203" w:rsidRPr="009F02D6" w:rsidRDefault="00392203" w:rsidP="00181171">
            <w:pPr>
              <w:pStyle w:val="tabletext"/>
            </w:pPr>
            <w:r w:rsidRPr="009F02D6">
              <w:t>Abuse of vitamins</w:t>
            </w:r>
          </w:p>
        </w:tc>
      </w:tr>
      <w:tr w:rsidR="00392203" w:rsidRPr="009F02D6" w14:paraId="3AE5EB91" w14:textId="77777777" w:rsidTr="00181171">
        <w:trPr>
          <w:cantSplit/>
          <w:trHeight w:val="576"/>
        </w:trPr>
        <w:tc>
          <w:tcPr>
            <w:tcW w:w="1160" w:type="dxa"/>
            <w:shd w:val="clear" w:color="auto" w:fill="F8CBAD"/>
            <w:vAlign w:val="center"/>
            <w:hideMark/>
          </w:tcPr>
          <w:p w14:paraId="364F85AA" w14:textId="77777777" w:rsidR="00392203" w:rsidRPr="009F02D6" w:rsidRDefault="00392203" w:rsidP="00181171">
            <w:pPr>
              <w:pStyle w:val="tabletext"/>
            </w:pPr>
            <w:r w:rsidRPr="009F02D6">
              <w:t>F558</w:t>
            </w:r>
          </w:p>
        </w:tc>
        <w:tc>
          <w:tcPr>
            <w:tcW w:w="8760" w:type="dxa"/>
            <w:shd w:val="clear" w:color="auto" w:fill="F8CBAD"/>
            <w:vAlign w:val="center"/>
            <w:hideMark/>
          </w:tcPr>
          <w:p w14:paraId="23C79683" w14:textId="77777777" w:rsidR="00392203" w:rsidRPr="009F02D6" w:rsidRDefault="00392203" w:rsidP="00181171">
            <w:pPr>
              <w:pStyle w:val="tabletext"/>
            </w:pPr>
            <w:r w:rsidRPr="009F02D6">
              <w:t>Abuse of other non-psychoactive substances</w:t>
            </w:r>
          </w:p>
        </w:tc>
      </w:tr>
      <w:tr w:rsidR="00392203" w:rsidRPr="009F02D6" w14:paraId="030D153E" w14:textId="77777777" w:rsidTr="00181171">
        <w:trPr>
          <w:cantSplit/>
          <w:trHeight w:val="576"/>
        </w:trPr>
        <w:tc>
          <w:tcPr>
            <w:tcW w:w="1160" w:type="dxa"/>
            <w:shd w:val="clear" w:color="auto" w:fill="FCE4D6"/>
            <w:vAlign w:val="center"/>
            <w:hideMark/>
          </w:tcPr>
          <w:p w14:paraId="218AFA8F" w14:textId="77777777" w:rsidR="00392203" w:rsidRPr="009F02D6" w:rsidRDefault="00392203" w:rsidP="00181171">
            <w:pPr>
              <w:pStyle w:val="tabletext"/>
            </w:pPr>
            <w:r w:rsidRPr="009F02D6">
              <w:t>F600</w:t>
            </w:r>
          </w:p>
        </w:tc>
        <w:tc>
          <w:tcPr>
            <w:tcW w:w="8760" w:type="dxa"/>
            <w:shd w:val="clear" w:color="auto" w:fill="FCE4D6"/>
            <w:vAlign w:val="center"/>
            <w:hideMark/>
          </w:tcPr>
          <w:p w14:paraId="6BBB1477" w14:textId="77777777" w:rsidR="00392203" w:rsidRPr="009F02D6" w:rsidRDefault="00392203" w:rsidP="00181171">
            <w:pPr>
              <w:pStyle w:val="tabletext"/>
            </w:pPr>
            <w:r w:rsidRPr="009F02D6">
              <w:t>Paranoid personality disorder</w:t>
            </w:r>
          </w:p>
        </w:tc>
      </w:tr>
      <w:tr w:rsidR="00392203" w:rsidRPr="009F02D6" w14:paraId="015F6850" w14:textId="77777777" w:rsidTr="00181171">
        <w:trPr>
          <w:cantSplit/>
          <w:trHeight w:val="576"/>
        </w:trPr>
        <w:tc>
          <w:tcPr>
            <w:tcW w:w="1160" w:type="dxa"/>
            <w:shd w:val="clear" w:color="auto" w:fill="F8CBAD"/>
            <w:vAlign w:val="center"/>
            <w:hideMark/>
          </w:tcPr>
          <w:p w14:paraId="27F49051" w14:textId="77777777" w:rsidR="00392203" w:rsidRPr="009F02D6" w:rsidRDefault="00392203" w:rsidP="00181171">
            <w:pPr>
              <w:pStyle w:val="tabletext"/>
            </w:pPr>
            <w:r w:rsidRPr="009F02D6">
              <w:t>F601</w:t>
            </w:r>
          </w:p>
        </w:tc>
        <w:tc>
          <w:tcPr>
            <w:tcW w:w="8760" w:type="dxa"/>
            <w:shd w:val="clear" w:color="auto" w:fill="F8CBAD"/>
            <w:vAlign w:val="center"/>
            <w:hideMark/>
          </w:tcPr>
          <w:p w14:paraId="6C512E05" w14:textId="77777777" w:rsidR="00392203" w:rsidRPr="009F02D6" w:rsidRDefault="00392203" w:rsidP="00181171">
            <w:pPr>
              <w:pStyle w:val="tabletext"/>
            </w:pPr>
            <w:r w:rsidRPr="009F02D6">
              <w:t>Schizoid personality disorder</w:t>
            </w:r>
          </w:p>
        </w:tc>
      </w:tr>
      <w:tr w:rsidR="00392203" w:rsidRPr="009F02D6" w14:paraId="17D0280F" w14:textId="77777777" w:rsidTr="00181171">
        <w:trPr>
          <w:cantSplit/>
          <w:trHeight w:val="576"/>
        </w:trPr>
        <w:tc>
          <w:tcPr>
            <w:tcW w:w="1160" w:type="dxa"/>
            <w:shd w:val="clear" w:color="auto" w:fill="FCE4D6"/>
            <w:vAlign w:val="center"/>
            <w:hideMark/>
          </w:tcPr>
          <w:p w14:paraId="44316728" w14:textId="77777777" w:rsidR="00392203" w:rsidRPr="009F02D6" w:rsidRDefault="00392203" w:rsidP="00181171">
            <w:pPr>
              <w:pStyle w:val="tabletext"/>
            </w:pPr>
            <w:r w:rsidRPr="009F02D6">
              <w:t>F602</w:t>
            </w:r>
          </w:p>
        </w:tc>
        <w:tc>
          <w:tcPr>
            <w:tcW w:w="8760" w:type="dxa"/>
            <w:shd w:val="clear" w:color="auto" w:fill="FCE4D6"/>
            <w:vAlign w:val="center"/>
            <w:hideMark/>
          </w:tcPr>
          <w:p w14:paraId="364F35CF" w14:textId="77777777" w:rsidR="00392203" w:rsidRPr="009F02D6" w:rsidRDefault="00392203" w:rsidP="00181171">
            <w:pPr>
              <w:pStyle w:val="tabletext"/>
            </w:pPr>
            <w:r w:rsidRPr="009F02D6">
              <w:t>Antisocial personality disorder</w:t>
            </w:r>
          </w:p>
        </w:tc>
      </w:tr>
      <w:tr w:rsidR="00392203" w:rsidRPr="009F02D6" w14:paraId="2769317E" w14:textId="77777777" w:rsidTr="00181171">
        <w:trPr>
          <w:cantSplit/>
          <w:trHeight w:val="576"/>
        </w:trPr>
        <w:tc>
          <w:tcPr>
            <w:tcW w:w="1160" w:type="dxa"/>
            <w:shd w:val="clear" w:color="auto" w:fill="F8CBAD"/>
            <w:vAlign w:val="center"/>
            <w:hideMark/>
          </w:tcPr>
          <w:p w14:paraId="279D8378" w14:textId="77777777" w:rsidR="00392203" w:rsidRPr="009F02D6" w:rsidRDefault="00392203" w:rsidP="00181171">
            <w:pPr>
              <w:pStyle w:val="tabletext"/>
            </w:pPr>
            <w:r w:rsidRPr="009F02D6">
              <w:t>F603</w:t>
            </w:r>
          </w:p>
        </w:tc>
        <w:tc>
          <w:tcPr>
            <w:tcW w:w="8760" w:type="dxa"/>
            <w:shd w:val="clear" w:color="auto" w:fill="F8CBAD"/>
            <w:vAlign w:val="center"/>
            <w:hideMark/>
          </w:tcPr>
          <w:p w14:paraId="60C95906" w14:textId="77777777" w:rsidR="00392203" w:rsidRPr="009F02D6" w:rsidRDefault="00392203" w:rsidP="00181171">
            <w:pPr>
              <w:pStyle w:val="tabletext"/>
            </w:pPr>
            <w:r w:rsidRPr="009F02D6">
              <w:t>Borderline personality disorder</w:t>
            </w:r>
          </w:p>
        </w:tc>
      </w:tr>
      <w:tr w:rsidR="00392203" w:rsidRPr="009F02D6" w14:paraId="280C99C0" w14:textId="77777777" w:rsidTr="00181171">
        <w:trPr>
          <w:cantSplit/>
          <w:trHeight w:val="576"/>
        </w:trPr>
        <w:tc>
          <w:tcPr>
            <w:tcW w:w="1160" w:type="dxa"/>
            <w:shd w:val="clear" w:color="auto" w:fill="FCE4D6"/>
            <w:vAlign w:val="center"/>
            <w:hideMark/>
          </w:tcPr>
          <w:p w14:paraId="099C8159" w14:textId="77777777" w:rsidR="00392203" w:rsidRPr="009F02D6" w:rsidRDefault="00392203" w:rsidP="00181171">
            <w:pPr>
              <w:pStyle w:val="tabletext"/>
            </w:pPr>
            <w:r w:rsidRPr="009F02D6">
              <w:t>F604</w:t>
            </w:r>
          </w:p>
        </w:tc>
        <w:tc>
          <w:tcPr>
            <w:tcW w:w="8760" w:type="dxa"/>
            <w:shd w:val="clear" w:color="auto" w:fill="FCE4D6"/>
            <w:vAlign w:val="center"/>
            <w:hideMark/>
          </w:tcPr>
          <w:p w14:paraId="541AED40" w14:textId="77777777" w:rsidR="00392203" w:rsidRPr="009F02D6" w:rsidRDefault="00392203" w:rsidP="00181171">
            <w:pPr>
              <w:pStyle w:val="tabletext"/>
            </w:pPr>
            <w:r w:rsidRPr="009F02D6">
              <w:t>Histrionic personality disorder</w:t>
            </w:r>
          </w:p>
        </w:tc>
      </w:tr>
      <w:tr w:rsidR="00392203" w:rsidRPr="009F02D6" w14:paraId="0090606F" w14:textId="77777777" w:rsidTr="00181171">
        <w:trPr>
          <w:cantSplit/>
          <w:trHeight w:val="576"/>
        </w:trPr>
        <w:tc>
          <w:tcPr>
            <w:tcW w:w="1160" w:type="dxa"/>
            <w:shd w:val="clear" w:color="auto" w:fill="F8CBAD"/>
            <w:vAlign w:val="center"/>
            <w:hideMark/>
          </w:tcPr>
          <w:p w14:paraId="06732B01" w14:textId="77777777" w:rsidR="00392203" w:rsidRPr="009F02D6" w:rsidRDefault="00392203" w:rsidP="00181171">
            <w:pPr>
              <w:pStyle w:val="tabletext"/>
            </w:pPr>
            <w:r w:rsidRPr="009F02D6">
              <w:t>F605</w:t>
            </w:r>
          </w:p>
        </w:tc>
        <w:tc>
          <w:tcPr>
            <w:tcW w:w="8760" w:type="dxa"/>
            <w:shd w:val="clear" w:color="auto" w:fill="F8CBAD"/>
            <w:vAlign w:val="center"/>
            <w:hideMark/>
          </w:tcPr>
          <w:p w14:paraId="0B456716" w14:textId="77777777" w:rsidR="00392203" w:rsidRPr="009F02D6" w:rsidRDefault="00392203" w:rsidP="00181171">
            <w:pPr>
              <w:pStyle w:val="tabletext"/>
            </w:pPr>
            <w:r w:rsidRPr="009F02D6">
              <w:t>Obsessive-compulsive personality disorder</w:t>
            </w:r>
          </w:p>
        </w:tc>
      </w:tr>
      <w:tr w:rsidR="00392203" w:rsidRPr="009F02D6" w14:paraId="5323203D" w14:textId="77777777" w:rsidTr="00181171">
        <w:trPr>
          <w:cantSplit/>
          <w:trHeight w:val="576"/>
        </w:trPr>
        <w:tc>
          <w:tcPr>
            <w:tcW w:w="1160" w:type="dxa"/>
            <w:shd w:val="clear" w:color="auto" w:fill="FCE4D6"/>
            <w:vAlign w:val="center"/>
            <w:hideMark/>
          </w:tcPr>
          <w:p w14:paraId="3DD02099" w14:textId="77777777" w:rsidR="00392203" w:rsidRPr="009F02D6" w:rsidRDefault="00392203" w:rsidP="00181171">
            <w:pPr>
              <w:pStyle w:val="tabletext"/>
            </w:pPr>
            <w:r w:rsidRPr="009F02D6">
              <w:t>F606</w:t>
            </w:r>
          </w:p>
        </w:tc>
        <w:tc>
          <w:tcPr>
            <w:tcW w:w="8760" w:type="dxa"/>
            <w:shd w:val="clear" w:color="auto" w:fill="FCE4D6"/>
            <w:vAlign w:val="center"/>
            <w:hideMark/>
          </w:tcPr>
          <w:p w14:paraId="747F4FBE" w14:textId="77777777" w:rsidR="00392203" w:rsidRPr="009F02D6" w:rsidRDefault="00392203" w:rsidP="00181171">
            <w:pPr>
              <w:pStyle w:val="tabletext"/>
            </w:pPr>
            <w:r w:rsidRPr="009F02D6">
              <w:t>Avoidant personality disorder</w:t>
            </w:r>
          </w:p>
        </w:tc>
      </w:tr>
      <w:tr w:rsidR="00392203" w:rsidRPr="009F02D6" w14:paraId="7ACCB22D" w14:textId="77777777" w:rsidTr="00181171">
        <w:trPr>
          <w:cantSplit/>
          <w:trHeight w:val="576"/>
        </w:trPr>
        <w:tc>
          <w:tcPr>
            <w:tcW w:w="1160" w:type="dxa"/>
            <w:shd w:val="clear" w:color="auto" w:fill="F8CBAD"/>
            <w:vAlign w:val="center"/>
            <w:hideMark/>
          </w:tcPr>
          <w:p w14:paraId="05989383" w14:textId="77777777" w:rsidR="00392203" w:rsidRPr="009F02D6" w:rsidRDefault="00392203" w:rsidP="00181171">
            <w:pPr>
              <w:pStyle w:val="tabletext"/>
            </w:pPr>
            <w:r w:rsidRPr="009F02D6">
              <w:t>F607</w:t>
            </w:r>
          </w:p>
        </w:tc>
        <w:tc>
          <w:tcPr>
            <w:tcW w:w="8760" w:type="dxa"/>
            <w:shd w:val="clear" w:color="auto" w:fill="F8CBAD"/>
            <w:vAlign w:val="center"/>
            <w:hideMark/>
          </w:tcPr>
          <w:p w14:paraId="495FC9C7" w14:textId="77777777" w:rsidR="00392203" w:rsidRPr="009F02D6" w:rsidRDefault="00392203" w:rsidP="00181171">
            <w:pPr>
              <w:pStyle w:val="tabletext"/>
            </w:pPr>
            <w:r w:rsidRPr="009F02D6">
              <w:t>Dependent personality disorder</w:t>
            </w:r>
          </w:p>
        </w:tc>
      </w:tr>
      <w:tr w:rsidR="00392203" w:rsidRPr="009F02D6" w14:paraId="6BC1A41A" w14:textId="77777777" w:rsidTr="00181171">
        <w:trPr>
          <w:cantSplit/>
          <w:trHeight w:val="576"/>
        </w:trPr>
        <w:tc>
          <w:tcPr>
            <w:tcW w:w="1160" w:type="dxa"/>
            <w:shd w:val="clear" w:color="auto" w:fill="FCE4D6"/>
            <w:vAlign w:val="center"/>
            <w:hideMark/>
          </w:tcPr>
          <w:p w14:paraId="19DC7537" w14:textId="77777777" w:rsidR="00392203" w:rsidRPr="009F02D6" w:rsidRDefault="00392203" w:rsidP="00181171">
            <w:pPr>
              <w:pStyle w:val="tabletext"/>
            </w:pPr>
            <w:r w:rsidRPr="009F02D6">
              <w:t>F6081</w:t>
            </w:r>
          </w:p>
        </w:tc>
        <w:tc>
          <w:tcPr>
            <w:tcW w:w="8760" w:type="dxa"/>
            <w:shd w:val="clear" w:color="auto" w:fill="FCE4D6"/>
            <w:vAlign w:val="center"/>
            <w:hideMark/>
          </w:tcPr>
          <w:p w14:paraId="3989850A" w14:textId="77777777" w:rsidR="00392203" w:rsidRPr="009F02D6" w:rsidRDefault="00392203" w:rsidP="00181171">
            <w:pPr>
              <w:pStyle w:val="tabletext"/>
            </w:pPr>
            <w:r w:rsidRPr="009F02D6">
              <w:t>Narcissistic personality disorder</w:t>
            </w:r>
          </w:p>
        </w:tc>
      </w:tr>
      <w:tr w:rsidR="00392203" w:rsidRPr="009F02D6" w14:paraId="538B56AC" w14:textId="77777777" w:rsidTr="00181171">
        <w:trPr>
          <w:cantSplit/>
          <w:trHeight w:val="576"/>
        </w:trPr>
        <w:tc>
          <w:tcPr>
            <w:tcW w:w="1160" w:type="dxa"/>
            <w:shd w:val="clear" w:color="auto" w:fill="F8CBAD"/>
            <w:vAlign w:val="center"/>
            <w:hideMark/>
          </w:tcPr>
          <w:p w14:paraId="7EC1609E" w14:textId="77777777" w:rsidR="00392203" w:rsidRPr="009F02D6" w:rsidRDefault="00392203" w:rsidP="00181171">
            <w:pPr>
              <w:pStyle w:val="tabletext"/>
            </w:pPr>
            <w:r w:rsidRPr="009F02D6">
              <w:t>F609</w:t>
            </w:r>
          </w:p>
        </w:tc>
        <w:tc>
          <w:tcPr>
            <w:tcW w:w="8760" w:type="dxa"/>
            <w:shd w:val="clear" w:color="auto" w:fill="F8CBAD"/>
            <w:vAlign w:val="center"/>
            <w:hideMark/>
          </w:tcPr>
          <w:p w14:paraId="5BA4923F" w14:textId="77777777" w:rsidR="00392203" w:rsidRPr="009F02D6" w:rsidRDefault="00392203" w:rsidP="00181171">
            <w:pPr>
              <w:pStyle w:val="tabletext"/>
            </w:pPr>
            <w:r w:rsidRPr="009F02D6">
              <w:t>Personality disorder, unspecified</w:t>
            </w:r>
          </w:p>
        </w:tc>
      </w:tr>
      <w:tr w:rsidR="00392203" w:rsidRPr="009F02D6" w14:paraId="35255882" w14:textId="77777777" w:rsidTr="00181171">
        <w:trPr>
          <w:cantSplit/>
          <w:trHeight w:val="576"/>
        </w:trPr>
        <w:tc>
          <w:tcPr>
            <w:tcW w:w="1160" w:type="dxa"/>
            <w:shd w:val="clear" w:color="auto" w:fill="FCE4D6"/>
            <w:vAlign w:val="center"/>
            <w:hideMark/>
          </w:tcPr>
          <w:p w14:paraId="2388F1E2" w14:textId="77777777" w:rsidR="00392203" w:rsidRPr="009F02D6" w:rsidRDefault="00392203" w:rsidP="00181171">
            <w:pPr>
              <w:pStyle w:val="tabletext"/>
            </w:pPr>
            <w:r w:rsidRPr="009F02D6">
              <w:t>F630</w:t>
            </w:r>
          </w:p>
        </w:tc>
        <w:tc>
          <w:tcPr>
            <w:tcW w:w="8760" w:type="dxa"/>
            <w:shd w:val="clear" w:color="auto" w:fill="FCE4D6"/>
            <w:vAlign w:val="center"/>
            <w:hideMark/>
          </w:tcPr>
          <w:p w14:paraId="57B42612" w14:textId="77777777" w:rsidR="00392203" w:rsidRPr="009F02D6" w:rsidRDefault="00392203" w:rsidP="00181171">
            <w:pPr>
              <w:pStyle w:val="tabletext"/>
            </w:pPr>
            <w:r w:rsidRPr="009F02D6">
              <w:t>Pathological gambling</w:t>
            </w:r>
          </w:p>
        </w:tc>
      </w:tr>
      <w:tr w:rsidR="00392203" w:rsidRPr="009F02D6" w14:paraId="4602F26D" w14:textId="77777777" w:rsidTr="00181171">
        <w:trPr>
          <w:cantSplit/>
          <w:trHeight w:val="576"/>
        </w:trPr>
        <w:tc>
          <w:tcPr>
            <w:tcW w:w="1160" w:type="dxa"/>
            <w:shd w:val="clear" w:color="auto" w:fill="F8CBAD"/>
            <w:vAlign w:val="center"/>
            <w:hideMark/>
          </w:tcPr>
          <w:p w14:paraId="74C13024" w14:textId="77777777" w:rsidR="00392203" w:rsidRPr="009F02D6" w:rsidRDefault="00392203" w:rsidP="00181171">
            <w:pPr>
              <w:pStyle w:val="tabletext"/>
            </w:pPr>
            <w:r w:rsidRPr="009F02D6">
              <w:t>F631</w:t>
            </w:r>
          </w:p>
        </w:tc>
        <w:tc>
          <w:tcPr>
            <w:tcW w:w="8760" w:type="dxa"/>
            <w:shd w:val="clear" w:color="auto" w:fill="F8CBAD"/>
            <w:vAlign w:val="center"/>
            <w:hideMark/>
          </w:tcPr>
          <w:p w14:paraId="3260C8C5" w14:textId="77777777" w:rsidR="00392203" w:rsidRPr="009F02D6" w:rsidRDefault="00392203" w:rsidP="00181171">
            <w:pPr>
              <w:pStyle w:val="tabletext"/>
            </w:pPr>
            <w:r w:rsidRPr="009F02D6">
              <w:t>Pyromania</w:t>
            </w:r>
          </w:p>
        </w:tc>
      </w:tr>
      <w:tr w:rsidR="00392203" w:rsidRPr="009F02D6" w14:paraId="7145E7EE" w14:textId="77777777" w:rsidTr="00181171">
        <w:trPr>
          <w:cantSplit/>
          <w:trHeight w:val="576"/>
        </w:trPr>
        <w:tc>
          <w:tcPr>
            <w:tcW w:w="1160" w:type="dxa"/>
            <w:shd w:val="clear" w:color="auto" w:fill="FCE4D6"/>
            <w:vAlign w:val="center"/>
            <w:hideMark/>
          </w:tcPr>
          <w:p w14:paraId="7A1B16A9" w14:textId="77777777" w:rsidR="00392203" w:rsidRPr="009F02D6" w:rsidRDefault="00392203" w:rsidP="00181171">
            <w:pPr>
              <w:pStyle w:val="tabletext"/>
            </w:pPr>
            <w:r w:rsidRPr="009F02D6">
              <w:t>F632</w:t>
            </w:r>
          </w:p>
        </w:tc>
        <w:tc>
          <w:tcPr>
            <w:tcW w:w="8760" w:type="dxa"/>
            <w:shd w:val="clear" w:color="auto" w:fill="FCE4D6"/>
            <w:vAlign w:val="center"/>
            <w:hideMark/>
          </w:tcPr>
          <w:p w14:paraId="7C415424" w14:textId="77777777" w:rsidR="00392203" w:rsidRPr="009F02D6" w:rsidRDefault="00392203" w:rsidP="00181171">
            <w:pPr>
              <w:pStyle w:val="tabletext"/>
            </w:pPr>
            <w:r w:rsidRPr="009F02D6">
              <w:t>Kleptomania</w:t>
            </w:r>
          </w:p>
        </w:tc>
      </w:tr>
      <w:tr w:rsidR="00392203" w:rsidRPr="009F02D6" w14:paraId="040EB01F" w14:textId="77777777" w:rsidTr="00181171">
        <w:trPr>
          <w:cantSplit/>
          <w:trHeight w:val="576"/>
        </w:trPr>
        <w:tc>
          <w:tcPr>
            <w:tcW w:w="1160" w:type="dxa"/>
            <w:shd w:val="clear" w:color="auto" w:fill="F8CBAD"/>
            <w:vAlign w:val="center"/>
            <w:hideMark/>
          </w:tcPr>
          <w:p w14:paraId="21DF833C" w14:textId="77777777" w:rsidR="00392203" w:rsidRPr="009F02D6" w:rsidRDefault="00392203" w:rsidP="00181171">
            <w:pPr>
              <w:pStyle w:val="tabletext"/>
            </w:pPr>
            <w:r w:rsidRPr="009F02D6">
              <w:t>F633</w:t>
            </w:r>
          </w:p>
        </w:tc>
        <w:tc>
          <w:tcPr>
            <w:tcW w:w="8760" w:type="dxa"/>
            <w:shd w:val="clear" w:color="auto" w:fill="F8CBAD"/>
            <w:vAlign w:val="center"/>
            <w:hideMark/>
          </w:tcPr>
          <w:p w14:paraId="16BA4C52" w14:textId="77777777" w:rsidR="00392203" w:rsidRPr="009F02D6" w:rsidRDefault="00392203" w:rsidP="00181171">
            <w:pPr>
              <w:pStyle w:val="tabletext"/>
            </w:pPr>
            <w:r w:rsidRPr="009F02D6">
              <w:t>Trichotillomania</w:t>
            </w:r>
          </w:p>
        </w:tc>
      </w:tr>
      <w:tr w:rsidR="00392203" w:rsidRPr="009F02D6" w14:paraId="432AE7C6" w14:textId="77777777" w:rsidTr="00181171">
        <w:trPr>
          <w:cantSplit/>
          <w:trHeight w:val="576"/>
        </w:trPr>
        <w:tc>
          <w:tcPr>
            <w:tcW w:w="1160" w:type="dxa"/>
            <w:shd w:val="clear" w:color="auto" w:fill="FCE4D6"/>
            <w:vAlign w:val="center"/>
            <w:hideMark/>
          </w:tcPr>
          <w:p w14:paraId="42874FEE" w14:textId="77777777" w:rsidR="00392203" w:rsidRPr="009F02D6" w:rsidRDefault="00392203" w:rsidP="00181171">
            <w:pPr>
              <w:pStyle w:val="tabletext"/>
            </w:pPr>
            <w:r w:rsidRPr="009F02D6">
              <w:t>F6381</w:t>
            </w:r>
          </w:p>
        </w:tc>
        <w:tc>
          <w:tcPr>
            <w:tcW w:w="8760" w:type="dxa"/>
            <w:shd w:val="clear" w:color="auto" w:fill="FCE4D6"/>
            <w:vAlign w:val="center"/>
            <w:hideMark/>
          </w:tcPr>
          <w:p w14:paraId="5C123FEA" w14:textId="77777777" w:rsidR="00392203" w:rsidRPr="009F02D6" w:rsidRDefault="00392203" w:rsidP="00181171">
            <w:pPr>
              <w:pStyle w:val="tabletext"/>
            </w:pPr>
            <w:r w:rsidRPr="009F02D6">
              <w:t>Intermittent explosive disorder</w:t>
            </w:r>
          </w:p>
        </w:tc>
      </w:tr>
      <w:tr w:rsidR="00392203" w:rsidRPr="009F02D6" w14:paraId="61D42EFE" w14:textId="77777777" w:rsidTr="00181171">
        <w:trPr>
          <w:cantSplit/>
          <w:trHeight w:val="576"/>
        </w:trPr>
        <w:tc>
          <w:tcPr>
            <w:tcW w:w="1160" w:type="dxa"/>
            <w:shd w:val="clear" w:color="auto" w:fill="F8CBAD"/>
            <w:vAlign w:val="center"/>
            <w:hideMark/>
          </w:tcPr>
          <w:p w14:paraId="600A62C1" w14:textId="77777777" w:rsidR="00392203" w:rsidRPr="009F02D6" w:rsidRDefault="00392203" w:rsidP="00181171">
            <w:pPr>
              <w:pStyle w:val="tabletext"/>
            </w:pPr>
            <w:r w:rsidRPr="009F02D6">
              <w:t>F6389</w:t>
            </w:r>
          </w:p>
        </w:tc>
        <w:tc>
          <w:tcPr>
            <w:tcW w:w="8760" w:type="dxa"/>
            <w:shd w:val="clear" w:color="auto" w:fill="F8CBAD"/>
            <w:vAlign w:val="center"/>
            <w:hideMark/>
          </w:tcPr>
          <w:p w14:paraId="097B7F6D" w14:textId="77777777" w:rsidR="00392203" w:rsidRPr="009F02D6" w:rsidRDefault="00392203" w:rsidP="00181171">
            <w:pPr>
              <w:pStyle w:val="tabletext"/>
            </w:pPr>
            <w:r w:rsidRPr="009F02D6">
              <w:t>Other impulse disorders</w:t>
            </w:r>
          </w:p>
        </w:tc>
      </w:tr>
      <w:tr w:rsidR="00392203" w:rsidRPr="009F02D6" w14:paraId="3A0A27E1" w14:textId="77777777" w:rsidTr="00181171">
        <w:trPr>
          <w:cantSplit/>
          <w:trHeight w:val="576"/>
        </w:trPr>
        <w:tc>
          <w:tcPr>
            <w:tcW w:w="1160" w:type="dxa"/>
            <w:shd w:val="clear" w:color="auto" w:fill="FCE4D6"/>
            <w:vAlign w:val="center"/>
            <w:hideMark/>
          </w:tcPr>
          <w:p w14:paraId="241BC188" w14:textId="77777777" w:rsidR="00392203" w:rsidRPr="009F02D6" w:rsidRDefault="00392203" w:rsidP="00181171">
            <w:pPr>
              <w:pStyle w:val="tabletext"/>
            </w:pPr>
            <w:r w:rsidRPr="009F02D6">
              <w:t>F639</w:t>
            </w:r>
          </w:p>
        </w:tc>
        <w:tc>
          <w:tcPr>
            <w:tcW w:w="8760" w:type="dxa"/>
            <w:shd w:val="clear" w:color="auto" w:fill="FCE4D6"/>
            <w:vAlign w:val="center"/>
            <w:hideMark/>
          </w:tcPr>
          <w:p w14:paraId="57DC5087" w14:textId="77777777" w:rsidR="00392203" w:rsidRPr="009F02D6" w:rsidRDefault="00392203" w:rsidP="00181171">
            <w:pPr>
              <w:pStyle w:val="tabletext"/>
            </w:pPr>
            <w:r w:rsidRPr="009F02D6">
              <w:t>Impulse disorder, unspecified</w:t>
            </w:r>
          </w:p>
        </w:tc>
      </w:tr>
      <w:tr w:rsidR="00392203" w:rsidRPr="009F02D6" w14:paraId="67630C1F" w14:textId="77777777" w:rsidTr="00181171">
        <w:trPr>
          <w:cantSplit/>
          <w:trHeight w:val="576"/>
        </w:trPr>
        <w:tc>
          <w:tcPr>
            <w:tcW w:w="1160" w:type="dxa"/>
            <w:shd w:val="clear" w:color="auto" w:fill="F8CBAD"/>
            <w:vAlign w:val="center"/>
            <w:hideMark/>
          </w:tcPr>
          <w:p w14:paraId="32A8BE9A" w14:textId="77777777" w:rsidR="00392203" w:rsidRPr="009F02D6" w:rsidRDefault="00392203" w:rsidP="00181171">
            <w:pPr>
              <w:pStyle w:val="tabletext"/>
            </w:pPr>
            <w:r w:rsidRPr="009F02D6">
              <w:t>F640</w:t>
            </w:r>
          </w:p>
        </w:tc>
        <w:tc>
          <w:tcPr>
            <w:tcW w:w="8760" w:type="dxa"/>
            <w:shd w:val="clear" w:color="auto" w:fill="F8CBAD"/>
            <w:vAlign w:val="center"/>
            <w:hideMark/>
          </w:tcPr>
          <w:p w14:paraId="0EA4E7F3" w14:textId="77777777" w:rsidR="00392203" w:rsidRPr="009F02D6" w:rsidRDefault="00392203" w:rsidP="00181171">
            <w:pPr>
              <w:pStyle w:val="tabletext"/>
            </w:pPr>
            <w:r w:rsidRPr="009F02D6">
              <w:t>Transsexualism</w:t>
            </w:r>
          </w:p>
        </w:tc>
      </w:tr>
      <w:tr w:rsidR="00392203" w:rsidRPr="009F02D6" w14:paraId="1170487F" w14:textId="77777777" w:rsidTr="00181171">
        <w:trPr>
          <w:cantSplit/>
          <w:trHeight w:val="576"/>
        </w:trPr>
        <w:tc>
          <w:tcPr>
            <w:tcW w:w="1160" w:type="dxa"/>
            <w:shd w:val="clear" w:color="auto" w:fill="FCE4D6"/>
            <w:vAlign w:val="center"/>
            <w:hideMark/>
          </w:tcPr>
          <w:p w14:paraId="5DD4FFF7" w14:textId="77777777" w:rsidR="00392203" w:rsidRPr="009F02D6" w:rsidRDefault="00392203" w:rsidP="00181171">
            <w:pPr>
              <w:pStyle w:val="tabletext"/>
            </w:pPr>
            <w:r w:rsidRPr="009F02D6">
              <w:t>F641</w:t>
            </w:r>
          </w:p>
        </w:tc>
        <w:tc>
          <w:tcPr>
            <w:tcW w:w="8760" w:type="dxa"/>
            <w:shd w:val="clear" w:color="auto" w:fill="FCE4D6"/>
            <w:vAlign w:val="center"/>
            <w:hideMark/>
          </w:tcPr>
          <w:p w14:paraId="4F6C867D" w14:textId="77777777" w:rsidR="00392203" w:rsidRPr="009F02D6" w:rsidRDefault="00392203" w:rsidP="00181171">
            <w:pPr>
              <w:pStyle w:val="tabletext"/>
            </w:pPr>
            <w:r w:rsidRPr="009F02D6">
              <w:t>Gender identity disorder in adolescence and adulthood</w:t>
            </w:r>
          </w:p>
        </w:tc>
      </w:tr>
      <w:tr w:rsidR="00392203" w:rsidRPr="009F02D6" w14:paraId="36867A0B" w14:textId="77777777" w:rsidTr="00181171">
        <w:trPr>
          <w:cantSplit/>
          <w:trHeight w:val="576"/>
        </w:trPr>
        <w:tc>
          <w:tcPr>
            <w:tcW w:w="1160" w:type="dxa"/>
            <w:shd w:val="clear" w:color="auto" w:fill="F8CBAD"/>
            <w:vAlign w:val="center"/>
            <w:hideMark/>
          </w:tcPr>
          <w:p w14:paraId="1B99F6DF" w14:textId="77777777" w:rsidR="00392203" w:rsidRPr="009F02D6" w:rsidRDefault="00392203" w:rsidP="00181171">
            <w:pPr>
              <w:pStyle w:val="tabletext"/>
            </w:pPr>
            <w:r w:rsidRPr="009F02D6">
              <w:t>F642</w:t>
            </w:r>
          </w:p>
        </w:tc>
        <w:tc>
          <w:tcPr>
            <w:tcW w:w="8760" w:type="dxa"/>
            <w:shd w:val="clear" w:color="auto" w:fill="F8CBAD"/>
            <w:vAlign w:val="center"/>
            <w:hideMark/>
          </w:tcPr>
          <w:p w14:paraId="7CA08E78" w14:textId="77777777" w:rsidR="00392203" w:rsidRPr="009F02D6" w:rsidRDefault="00392203" w:rsidP="00181171">
            <w:pPr>
              <w:pStyle w:val="tabletext"/>
            </w:pPr>
            <w:r w:rsidRPr="009F02D6">
              <w:t>Gender identity disorder of childhood</w:t>
            </w:r>
          </w:p>
        </w:tc>
      </w:tr>
      <w:tr w:rsidR="00392203" w:rsidRPr="009F02D6" w14:paraId="0AE6F818" w14:textId="77777777" w:rsidTr="00181171">
        <w:trPr>
          <w:cantSplit/>
          <w:trHeight w:val="576"/>
        </w:trPr>
        <w:tc>
          <w:tcPr>
            <w:tcW w:w="1160" w:type="dxa"/>
            <w:shd w:val="clear" w:color="auto" w:fill="FCE4D6"/>
            <w:vAlign w:val="center"/>
            <w:hideMark/>
          </w:tcPr>
          <w:p w14:paraId="6004D9ED" w14:textId="77777777" w:rsidR="00392203" w:rsidRPr="009F02D6" w:rsidRDefault="00392203" w:rsidP="00181171">
            <w:pPr>
              <w:pStyle w:val="tabletext"/>
            </w:pPr>
            <w:r w:rsidRPr="009F02D6">
              <w:t>F648</w:t>
            </w:r>
          </w:p>
        </w:tc>
        <w:tc>
          <w:tcPr>
            <w:tcW w:w="8760" w:type="dxa"/>
            <w:shd w:val="clear" w:color="auto" w:fill="FCE4D6"/>
            <w:vAlign w:val="center"/>
            <w:hideMark/>
          </w:tcPr>
          <w:p w14:paraId="35294273" w14:textId="77777777" w:rsidR="00392203" w:rsidRPr="009F02D6" w:rsidRDefault="00392203" w:rsidP="00181171">
            <w:pPr>
              <w:pStyle w:val="tabletext"/>
            </w:pPr>
            <w:r w:rsidRPr="009F02D6">
              <w:t>Other gender identity disorders</w:t>
            </w:r>
          </w:p>
        </w:tc>
      </w:tr>
      <w:tr w:rsidR="00392203" w:rsidRPr="009F02D6" w14:paraId="4C839A04" w14:textId="77777777" w:rsidTr="00181171">
        <w:trPr>
          <w:cantSplit/>
          <w:trHeight w:val="576"/>
        </w:trPr>
        <w:tc>
          <w:tcPr>
            <w:tcW w:w="1160" w:type="dxa"/>
            <w:shd w:val="clear" w:color="auto" w:fill="F8CBAD"/>
            <w:vAlign w:val="center"/>
            <w:hideMark/>
          </w:tcPr>
          <w:p w14:paraId="59C85AAD" w14:textId="77777777" w:rsidR="00392203" w:rsidRPr="009F02D6" w:rsidRDefault="00392203" w:rsidP="00181171">
            <w:pPr>
              <w:pStyle w:val="tabletext"/>
            </w:pPr>
            <w:r w:rsidRPr="009F02D6">
              <w:t>F649</w:t>
            </w:r>
          </w:p>
        </w:tc>
        <w:tc>
          <w:tcPr>
            <w:tcW w:w="8760" w:type="dxa"/>
            <w:shd w:val="clear" w:color="auto" w:fill="F8CBAD"/>
            <w:vAlign w:val="center"/>
            <w:hideMark/>
          </w:tcPr>
          <w:p w14:paraId="764B9442" w14:textId="77777777" w:rsidR="00392203" w:rsidRPr="009F02D6" w:rsidRDefault="00392203" w:rsidP="00181171">
            <w:pPr>
              <w:pStyle w:val="tabletext"/>
            </w:pPr>
            <w:r w:rsidRPr="009F02D6">
              <w:t>Gender identity disorder, unspecified</w:t>
            </w:r>
          </w:p>
        </w:tc>
      </w:tr>
      <w:tr w:rsidR="00392203" w:rsidRPr="009F02D6" w14:paraId="6343121B" w14:textId="77777777" w:rsidTr="00181171">
        <w:trPr>
          <w:cantSplit/>
          <w:trHeight w:val="576"/>
        </w:trPr>
        <w:tc>
          <w:tcPr>
            <w:tcW w:w="1160" w:type="dxa"/>
            <w:shd w:val="clear" w:color="auto" w:fill="FCE4D6"/>
            <w:vAlign w:val="center"/>
            <w:hideMark/>
          </w:tcPr>
          <w:p w14:paraId="6FB876F9" w14:textId="77777777" w:rsidR="00392203" w:rsidRPr="009F02D6" w:rsidRDefault="00392203" w:rsidP="00181171">
            <w:pPr>
              <w:pStyle w:val="tabletext"/>
            </w:pPr>
            <w:r w:rsidRPr="009F02D6">
              <w:t>F650</w:t>
            </w:r>
          </w:p>
        </w:tc>
        <w:tc>
          <w:tcPr>
            <w:tcW w:w="8760" w:type="dxa"/>
            <w:shd w:val="clear" w:color="auto" w:fill="FCE4D6"/>
            <w:vAlign w:val="center"/>
            <w:hideMark/>
          </w:tcPr>
          <w:p w14:paraId="12B92166" w14:textId="77777777" w:rsidR="00392203" w:rsidRPr="009F02D6" w:rsidRDefault="00392203" w:rsidP="00181171">
            <w:pPr>
              <w:pStyle w:val="tabletext"/>
            </w:pPr>
            <w:r w:rsidRPr="009F02D6">
              <w:t>Fetishism</w:t>
            </w:r>
          </w:p>
        </w:tc>
      </w:tr>
      <w:tr w:rsidR="00392203" w:rsidRPr="009F02D6" w14:paraId="5E4D1DC3" w14:textId="77777777" w:rsidTr="00181171">
        <w:trPr>
          <w:cantSplit/>
          <w:trHeight w:val="576"/>
        </w:trPr>
        <w:tc>
          <w:tcPr>
            <w:tcW w:w="1160" w:type="dxa"/>
            <w:shd w:val="clear" w:color="auto" w:fill="F8CBAD"/>
            <w:vAlign w:val="center"/>
            <w:hideMark/>
          </w:tcPr>
          <w:p w14:paraId="1F1A7DA9" w14:textId="77777777" w:rsidR="00392203" w:rsidRPr="009F02D6" w:rsidRDefault="00392203" w:rsidP="00181171">
            <w:pPr>
              <w:pStyle w:val="tabletext"/>
            </w:pPr>
            <w:r w:rsidRPr="009F02D6">
              <w:t>F651</w:t>
            </w:r>
          </w:p>
        </w:tc>
        <w:tc>
          <w:tcPr>
            <w:tcW w:w="8760" w:type="dxa"/>
            <w:shd w:val="clear" w:color="auto" w:fill="F8CBAD"/>
            <w:vAlign w:val="center"/>
            <w:hideMark/>
          </w:tcPr>
          <w:p w14:paraId="56538CCB" w14:textId="77777777" w:rsidR="00392203" w:rsidRPr="009F02D6" w:rsidRDefault="00392203" w:rsidP="00181171">
            <w:pPr>
              <w:pStyle w:val="tabletext"/>
            </w:pPr>
            <w:r w:rsidRPr="009F02D6">
              <w:t>Transvestic fetishism</w:t>
            </w:r>
          </w:p>
        </w:tc>
      </w:tr>
      <w:tr w:rsidR="00392203" w:rsidRPr="009F02D6" w14:paraId="7E5A192F" w14:textId="77777777" w:rsidTr="00181171">
        <w:trPr>
          <w:cantSplit/>
          <w:trHeight w:val="576"/>
        </w:trPr>
        <w:tc>
          <w:tcPr>
            <w:tcW w:w="1160" w:type="dxa"/>
            <w:shd w:val="clear" w:color="auto" w:fill="FCE4D6"/>
            <w:vAlign w:val="center"/>
            <w:hideMark/>
          </w:tcPr>
          <w:p w14:paraId="4F7BAFC2" w14:textId="77777777" w:rsidR="00392203" w:rsidRPr="009F02D6" w:rsidRDefault="00392203" w:rsidP="00181171">
            <w:pPr>
              <w:pStyle w:val="tabletext"/>
            </w:pPr>
            <w:r w:rsidRPr="009F02D6">
              <w:t>F652</w:t>
            </w:r>
          </w:p>
        </w:tc>
        <w:tc>
          <w:tcPr>
            <w:tcW w:w="8760" w:type="dxa"/>
            <w:shd w:val="clear" w:color="auto" w:fill="FCE4D6"/>
            <w:vAlign w:val="center"/>
            <w:hideMark/>
          </w:tcPr>
          <w:p w14:paraId="57129139" w14:textId="77777777" w:rsidR="00392203" w:rsidRPr="009F02D6" w:rsidRDefault="00392203" w:rsidP="00181171">
            <w:pPr>
              <w:pStyle w:val="tabletext"/>
            </w:pPr>
            <w:r w:rsidRPr="009F02D6">
              <w:t>Exhibitionism</w:t>
            </w:r>
          </w:p>
        </w:tc>
      </w:tr>
      <w:tr w:rsidR="00392203" w:rsidRPr="009F02D6" w14:paraId="0270E805" w14:textId="77777777" w:rsidTr="00181171">
        <w:trPr>
          <w:cantSplit/>
          <w:trHeight w:val="576"/>
        </w:trPr>
        <w:tc>
          <w:tcPr>
            <w:tcW w:w="1160" w:type="dxa"/>
            <w:shd w:val="clear" w:color="auto" w:fill="F8CBAD"/>
            <w:vAlign w:val="center"/>
            <w:hideMark/>
          </w:tcPr>
          <w:p w14:paraId="61852C57" w14:textId="77777777" w:rsidR="00392203" w:rsidRPr="009F02D6" w:rsidRDefault="00392203" w:rsidP="00181171">
            <w:pPr>
              <w:pStyle w:val="tabletext"/>
            </w:pPr>
            <w:r w:rsidRPr="009F02D6">
              <w:t>F653</w:t>
            </w:r>
          </w:p>
        </w:tc>
        <w:tc>
          <w:tcPr>
            <w:tcW w:w="8760" w:type="dxa"/>
            <w:shd w:val="clear" w:color="auto" w:fill="F8CBAD"/>
            <w:vAlign w:val="center"/>
            <w:hideMark/>
          </w:tcPr>
          <w:p w14:paraId="4D02E0A5" w14:textId="77777777" w:rsidR="00392203" w:rsidRPr="009F02D6" w:rsidRDefault="00392203" w:rsidP="00181171">
            <w:pPr>
              <w:pStyle w:val="tabletext"/>
            </w:pPr>
            <w:r w:rsidRPr="009F02D6">
              <w:t>Voyeurism</w:t>
            </w:r>
          </w:p>
        </w:tc>
      </w:tr>
      <w:tr w:rsidR="00392203" w:rsidRPr="009F02D6" w14:paraId="68E125AC" w14:textId="77777777" w:rsidTr="00181171">
        <w:trPr>
          <w:cantSplit/>
          <w:trHeight w:val="576"/>
        </w:trPr>
        <w:tc>
          <w:tcPr>
            <w:tcW w:w="1160" w:type="dxa"/>
            <w:shd w:val="clear" w:color="auto" w:fill="FCE4D6"/>
            <w:vAlign w:val="center"/>
            <w:hideMark/>
          </w:tcPr>
          <w:p w14:paraId="4081C5A2" w14:textId="77777777" w:rsidR="00392203" w:rsidRPr="009F02D6" w:rsidRDefault="00392203" w:rsidP="00181171">
            <w:pPr>
              <w:pStyle w:val="tabletext"/>
            </w:pPr>
            <w:r w:rsidRPr="009F02D6">
              <w:t>F654</w:t>
            </w:r>
          </w:p>
        </w:tc>
        <w:tc>
          <w:tcPr>
            <w:tcW w:w="8760" w:type="dxa"/>
            <w:shd w:val="clear" w:color="auto" w:fill="FCE4D6"/>
            <w:vAlign w:val="center"/>
            <w:hideMark/>
          </w:tcPr>
          <w:p w14:paraId="4D87AC13" w14:textId="77777777" w:rsidR="00392203" w:rsidRPr="009F02D6" w:rsidRDefault="00392203" w:rsidP="00181171">
            <w:pPr>
              <w:pStyle w:val="tabletext"/>
            </w:pPr>
            <w:r w:rsidRPr="009F02D6">
              <w:t>Pedophilia</w:t>
            </w:r>
          </w:p>
        </w:tc>
      </w:tr>
      <w:tr w:rsidR="00392203" w:rsidRPr="009F02D6" w14:paraId="2E9FACC7" w14:textId="77777777" w:rsidTr="00181171">
        <w:trPr>
          <w:cantSplit/>
          <w:trHeight w:val="576"/>
        </w:trPr>
        <w:tc>
          <w:tcPr>
            <w:tcW w:w="1160" w:type="dxa"/>
            <w:shd w:val="clear" w:color="auto" w:fill="F8CBAD"/>
            <w:vAlign w:val="center"/>
            <w:hideMark/>
          </w:tcPr>
          <w:p w14:paraId="206F3059" w14:textId="77777777" w:rsidR="00392203" w:rsidRPr="009F02D6" w:rsidRDefault="00392203" w:rsidP="00181171">
            <w:pPr>
              <w:pStyle w:val="tabletext"/>
            </w:pPr>
            <w:r w:rsidRPr="009F02D6">
              <w:t>F6550</w:t>
            </w:r>
          </w:p>
        </w:tc>
        <w:tc>
          <w:tcPr>
            <w:tcW w:w="8760" w:type="dxa"/>
            <w:shd w:val="clear" w:color="auto" w:fill="F8CBAD"/>
            <w:vAlign w:val="center"/>
            <w:hideMark/>
          </w:tcPr>
          <w:p w14:paraId="649E7948" w14:textId="77777777" w:rsidR="00392203" w:rsidRPr="009F02D6" w:rsidRDefault="00392203" w:rsidP="00181171">
            <w:pPr>
              <w:pStyle w:val="tabletext"/>
            </w:pPr>
            <w:r w:rsidRPr="009F02D6">
              <w:t>Sadomasochism, unspecified</w:t>
            </w:r>
          </w:p>
        </w:tc>
      </w:tr>
      <w:tr w:rsidR="00392203" w:rsidRPr="009F02D6" w14:paraId="63B2261C" w14:textId="77777777" w:rsidTr="00181171">
        <w:trPr>
          <w:cantSplit/>
          <w:trHeight w:val="576"/>
        </w:trPr>
        <w:tc>
          <w:tcPr>
            <w:tcW w:w="1160" w:type="dxa"/>
            <w:shd w:val="clear" w:color="auto" w:fill="FCE4D6"/>
            <w:vAlign w:val="center"/>
            <w:hideMark/>
          </w:tcPr>
          <w:p w14:paraId="3EB41E2B" w14:textId="77777777" w:rsidR="00392203" w:rsidRPr="009F02D6" w:rsidRDefault="00392203" w:rsidP="00181171">
            <w:pPr>
              <w:pStyle w:val="tabletext"/>
            </w:pPr>
            <w:r w:rsidRPr="009F02D6">
              <w:t>F6551</w:t>
            </w:r>
          </w:p>
        </w:tc>
        <w:tc>
          <w:tcPr>
            <w:tcW w:w="8760" w:type="dxa"/>
            <w:shd w:val="clear" w:color="auto" w:fill="FCE4D6"/>
            <w:vAlign w:val="center"/>
            <w:hideMark/>
          </w:tcPr>
          <w:p w14:paraId="1EF6233A" w14:textId="77777777" w:rsidR="00392203" w:rsidRPr="009F02D6" w:rsidRDefault="00392203" w:rsidP="00181171">
            <w:pPr>
              <w:pStyle w:val="tabletext"/>
            </w:pPr>
            <w:r w:rsidRPr="009F02D6">
              <w:t>Sexual masochism</w:t>
            </w:r>
          </w:p>
        </w:tc>
      </w:tr>
      <w:tr w:rsidR="00392203" w:rsidRPr="009F02D6" w14:paraId="039951EE" w14:textId="77777777" w:rsidTr="00181171">
        <w:trPr>
          <w:cantSplit/>
          <w:trHeight w:val="576"/>
        </w:trPr>
        <w:tc>
          <w:tcPr>
            <w:tcW w:w="1160" w:type="dxa"/>
            <w:shd w:val="clear" w:color="auto" w:fill="F8CBAD"/>
            <w:vAlign w:val="center"/>
            <w:hideMark/>
          </w:tcPr>
          <w:p w14:paraId="446CE94C" w14:textId="77777777" w:rsidR="00392203" w:rsidRPr="009F02D6" w:rsidRDefault="00392203" w:rsidP="00181171">
            <w:pPr>
              <w:pStyle w:val="tabletext"/>
            </w:pPr>
            <w:r w:rsidRPr="009F02D6">
              <w:t>F6552</w:t>
            </w:r>
          </w:p>
        </w:tc>
        <w:tc>
          <w:tcPr>
            <w:tcW w:w="8760" w:type="dxa"/>
            <w:shd w:val="clear" w:color="auto" w:fill="F8CBAD"/>
            <w:vAlign w:val="center"/>
            <w:hideMark/>
          </w:tcPr>
          <w:p w14:paraId="213EDC62" w14:textId="77777777" w:rsidR="00392203" w:rsidRPr="009F02D6" w:rsidRDefault="00392203" w:rsidP="00181171">
            <w:pPr>
              <w:pStyle w:val="tabletext"/>
            </w:pPr>
            <w:r w:rsidRPr="009F02D6">
              <w:t>Sexual sadism</w:t>
            </w:r>
          </w:p>
        </w:tc>
      </w:tr>
      <w:tr w:rsidR="00392203" w:rsidRPr="009F02D6" w14:paraId="48C34EB2" w14:textId="77777777" w:rsidTr="00181171">
        <w:trPr>
          <w:cantSplit/>
          <w:trHeight w:val="576"/>
        </w:trPr>
        <w:tc>
          <w:tcPr>
            <w:tcW w:w="1160" w:type="dxa"/>
            <w:shd w:val="clear" w:color="auto" w:fill="FCE4D6"/>
            <w:vAlign w:val="center"/>
            <w:hideMark/>
          </w:tcPr>
          <w:p w14:paraId="2BE8BF06" w14:textId="77777777" w:rsidR="00392203" w:rsidRPr="009F02D6" w:rsidRDefault="00392203" w:rsidP="00181171">
            <w:pPr>
              <w:pStyle w:val="tabletext"/>
            </w:pPr>
            <w:r w:rsidRPr="009F02D6">
              <w:t>F6581</w:t>
            </w:r>
          </w:p>
        </w:tc>
        <w:tc>
          <w:tcPr>
            <w:tcW w:w="8760" w:type="dxa"/>
            <w:shd w:val="clear" w:color="auto" w:fill="FCE4D6"/>
            <w:vAlign w:val="center"/>
            <w:hideMark/>
          </w:tcPr>
          <w:p w14:paraId="1AF51F6D" w14:textId="77777777" w:rsidR="00392203" w:rsidRPr="009F02D6" w:rsidRDefault="00392203" w:rsidP="00181171">
            <w:pPr>
              <w:pStyle w:val="tabletext"/>
            </w:pPr>
            <w:r w:rsidRPr="009F02D6">
              <w:t>Frotteurism</w:t>
            </w:r>
          </w:p>
        </w:tc>
      </w:tr>
      <w:tr w:rsidR="00392203" w:rsidRPr="009F02D6" w14:paraId="60848711" w14:textId="77777777" w:rsidTr="00181171">
        <w:trPr>
          <w:cantSplit/>
          <w:trHeight w:val="576"/>
        </w:trPr>
        <w:tc>
          <w:tcPr>
            <w:tcW w:w="1160" w:type="dxa"/>
            <w:shd w:val="clear" w:color="auto" w:fill="F8CBAD"/>
            <w:vAlign w:val="center"/>
            <w:hideMark/>
          </w:tcPr>
          <w:p w14:paraId="07AEE20D" w14:textId="77777777" w:rsidR="00392203" w:rsidRPr="009F02D6" w:rsidRDefault="00392203" w:rsidP="00181171">
            <w:pPr>
              <w:pStyle w:val="tabletext"/>
            </w:pPr>
            <w:r w:rsidRPr="009F02D6">
              <w:t>F6589</w:t>
            </w:r>
          </w:p>
        </w:tc>
        <w:tc>
          <w:tcPr>
            <w:tcW w:w="8760" w:type="dxa"/>
            <w:shd w:val="clear" w:color="auto" w:fill="F8CBAD"/>
            <w:vAlign w:val="center"/>
            <w:hideMark/>
          </w:tcPr>
          <w:p w14:paraId="5B22C8F7" w14:textId="77777777" w:rsidR="00392203" w:rsidRPr="009F02D6" w:rsidRDefault="00392203" w:rsidP="00181171">
            <w:pPr>
              <w:pStyle w:val="tabletext"/>
            </w:pPr>
            <w:r w:rsidRPr="009F02D6">
              <w:t>Other paraphilias</w:t>
            </w:r>
          </w:p>
        </w:tc>
      </w:tr>
      <w:tr w:rsidR="00392203" w:rsidRPr="009F02D6" w14:paraId="726A2B81" w14:textId="77777777" w:rsidTr="00181171">
        <w:trPr>
          <w:cantSplit/>
          <w:trHeight w:val="576"/>
        </w:trPr>
        <w:tc>
          <w:tcPr>
            <w:tcW w:w="1160" w:type="dxa"/>
            <w:shd w:val="clear" w:color="auto" w:fill="FCE4D6"/>
            <w:vAlign w:val="center"/>
            <w:hideMark/>
          </w:tcPr>
          <w:p w14:paraId="573E8120" w14:textId="77777777" w:rsidR="00392203" w:rsidRPr="009F02D6" w:rsidRDefault="00392203" w:rsidP="00181171">
            <w:pPr>
              <w:pStyle w:val="tabletext"/>
            </w:pPr>
            <w:r w:rsidRPr="009F02D6">
              <w:t>F659</w:t>
            </w:r>
          </w:p>
        </w:tc>
        <w:tc>
          <w:tcPr>
            <w:tcW w:w="8760" w:type="dxa"/>
            <w:shd w:val="clear" w:color="auto" w:fill="FCE4D6"/>
            <w:vAlign w:val="center"/>
            <w:hideMark/>
          </w:tcPr>
          <w:p w14:paraId="13EC7C53" w14:textId="77777777" w:rsidR="00392203" w:rsidRPr="009F02D6" w:rsidRDefault="00392203" w:rsidP="00181171">
            <w:pPr>
              <w:pStyle w:val="tabletext"/>
            </w:pPr>
            <w:r w:rsidRPr="009F02D6">
              <w:t>Paraphilia, unspecified</w:t>
            </w:r>
          </w:p>
        </w:tc>
      </w:tr>
      <w:tr w:rsidR="00392203" w:rsidRPr="009F02D6" w14:paraId="1FC6968A" w14:textId="77777777" w:rsidTr="00181171">
        <w:trPr>
          <w:cantSplit/>
          <w:trHeight w:val="576"/>
        </w:trPr>
        <w:tc>
          <w:tcPr>
            <w:tcW w:w="1160" w:type="dxa"/>
            <w:shd w:val="clear" w:color="auto" w:fill="F8CBAD"/>
            <w:vAlign w:val="center"/>
            <w:hideMark/>
          </w:tcPr>
          <w:p w14:paraId="6E13EC45" w14:textId="77777777" w:rsidR="00392203" w:rsidRPr="009F02D6" w:rsidRDefault="00392203" w:rsidP="00181171">
            <w:pPr>
              <w:pStyle w:val="tabletext"/>
            </w:pPr>
            <w:r w:rsidRPr="009F02D6">
              <w:t>F66</w:t>
            </w:r>
          </w:p>
        </w:tc>
        <w:tc>
          <w:tcPr>
            <w:tcW w:w="8760" w:type="dxa"/>
            <w:shd w:val="clear" w:color="auto" w:fill="F8CBAD"/>
            <w:vAlign w:val="center"/>
            <w:hideMark/>
          </w:tcPr>
          <w:p w14:paraId="0D5C0F60" w14:textId="77777777" w:rsidR="00392203" w:rsidRPr="009F02D6" w:rsidRDefault="00392203" w:rsidP="00181171">
            <w:pPr>
              <w:pStyle w:val="tabletext"/>
            </w:pPr>
            <w:r w:rsidRPr="009F02D6">
              <w:t>Other sexual disorders</w:t>
            </w:r>
          </w:p>
        </w:tc>
      </w:tr>
      <w:tr w:rsidR="00392203" w:rsidRPr="009F02D6" w14:paraId="42015E0C" w14:textId="77777777" w:rsidTr="00181171">
        <w:trPr>
          <w:cantSplit/>
          <w:trHeight w:val="576"/>
        </w:trPr>
        <w:tc>
          <w:tcPr>
            <w:tcW w:w="1160" w:type="dxa"/>
            <w:shd w:val="clear" w:color="auto" w:fill="FCE4D6"/>
            <w:vAlign w:val="center"/>
            <w:hideMark/>
          </w:tcPr>
          <w:p w14:paraId="2089FC9C" w14:textId="77777777" w:rsidR="00392203" w:rsidRPr="009F02D6" w:rsidRDefault="00392203" w:rsidP="00181171">
            <w:pPr>
              <w:pStyle w:val="tabletext"/>
            </w:pPr>
            <w:r w:rsidRPr="009F02D6">
              <w:t>F6811</w:t>
            </w:r>
          </w:p>
        </w:tc>
        <w:tc>
          <w:tcPr>
            <w:tcW w:w="8760" w:type="dxa"/>
            <w:shd w:val="clear" w:color="auto" w:fill="FCE4D6"/>
            <w:vAlign w:val="center"/>
            <w:hideMark/>
          </w:tcPr>
          <w:p w14:paraId="68ACA34B" w14:textId="77777777" w:rsidR="00392203" w:rsidRPr="009F02D6" w:rsidRDefault="00392203" w:rsidP="00181171">
            <w:pPr>
              <w:pStyle w:val="tabletext"/>
            </w:pPr>
            <w:r w:rsidRPr="009F02D6">
              <w:t>Factitious disorder with predominantly psychological signs and symptoms</w:t>
            </w:r>
          </w:p>
        </w:tc>
      </w:tr>
      <w:tr w:rsidR="00392203" w:rsidRPr="009F02D6" w14:paraId="47D5AD38" w14:textId="77777777" w:rsidTr="00181171">
        <w:trPr>
          <w:cantSplit/>
          <w:trHeight w:val="576"/>
        </w:trPr>
        <w:tc>
          <w:tcPr>
            <w:tcW w:w="1160" w:type="dxa"/>
            <w:shd w:val="clear" w:color="auto" w:fill="F8CBAD"/>
            <w:vAlign w:val="center"/>
            <w:hideMark/>
          </w:tcPr>
          <w:p w14:paraId="4981B81E" w14:textId="77777777" w:rsidR="00392203" w:rsidRPr="009F02D6" w:rsidRDefault="00392203" w:rsidP="00181171">
            <w:pPr>
              <w:pStyle w:val="tabletext"/>
            </w:pPr>
            <w:r w:rsidRPr="009F02D6">
              <w:t>F6813</w:t>
            </w:r>
          </w:p>
        </w:tc>
        <w:tc>
          <w:tcPr>
            <w:tcW w:w="8760" w:type="dxa"/>
            <w:shd w:val="clear" w:color="auto" w:fill="F8CBAD"/>
            <w:vAlign w:val="center"/>
            <w:hideMark/>
          </w:tcPr>
          <w:p w14:paraId="108134DD" w14:textId="77777777" w:rsidR="00392203" w:rsidRPr="009F02D6" w:rsidRDefault="00392203" w:rsidP="00181171">
            <w:pPr>
              <w:pStyle w:val="tabletext"/>
            </w:pPr>
            <w:r w:rsidRPr="009F02D6">
              <w:t>Factitious disorder with combined psychological and physical signs and symptoms</w:t>
            </w:r>
          </w:p>
        </w:tc>
      </w:tr>
      <w:tr w:rsidR="00392203" w:rsidRPr="009F02D6" w14:paraId="2F17695F" w14:textId="77777777" w:rsidTr="00181171">
        <w:trPr>
          <w:cantSplit/>
          <w:trHeight w:val="576"/>
        </w:trPr>
        <w:tc>
          <w:tcPr>
            <w:tcW w:w="1160" w:type="dxa"/>
            <w:shd w:val="clear" w:color="auto" w:fill="FCE4D6"/>
            <w:vAlign w:val="center"/>
            <w:hideMark/>
          </w:tcPr>
          <w:p w14:paraId="6B631A41" w14:textId="77777777" w:rsidR="00392203" w:rsidRPr="009F02D6" w:rsidRDefault="00392203" w:rsidP="00181171">
            <w:pPr>
              <w:pStyle w:val="tabletext"/>
            </w:pPr>
            <w:r w:rsidRPr="009F02D6">
              <w:t>F688</w:t>
            </w:r>
          </w:p>
        </w:tc>
        <w:tc>
          <w:tcPr>
            <w:tcW w:w="8760" w:type="dxa"/>
            <w:shd w:val="clear" w:color="auto" w:fill="FCE4D6"/>
            <w:vAlign w:val="center"/>
            <w:hideMark/>
          </w:tcPr>
          <w:p w14:paraId="53F31271" w14:textId="77777777" w:rsidR="00392203" w:rsidRPr="009F02D6" w:rsidRDefault="00392203" w:rsidP="00181171">
            <w:pPr>
              <w:pStyle w:val="tabletext"/>
            </w:pPr>
            <w:r w:rsidRPr="009F02D6">
              <w:t>Other specified disorders of adult personality and behavior</w:t>
            </w:r>
          </w:p>
        </w:tc>
      </w:tr>
      <w:tr w:rsidR="00392203" w:rsidRPr="009F02D6" w14:paraId="59BDF6E2" w14:textId="77777777" w:rsidTr="00181171">
        <w:trPr>
          <w:cantSplit/>
          <w:trHeight w:val="576"/>
        </w:trPr>
        <w:tc>
          <w:tcPr>
            <w:tcW w:w="1160" w:type="dxa"/>
            <w:shd w:val="clear" w:color="auto" w:fill="F8CBAD"/>
            <w:vAlign w:val="center"/>
            <w:hideMark/>
          </w:tcPr>
          <w:p w14:paraId="30321FB4" w14:textId="77777777" w:rsidR="00392203" w:rsidRPr="009F02D6" w:rsidRDefault="00392203" w:rsidP="00181171">
            <w:pPr>
              <w:pStyle w:val="tabletext"/>
            </w:pPr>
            <w:r w:rsidRPr="009F02D6">
              <w:t>F69</w:t>
            </w:r>
          </w:p>
        </w:tc>
        <w:tc>
          <w:tcPr>
            <w:tcW w:w="8760" w:type="dxa"/>
            <w:shd w:val="clear" w:color="auto" w:fill="F8CBAD"/>
            <w:vAlign w:val="center"/>
            <w:hideMark/>
          </w:tcPr>
          <w:p w14:paraId="0DF70D17" w14:textId="77777777" w:rsidR="00392203" w:rsidRPr="009F02D6" w:rsidRDefault="00392203" w:rsidP="00181171">
            <w:pPr>
              <w:pStyle w:val="tabletext"/>
            </w:pPr>
            <w:r w:rsidRPr="009F02D6">
              <w:t xml:space="preserve">Unspecified </w:t>
            </w:r>
            <w:proofErr w:type="gramStart"/>
            <w:r w:rsidRPr="009F02D6">
              <w:t>disorder</w:t>
            </w:r>
            <w:proofErr w:type="gramEnd"/>
            <w:r w:rsidRPr="009F02D6">
              <w:t xml:space="preserve"> of adult personality and behavior</w:t>
            </w:r>
          </w:p>
        </w:tc>
      </w:tr>
      <w:tr w:rsidR="00392203" w:rsidRPr="009F02D6" w14:paraId="35388ED9" w14:textId="77777777" w:rsidTr="00181171">
        <w:trPr>
          <w:cantSplit/>
          <w:trHeight w:val="576"/>
        </w:trPr>
        <w:tc>
          <w:tcPr>
            <w:tcW w:w="1160" w:type="dxa"/>
            <w:shd w:val="clear" w:color="auto" w:fill="FCE4D6"/>
            <w:vAlign w:val="center"/>
            <w:hideMark/>
          </w:tcPr>
          <w:p w14:paraId="67B51989" w14:textId="77777777" w:rsidR="00392203" w:rsidRPr="009F02D6" w:rsidRDefault="00392203" w:rsidP="00181171">
            <w:pPr>
              <w:pStyle w:val="tabletext"/>
            </w:pPr>
            <w:r w:rsidRPr="009F02D6">
              <w:t>F840</w:t>
            </w:r>
          </w:p>
        </w:tc>
        <w:tc>
          <w:tcPr>
            <w:tcW w:w="8760" w:type="dxa"/>
            <w:shd w:val="clear" w:color="auto" w:fill="FCE4D6"/>
            <w:vAlign w:val="center"/>
            <w:hideMark/>
          </w:tcPr>
          <w:p w14:paraId="29A18A04" w14:textId="77777777" w:rsidR="00392203" w:rsidRPr="009F02D6" w:rsidRDefault="00392203" w:rsidP="00181171">
            <w:pPr>
              <w:pStyle w:val="tabletext"/>
            </w:pPr>
            <w:r w:rsidRPr="009F02D6">
              <w:t>Autistic disorder</w:t>
            </w:r>
          </w:p>
        </w:tc>
      </w:tr>
      <w:tr w:rsidR="00392203" w:rsidRPr="009F02D6" w14:paraId="0A18CCA1" w14:textId="77777777" w:rsidTr="00181171">
        <w:trPr>
          <w:cantSplit/>
          <w:trHeight w:val="576"/>
        </w:trPr>
        <w:tc>
          <w:tcPr>
            <w:tcW w:w="1160" w:type="dxa"/>
            <w:shd w:val="clear" w:color="auto" w:fill="F8CBAD"/>
            <w:vAlign w:val="center"/>
            <w:hideMark/>
          </w:tcPr>
          <w:p w14:paraId="55CCFB0A" w14:textId="77777777" w:rsidR="00392203" w:rsidRPr="009F02D6" w:rsidRDefault="00392203" w:rsidP="00181171">
            <w:pPr>
              <w:pStyle w:val="tabletext"/>
            </w:pPr>
            <w:r w:rsidRPr="009F02D6">
              <w:t>F843</w:t>
            </w:r>
          </w:p>
        </w:tc>
        <w:tc>
          <w:tcPr>
            <w:tcW w:w="8760" w:type="dxa"/>
            <w:shd w:val="clear" w:color="auto" w:fill="F8CBAD"/>
            <w:vAlign w:val="center"/>
            <w:hideMark/>
          </w:tcPr>
          <w:p w14:paraId="33C7912A" w14:textId="77777777" w:rsidR="00392203" w:rsidRPr="009F02D6" w:rsidRDefault="00392203" w:rsidP="00181171">
            <w:pPr>
              <w:pStyle w:val="tabletext"/>
            </w:pPr>
            <w:r w:rsidRPr="009F02D6">
              <w:t>Other childhood disintegrative disorder</w:t>
            </w:r>
          </w:p>
        </w:tc>
      </w:tr>
      <w:tr w:rsidR="00392203" w:rsidRPr="009F02D6" w14:paraId="52A4FF49" w14:textId="77777777" w:rsidTr="00181171">
        <w:trPr>
          <w:cantSplit/>
          <w:trHeight w:val="576"/>
        </w:trPr>
        <w:tc>
          <w:tcPr>
            <w:tcW w:w="1160" w:type="dxa"/>
            <w:shd w:val="clear" w:color="auto" w:fill="FCE4D6"/>
            <w:vAlign w:val="center"/>
            <w:hideMark/>
          </w:tcPr>
          <w:p w14:paraId="746F0431" w14:textId="77777777" w:rsidR="00392203" w:rsidRPr="009F02D6" w:rsidRDefault="00392203" w:rsidP="00181171">
            <w:pPr>
              <w:pStyle w:val="tabletext"/>
            </w:pPr>
            <w:r w:rsidRPr="009F02D6">
              <w:t>F845</w:t>
            </w:r>
          </w:p>
        </w:tc>
        <w:tc>
          <w:tcPr>
            <w:tcW w:w="8760" w:type="dxa"/>
            <w:shd w:val="clear" w:color="auto" w:fill="FCE4D6"/>
            <w:vAlign w:val="center"/>
            <w:hideMark/>
          </w:tcPr>
          <w:p w14:paraId="6200C57C" w14:textId="77777777" w:rsidR="00392203" w:rsidRPr="009F02D6" w:rsidRDefault="00392203" w:rsidP="00181171">
            <w:pPr>
              <w:pStyle w:val="tabletext"/>
            </w:pPr>
            <w:r w:rsidRPr="009F02D6">
              <w:t>Asperger's syndrome</w:t>
            </w:r>
          </w:p>
        </w:tc>
      </w:tr>
      <w:tr w:rsidR="00392203" w:rsidRPr="009F02D6" w14:paraId="4D061169" w14:textId="77777777" w:rsidTr="00181171">
        <w:trPr>
          <w:cantSplit/>
          <w:trHeight w:val="576"/>
        </w:trPr>
        <w:tc>
          <w:tcPr>
            <w:tcW w:w="1160" w:type="dxa"/>
            <w:shd w:val="clear" w:color="auto" w:fill="F8CBAD"/>
            <w:vAlign w:val="center"/>
            <w:hideMark/>
          </w:tcPr>
          <w:p w14:paraId="1EE27A2C" w14:textId="77777777" w:rsidR="00392203" w:rsidRPr="009F02D6" w:rsidRDefault="00392203" w:rsidP="00181171">
            <w:pPr>
              <w:pStyle w:val="tabletext"/>
            </w:pPr>
            <w:r w:rsidRPr="009F02D6">
              <w:t>F848</w:t>
            </w:r>
          </w:p>
        </w:tc>
        <w:tc>
          <w:tcPr>
            <w:tcW w:w="8760" w:type="dxa"/>
            <w:shd w:val="clear" w:color="auto" w:fill="F8CBAD"/>
            <w:vAlign w:val="center"/>
            <w:hideMark/>
          </w:tcPr>
          <w:p w14:paraId="7175BDFA" w14:textId="77777777" w:rsidR="00392203" w:rsidRPr="009F02D6" w:rsidRDefault="00392203" w:rsidP="00181171">
            <w:pPr>
              <w:pStyle w:val="tabletext"/>
            </w:pPr>
            <w:r w:rsidRPr="009F02D6">
              <w:t>Other pervasive developmental disorders</w:t>
            </w:r>
          </w:p>
        </w:tc>
      </w:tr>
      <w:tr w:rsidR="00392203" w:rsidRPr="009F02D6" w14:paraId="4A217454" w14:textId="77777777" w:rsidTr="00181171">
        <w:trPr>
          <w:cantSplit/>
          <w:trHeight w:val="576"/>
        </w:trPr>
        <w:tc>
          <w:tcPr>
            <w:tcW w:w="1160" w:type="dxa"/>
            <w:shd w:val="clear" w:color="auto" w:fill="FCE4D6"/>
            <w:vAlign w:val="center"/>
            <w:hideMark/>
          </w:tcPr>
          <w:p w14:paraId="7CD6D111" w14:textId="77777777" w:rsidR="00392203" w:rsidRPr="009F02D6" w:rsidRDefault="00392203" w:rsidP="00181171">
            <w:pPr>
              <w:pStyle w:val="tabletext"/>
            </w:pPr>
            <w:r w:rsidRPr="009F02D6">
              <w:t>F900</w:t>
            </w:r>
          </w:p>
        </w:tc>
        <w:tc>
          <w:tcPr>
            <w:tcW w:w="8760" w:type="dxa"/>
            <w:shd w:val="clear" w:color="auto" w:fill="FCE4D6"/>
            <w:vAlign w:val="center"/>
            <w:hideMark/>
          </w:tcPr>
          <w:p w14:paraId="581F76E8" w14:textId="77777777" w:rsidR="00392203" w:rsidRPr="009F02D6" w:rsidRDefault="00392203" w:rsidP="00181171">
            <w:pPr>
              <w:pStyle w:val="tabletext"/>
            </w:pPr>
            <w:r w:rsidRPr="009F02D6">
              <w:t>Attention-deficit hyperactivity disorder, predominantly inattentive type</w:t>
            </w:r>
          </w:p>
        </w:tc>
      </w:tr>
      <w:tr w:rsidR="00392203" w:rsidRPr="009F02D6" w14:paraId="5C594B1E" w14:textId="77777777" w:rsidTr="00181171">
        <w:trPr>
          <w:cantSplit/>
          <w:trHeight w:val="576"/>
        </w:trPr>
        <w:tc>
          <w:tcPr>
            <w:tcW w:w="1160" w:type="dxa"/>
            <w:shd w:val="clear" w:color="auto" w:fill="F8CBAD"/>
            <w:vAlign w:val="center"/>
            <w:hideMark/>
          </w:tcPr>
          <w:p w14:paraId="00789063" w14:textId="77777777" w:rsidR="00392203" w:rsidRPr="009F02D6" w:rsidRDefault="00392203" w:rsidP="00181171">
            <w:pPr>
              <w:pStyle w:val="tabletext"/>
            </w:pPr>
            <w:r w:rsidRPr="009F02D6">
              <w:t>F901</w:t>
            </w:r>
          </w:p>
        </w:tc>
        <w:tc>
          <w:tcPr>
            <w:tcW w:w="8760" w:type="dxa"/>
            <w:shd w:val="clear" w:color="auto" w:fill="F8CBAD"/>
            <w:vAlign w:val="center"/>
            <w:hideMark/>
          </w:tcPr>
          <w:p w14:paraId="2C47DF96" w14:textId="77777777" w:rsidR="00392203" w:rsidRPr="009F02D6" w:rsidRDefault="00392203" w:rsidP="00181171">
            <w:pPr>
              <w:pStyle w:val="tabletext"/>
            </w:pPr>
            <w:r w:rsidRPr="009F02D6">
              <w:t>Attention-deficit hyperactivity disorder, predominantly hyperactive type</w:t>
            </w:r>
          </w:p>
        </w:tc>
      </w:tr>
      <w:tr w:rsidR="00392203" w:rsidRPr="009F02D6" w14:paraId="6CD8355C" w14:textId="77777777" w:rsidTr="00181171">
        <w:trPr>
          <w:cantSplit/>
          <w:trHeight w:val="576"/>
        </w:trPr>
        <w:tc>
          <w:tcPr>
            <w:tcW w:w="1160" w:type="dxa"/>
            <w:shd w:val="clear" w:color="auto" w:fill="FCE4D6"/>
            <w:vAlign w:val="center"/>
            <w:hideMark/>
          </w:tcPr>
          <w:p w14:paraId="68A3AA21" w14:textId="77777777" w:rsidR="00392203" w:rsidRPr="009F02D6" w:rsidRDefault="00392203" w:rsidP="00181171">
            <w:pPr>
              <w:pStyle w:val="tabletext"/>
            </w:pPr>
            <w:r w:rsidRPr="009F02D6">
              <w:t>F902</w:t>
            </w:r>
          </w:p>
        </w:tc>
        <w:tc>
          <w:tcPr>
            <w:tcW w:w="8760" w:type="dxa"/>
            <w:shd w:val="clear" w:color="auto" w:fill="FCE4D6"/>
            <w:vAlign w:val="center"/>
            <w:hideMark/>
          </w:tcPr>
          <w:p w14:paraId="69C2AF9E" w14:textId="77777777" w:rsidR="00392203" w:rsidRPr="009F02D6" w:rsidRDefault="00392203" w:rsidP="00181171">
            <w:pPr>
              <w:pStyle w:val="tabletext"/>
            </w:pPr>
            <w:r w:rsidRPr="009F02D6">
              <w:t>Attention-deficit hyperactivity disorder, combined type</w:t>
            </w:r>
          </w:p>
        </w:tc>
      </w:tr>
      <w:tr w:rsidR="00392203" w:rsidRPr="009F02D6" w14:paraId="7115D031" w14:textId="77777777" w:rsidTr="00181171">
        <w:trPr>
          <w:cantSplit/>
          <w:trHeight w:val="576"/>
        </w:trPr>
        <w:tc>
          <w:tcPr>
            <w:tcW w:w="1160" w:type="dxa"/>
            <w:shd w:val="clear" w:color="auto" w:fill="F8CBAD"/>
            <w:vAlign w:val="center"/>
            <w:hideMark/>
          </w:tcPr>
          <w:p w14:paraId="3D83F904" w14:textId="77777777" w:rsidR="00392203" w:rsidRPr="009F02D6" w:rsidRDefault="00392203" w:rsidP="00181171">
            <w:pPr>
              <w:pStyle w:val="tabletext"/>
            </w:pPr>
            <w:r w:rsidRPr="009F02D6">
              <w:t>F908</w:t>
            </w:r>
          </w:p>
        </w:tc>
        <w:tc>
          <w:tcPr>
            <w:tcW w:w="8760" w:type="dxa"/>
            <w:shd w:val="clear" w:color="auto" w:fill="F8CBAD"/>
            <w:vAlign w:val="center"/>
            <w:hideMark/>
          </w:tcPr>
          <w:p w14:paraId="0AF4EC31" w14:textId="77777777" w:rsidR="00392203" w:rsidRPr="009F02D6" w:rsidRDefault="00392203" w:rsidP="00181171">
            <w:pPr>
              <w:pStyle w:val="tabletext"/>
            </w:pPr>
            <w:r w:rsidRPr="009F02D6">
              <w:t>Attention-deficit hyperactivity disorder, other type</w:t>
            </w:r>
          </w:p>
        </w:tc>
      </w:tr>
      <w:tr w:rsidR="00392203" w:rsidRPr="009F02D6" w14:paraId="2B4AC010" w14:textId="77777777" w:rsidTr="00181171">
        <w:trPr>
          <w:cantSplit/>
          <w:trHeight w:val="576"/>
        </w:trPr>
        <w:tc>
          <w:tcPr>
            <w:tcW w:w="1160" w:type="dxa"/>
            <w:shd w:val="clear" w:color="auto" w:fill="FCE4D6"/>
            <w:vAlign w:val="center"/>
            <w:hideMark/>
          </w:tcPr>
          <w:p w14:paraId="6CE0D113" w14:textId="77777777" w:rsidR="00392203" w:rsidRPr="009F02D6" w:rsidRDefault="00392203" w:rsidP="00181171">
            <w:pPr>
              <w:pStyle w:val="tabletext"/>
            </w:pPr>
            <w:r w:rsidRPr="009F02D6">
              <w:t>F909</w:t>
            </w:r>
          </w:p>
        </w:tc>
        <w:tc>
          <w:tcPr>
            <w:tcW w:w="8760" w:type="dxa"/>
            <w:shd w:val="clear" w:color="auto" w:fill="FCE4D6"/>
            <w:vAlign w:val="center"/>
            <w:hideMark/>
          </w:tcPr>
          <w:p w14:paraId="07C1A7B0" w14:textId="77777777" w:rsidR="00392203" w:rsidRPr="009F02D6" w:rsidRDefault="00392203" w:rsidP="00181171">
            <w:pPr>
              <w:pStyle w:val="tabletext"/>
            </w:pPr>
            <w:r w:rsidRPr="009F02D6">
              <w:t>Attention-deficit hyperactivity disorder, unspecified type</w:t>
            </w:r>
          </w:p>
        </w:tc>
      </w:tr>
      <w:tr w:rsidR="00392203" w:rsidRPr="009F02D6" w14:paraId="4552A835" w14:textId="77777777" w:rsidTr="00181171">
        <w:trPr>
          <w:cantSplit/>
          <w:trHeight w:val="576"/>
        </w:trPr>
        <w:tc>
          <w:tcPr>
            <w:tcW w:w="1160" w:type="dxa"/>
            <w:shd w:val="clear" w:color="auto" w:fill="F8CBAD"/>
            <w:vAlign w:val="center"/>
            <w:hideMark/>
          </w:tcPr>
          <w:p w14:paraId="6DB6F755" w14:textId="77777777" w:rsidR="00392203" w:rsidRPr="009F02D6" w:rsidRDefault="00392203" w:rsidP="00181171">
            <w:pPr>
              <w:pStyle w:val="tabletext"/>
            </w:pPr>
            <w:r w:rsidRPr="009F02D6">
              <w:t>F910</w:t>
            </w:r>
          </w:p>
        </w:tc>
        <w:tc>
          <w:tcPr>
            <w:tcW w:w="8760" w:type="dxa"/>
            <w:shd w:val="clear" w:color="auto" w:fill="F8CBAD"/>
            <w:vAlign w:val="center"/>
            <w:hideMark/>
          </w:tcPr>
          <w:p w14:paraId="1F3B69B3" w14:textId="77777777" w:rsidR="00392203" w:rsidRPr="009F02D6" w:rsidRDefault="00392203" w:rsidP="00181171">
            <w:pPr>
              <w:pStyle w:val="tabletext"/>
            </w:pPr>
            <w:r w:rsidRPr="009F02D6">
              <w:t>Conduct disorder confined to family context</w:t>
            </w:r>
          </w:p>
        </w:tc>
      </w:tr>
      <w:tr w:rsidR="00392203" w:rsidRPr="009F02D6" w14:paraId="1CFC9433" w14:textId="77777777" w:rsidTr="00181171">
        <w:trPr>
          <w:cantSplit/>
          <w:trHeight w:val="576"/>
        </w:trPr>
        <w:tc>
          <w:tcPr>
            <w:tcW w:w="1160" w:type="dxa"/>
            <w:shd w:val="clear" w:color="auto" w:fill="FCE4D6"/>
            <w:vAlign w:val="center"/>
            <w:hideMark/>
          </w:tcPr>
          <w:p w14:paraId="0F0BCB3B" w14:textId="77777777" w:rsidR="00392203" w:rsidRPr="009F02D6" w:rsidRDefault="00392203" w:rsidP="00181171">
            <w:pPr>
              <w:pStyle w:val="tabletext"/>
            </w:pPr>
            <w:r w:rsidRPr="009F02D6">
              <w:t>F911</w:t>
            </w:r>
          </w:p>
        </w:tc>
        <w:tc>
          <w:tcPr>
            <w:tcW w:w="8760" w:type="dxa"/>
            <w:shd w:val="clear" w:color="auto" w:fill="FCE4D6"/>
            <w:vAlign w:val="center"/>
            <w:hideMark/>
          </w:tcPr>
          <w:p w14:paraId="52803EF8" w14:textId="77777777" w:rsidR="00392203" w:rsidRPr="009F02D6" w:rsidRDefault="00392203" w:rsidP="00181171">
            <w:pPr>
              <w:pStyle w:val="tabletext"/>
            </w:pPr>
            <w:r w:rsidRPr="009F02D6">
              <w:t>Conduct disorder, childhood-onset type</w:t>
            </w:r>
          </w:p>
        </w:tc>
      </w:tr>
      <w:tr w:rsidR="00392203" w:rsidRPr="009F02D6" w14:paraId="5AB2910C" w14:textId="77777777" w:rsidTr="00181171">
        <w:trPr>
          <w:cantSplit/>
          <w:trHeight w:val="576"/>
        </w:trPr>
        <w:tc>
          <w:tcPr>
            <w:tcW w:w="1160" w:type="dxa"/>
            <w:shd w:val="clear" w:color="auto" w:fill="F8CBAD"/>
            <w:vAlign w:val="center"/>
            <w:hideMark/>
          </w:tcPr>
          <w:p w14:paraId="20CE35C8" w14:textId="77777777" w:rsidR="00392203" w:rsidRPr="009F02D6" w:rsidRDefault="00392203" w:rsidP="00181171">
            <w:pPr>
              <w:pStyle w:val="tabletext"/>
            </w:pPr>
            <w:r w:rsidRPr="009F02D6">
              <w:t>F912</w:t>
            </w:r>
          </w:p>
        </w:tc>
        <w:tc>
          <w:tcPr>
            <w:tcW w:w="8760" w:type="dxa"/>
            <w:shd w:val="clear" w:color="auto" w:fill="F8CBAD"/>
            <w:vAlign w:val="center"/>
            <w:hideMark/>
          </w:tcPr>
          <w:p w14:paraId="21F1F78D" w14:textId="77777777" w:rsidR="00392203" w:rsidRPr="009F02D6" w:rsidRDefault="00392203" w:rsidP="00181171">
            <w:pPr>
              <w:pStyle w:val="tabletext"/>
            </w:pPr>
            <w:r w:rsidRPr="009F02D6">
              <w:t>Conduct disorder, adolescent-onset type</w:t>
            </w:r>
          </w:p>
        </w:tc>
      </w:tr>
      <w:tr w:rsidR="00392203" w:rsidRPr="009F02D6" w14:paraId="2BD485BF" w14:textId="77777777" w:rsidTr="00181171">
        <w:trPr>
          <w:cantSplit/>
          <w:trHeight w:val="576"/>
        </w:trPr>
        <w:tc>
          <w:tcPr>
            <w:tcW w:w="1160" w:type="dxa"/>
            <w:shd w:val="clear" w:color="auto" w:fill="FCE4D6"/>
            <w:vAlign w:val="center"/>
            <w:hideMark/>
          </w:tcPr>
          <w:p w14:paraId="0F735560" w14:textId="77777777" w:rsidR="00392203" w:rsidRPr="009F02D6" w:rsidRDefault="00392203" w:rsidP="00181171">
            <w:pPr>
              <w:pStyle w:val="tabletext"/>
            </w:pPr>
            <w:r w:rsidRPr="009F02D6">
              <w:t>F913</w:t>
            </w:r>
          </w:p>
        </w:tc>
        <w:tc>
          <w:tcPr>
            <w:tcW w:w="8760" w:type="dxa"/>
            <w:shd w:val="clear" w:color="auto" w:fill="FCE4D6"/>
            <w:vAlign w:val="center"/>
            <w:hideMark/>
          </w:tcPr>
          <w:p w14:paraId="569EF973" w14:textId="77777777" w:rsidR="00392203" w:rsidRPr="009F02D6" w:rsidRDefault="00392203" w:rsidP="00181171">
            <w:pPr>
              <w:pStyle w:val="tabletext"/>
            </w:pPr>
            <w:r w:rsidRPr="009F02D6">
              <w:t>Oppositional defiant disorder</w:t>
            </w:r>
          </w:p>
        </w:tc>
      </w:tr>
      <w:tr w:rsidR="00392203" w:rsidRPr="009F02D6" w14:paraId="0F790382" w14:textId="77777777" w:rsidTr="00181171">
        <w:trPr>
          <w:cantSplit/>
          <w:trHeight w:val="576"/>
        </w:trPr>
        <w:tc>
          <w:tcPr>
            <w:tcW w:w="1160" w:type="dxa"/>
            <w:shd w:val="clear" w:color="auto" w:fill="F8CBAD"/>
            <w:vAlign w:val="center"/>
            <w:hideMark/>
          </w:tcPr>
          <w:p w14:paraId="131BC97B" w14:textId="77777777" w:rsidR="00392203" w:rsidRPr="009F02D6" w:rsidRDefault="00392203" w:rsidP="00181171">
            <w:pPr>
              <w:pStyle w:val="tabletext"/>
            </w:pPr>
            <w:r w:rsidRPr="009F02D6">
              <w:t>F918</w:t>
            </w:r>
          </w:p>
        </w:tc>
        <w:tc>
          <w:tcPr>
            <w:tcW w:w="8760" w:type="dxa"/>
            <w:shd w:val="clear" w:color="auto" w:fill="F8CBAD"/>
            <w:vAlign w:val="center"/>
            <w:hideMark/>
          </w:tcPr>
          <w:p w14:paraId="2C0D2609" w14:textId="77777777" w:rsidR="00392203" w:rsidRPr="009F02D6" w:rsidRDefault="00392203" w:rsidP="00181171">
            <w:pPr>
              <w:pStyle w:val="tabletext"/>
            </w:pPr>
            <w:r w:rsidRPr="009F02D6">
              <w:t>Other conduct disorders</w:t>
            </w:r>
          </w:p>
        </w:tc>
      </w:tr>
      <w:tr w:rsidR="00392203" w:rsidRPr="009F02D6" w14:paraId="500627A3" w14:textId="77777777" w:rsidTr="00181171">
        <w:trPr>
          <w:cantSplit/>
          <w:trHeight w:val="576"/>
        </w:trPr>
        <w:tc>
          <w:tcPr>
            <w:tcW w:w="1160" w:type="dxa"/>
            <w:shd w:val="clear" w:color="auto" w:fill="FCE4D6"/>
            <w:vAlign w:val="center"/>
            <w:hideMark/>
          </w:tcPr>
          <w:p w14:paraId="30885CB5" w14:textId="77777777" w:rsidR="00392203" w:rsidRPr="009F02D6" w:rsidRDefault="00392203" w:rsidP="00181171">
            <w:pPr>
              <w:pStyle w:val="tabletext"/>
            </w:pPr>
            <w:r w:rsidRPr="009F02D6">
              <w:t>F919</w:t>
            </w:r>
          </w:p>
        </w:tc>
        <w:tc>
          <w:tcPr>
            <w:tcW w:w="8760" w:type="dxa"/>
            <w:shd w:val="clear" w:color="auto" w:fill="FCE4D6"/>
            <w:vAlign w:val="center"/>
            <w:hideMark/>
          </w:tcPr>
          <w:p w14:paraId="7A59545B" w14:textId="77777777" w:rsidR="00392203" w:rsidRPr="009F02D6" w:rsidRDefault="00392203" w:rsidP="00181171">
            <w:pPr>
              <w:pStyle w:val="tabletext"/>
            </w:pPr>
            <w:r w:rsidRPr="009F02D6">
              <w:t>Conduct disorder, unspecified</w:t>
            </w:r>
          </w:p>
        </w:tc>
      </w:tr>
      <w:tr w:rsidR="00392203" w:rsidRPr="009F02D6" w14:paraId="45AEE8EC" w14:textId="77777777" w:rsidTr="00181171">
        <w:trPr>
          <w:cantSplit/>
          <w:trHeight w:val="576"/>
        </w:trPr>
        <w:tc>
          <w:tcPr>
            <w:tcW w:w="1160" w:type="dxa"/>
            <w:shd w:val="clear" w:color="auto" w:fill="F8CBAD"/>
            <w:vAlign w:val="center"/>
            <w:hideMark/>
          </w:tcPr>
          <w:p w14:paraId="172B665E" w14:textId="77777777" w:rsidR="00392203" w:rsidRPr="009F02D6" w:rsidRDefault="00392203" w:rsidP="00181171">
            <w:pPr>
              <w:pStyle w:val="tabletext"/>
            </w:pPr>
            <w:r w:rsidRPr="009F02D6">
              <w:t>F930</w:t>
            </w:r>
          </w:p>
        </w:tc>
        <w:tc>
          <w:tcPr>
            <w:tcW w:w="8760" w:type="dxa"/>
            <w:shd w:val="clear" w:color="auto" w:fill="F8CBAD"/>
            <w:vAlign w:val="center"/>
            <w:hideMark/>
          </w:tcPr>
          <w:p w14:paraId="7702E8EE" w14:textId="77777777" w:rsidR="00392203" w:rsidRPr="009F02D6" w:rsidRDefault="00392203" w:rsidP="00181171">
            <w:pPr>
              <w:pStyle w:val="tabletext"/>
            </w:pPr>
            <w:r w:rsidRPr="009F02D6">
              <w:t>Separation anxiety disorder of childhood</w:t>
            </w:r>
          </w:p>
        </w:tc>
      </w:tr>
      <w:tr w:rsidR="00392203" w:rsidRPr="009F02D6" w14:paraId="1BD07874" w14:textId="77777777" w:rsidTr="00181171">
        <w:trPr>
          <w:cantSplit/>
          <w:trHeight w:val="576"/>
        </w:trPr>
        <w:tc>
          <w:tcPr>
            <w:tcW w:w="1160" w:type="dxa"/>
            <w:shd w:val="clear" w:color="auto" w:fill="FCE4D6"/>
            <w:vAlign w:val="center"/>
            <w:hideMark/>
          </w:tcPr>
          <w:p w14:paraId="622A8651" w14:textId="77777777" w:rsidR="00392203" w:rsidRPr="009F02D6" w:rsidRDefault="00392203" w:rsidP="00181171">
            <w:pPr>
              <w:pStyle w:val="tabletext"/>
            </w:pPr>
            <w:r w:rsidRPr="009F02D6">
              <w:t>F938</w:t>
            </w:r>
          </w:p>
        </w:tc>
        <w:tc>
          <w:tcPr>
            <w:tcW w:w="8760" w:type="dxa"/>
            <w:shd w:val="clear" w:color="auto" w:fill="FCE4D6"/>
            <w:vAlign w:val="center"/>
            <w:hideMark/>
          </w:tcPr>
          <w:p w14:paraId="146FB070" w14:textId="77777777" w:rsidR="00392203" w:rsidRPr="009F02D6" w:rsidRDefault="00392203" w:rsidP="00181171">
            <w:pPr>
              <w:pStyle w:val="tabletext"/>
            </w:pPr>
            <w:r w:rsidRPr="009F02D6">
              <w:t>Other childhood emotional disorders</w:t>
            </w:r>
          </w:p>
        </w:tc>
      </w:tr>
      <w:tr w:rsidR="00392203" w:rsidRPr="009F02D6" w14:paraId="714189AC" w14:textId="77777777" w:rsidTr="00181171">
        <w:trPr>
          <w:cantSplit/>
          <w:trHeight w:val="576"/>
        </w:trPr>
        <w:tc>
          <w:tcPr>
            <w:tcW w:w="1160" w:type="dxa"/>
            <w:shd w:val="clear" w:color="auto" w:fill="F8CBAD"/>
            <w:vAlign w:val="center"/>
            <w:hideMark/>
          </w:tcPr>
          <w:p w14:paraId="27A9C3B9" w14:textId="77777777" w:rsidR="00392203" w:rsidRPr="009F02D6" w:rsidRDefault="00392203" w:rsidP="00181171">
            <w:pPr>
              <w:pStyle w:val="tabletext"/>
            </w:pPr>
            <w:r w:rsidRPr="009F02D6">
              <w:t>F939</w:t>
            </w:r>
          </w:p>
        </w:tc>
        <w:tc>
          <w:tcPr>
            <w:tcW w:w="8760" w:type="dxa"/>
            <w:shd w:val="clear" w:color="auto" w:fill="F8CBAD"/>
            <w:vAlign w:val="center"/>
            <w:hideMark/>
          </w:tcPr>
          <w:p w14:paraId="36C651EC" w14:textId="77777777" w:rsidR="00392203" w:rsidRPr="009F02D6" w:rsidRDefault="00392203" w:rsidP="00181171">
            <w:pPr>
              <w:pStyle w:val="tabletext"/>
            </w:pPr>
            <w:r w:rsidRPr="009F02D6">
              <w:t>Childhood emotional disorder, unspecified</w:t>
            </w:r>
          </w:p>
        </w:tc>
      </w:tr>
      <w:tr w:rsidR="00392203" w:rsidRPr="009F02D6" w14:paraId="3E2FB1A0" w14:textId="77777777" w:rsidTr="00181171">
        <w:trPr>
          <w:cantSplit/>
          <w:trHeight w:val="576"/>
        </w:trPr>
        <w:tc>
          <w:tcPr>
            <w:tcW w:w="1160" w:type="dxa"/>
            <w:shd w:val="clear" w:color="auto" w:fill="FCE4D6"/>
            <w:vAlign w:val="center"/>
            <w:hideMark/>
          </w:tcPr>
          <w:p w14:paraId="7A4B7B80" w14:textId="77777777" w:rsidR="00392203" w:rsidRPr="009F02D6" w:rsidRDefault="00392203" w:rsidP="00181171">
            <w:pPr>
              <w:pStyle w:val="tabletext"/>
            </w:pPr>
            <w:r w:rsidRPr="009F02D6">
              <w:t>F940</w:t>
            </w:r>
          </w:p>
        </w:tc>
        <w:tc>
          <w:tcPr>
            <w:tcW w:w="8760" w:type="dxa"/>
            <w:shd w:val="clear" w:color="auto" w:fill="FCE4D6"/>
            <w:vAlign w:val="center"/>
            <w:hideMark/>
          </w:tcPr>
          <w:p w14:paraId="3CCDCC9F" w14:textId="77777777" w:rsidR="00392203" w:rsidRPr="009F02D6" w:rsidRDefault="00392203" w:rsidP="00181171">
            <w:pPr>
              <w:pStyle w:val="tabletext"/>
            </w:pPr>
            <w:r w:rsidRPr="009F02D6">
              <w:t>Selective mutism</w:t>
            </w:r>
          </w:p>
        </w:tc>
      </w:tr>
      <w:tr w:rsidR="00392203" w:rsidRPr="009F02D6" w14:paraId="25263ABA" w14:textId="77777777" w:rsidTr="00181171">
        <w:trPr>
          <w:cantSplit/>
          <w:trHeight w:val="576"/>
        </w:trPr>
        <w:tc>
          <w:tcPr>
            <w:tcW w:w="1160" w:type="dxa"/>
            <w:shd w:val="clear" w:color="auto" w:fill="F8CBAD"/>
            <w:vAlign w:val="center"/>
            <w:hideMark/>
          </w:tcPr>
          <w:p w14:paraId="46BE1400" w14:textId="77777777" w:rsidR="00392203" w:rsidRPr="009F02D6" w:rsidRDefault="00392203" w:rsidP="00181171">
            <w:pPr>
              <w:pStyle w:val="tabletext"/>
            </w:pPr>
            <w:r w:rsidRPr="009F02D6">
              <w:t>F941</w:t>
            </w:r>
          </w:p>
        </w:tc>
        <w:tc>
          <w:tcPr>
            <w:tcW w:w="8760" w:type="dxa"/>
            <w:shd w:val="clear" w:color="auto" w:fill="F8CBAD"/>
            <w:vAlign w:val="center"/>
            <w:hideMark/>
          </w:tcPr>
          <w:p w14:paraId="05122BC8" w14:textId="77777777" w:rsidR="00392203" w:rsidRPr="009F02D6" w:rsidRDefault="00392203" w:rsidP="00181171">
            <w:pPr>
              <w:pStyle w:val="tabletext"/>
            </w:pPr>
            <w:r w:rsidRPr="009F02D6">
              <w:t>Reactive attachment disorder of childhood</w:t>
            </w:r>
          </w:p>
        </w:tc>
      </w:tr>
      <w:tr w:rsidR="00392203" w:rsidRPr="009F02D6" w14:paraId="2D5CA6DC" w14:textId="77777777" w:rsidTr="00181171">
        <w:trPr>
          <w:cantSplit/>
          <w:trHeight w:val="576"/>
        </w:trPr>
        <w:tc>
          <w:tcPr>
            <w:tcW w:w="1160" w:type="dxa"/>
            <w:shd w:val="clear" w:color="auto" w:fill="FCE4D6"/>
            <w:vAlign w:val="center"/>
            <w:hideMark/>
          </w:tcPr>
          <w:p w14:paraId="46A7A558" w14:textId="77777777" w:rsidR="00392203" w:rsidRPr="009F02D6" w:rsidRDefault="00392203" w:rsidP="00181171">
            <w:pPr>
              <w:pStyle w:val="tabletext"/>
            </w:pPr>
            <w:r w:rsidRPr="009F02D6">
              <w:t>F942</w:t>
            </w:r>
          </w:p>
        </w:tc>
        <w:tc>
          <w:tcPr>
            <w:tcW w:w="8760" w:type="dxa"/>
            <w:shd w:val="clear" w:color="auto" w:fill="FCE4D6"/>
            <w:vAlign w:val="center"/>
            <w:hideMark/>
          </w:tcPr>
          <w:p w14:paraId="287F0E84" w14:textId="77777777" w:rsidR="00392203" w:rsidRPr="009F02D6" w:rsidRDefault="00392203" w:rsidP="00181171">
            <w:pPr>
              <w:pStyle w:val="tabletext"/>
            </w:pPr>
            <w:r w:rsidRPr="009F02D6">
              <w:t>Disinhibited attachment disorder of childhood</w:t>
            </w:r>
          </w:p>
        </w:tc>
      </w:tr>
      <w:tr w:rsidR="00392203" w:rsidRPr="009F02D6" w14:paraId="3F859CBD" w14:textId="77777777" w:rsidTr="00181171">
        <w:trPr>
          <w:cantSplit/>
          <w:trHeight w:val="576"/>
        </w:trPr>
        <w:tc>
          <w:tcPr>
            <w:tcW w:w="1160" w:type="dxa"/>
            <w:shd w:val="clear" w:color="auto" w:fill="F8CBAD"/>
            <w:vAlign w:val="center"/>
            <w:hideMark/>
          </w:tcPr>
          <w:p w14:paraId="567A15A5" w14:textId="77777777" w:rsidR="00392203" w:rsidRPr="009F02D6" w:rsidRDefault="00392203" w:rsidP="00181171">
            <w:pPr>
              <w:pStyle w:val="tabletext"/>
            </w:pPr>
            <w:r w:rsidRPr="009F02D6">
              <w:t>F948</w:t>
            </w:r>
          </w:p>
        </w:tc>
        <w:tc>
          <w:tcPr>
            <w:tcW w:w="8760" w:type="dxa"/>
            <w:shd w:val="clear" w:color="auto" w:fill="F8CBAD"/>
            <w:vAlign w:val="center"/>
            <w:hideMark/>
          </w:tcPr>
          <w:p w14:paraId="249D3EF9" w14:textId="77777777" w:rsidR="00392203" w:rsidRPr="009F02D6" w:rsidRDefault="00392203" w:rsidP="00181171">
            <w:pPr>
              <w:pStyle w:val="tabletext"/>
            </w:pPr>
            <w:r w:rsidRPr="009F02D6">
              <w:t>Other childhood disorders of social functioning</w:t>
            </w:r>
          </w:p>
        </w:tc>
      </w:tr>
      <w:tr w:rsidR="00392203" w:rsidRPr="009F02D6" w14:paraId="075B482B" w14:textId="77777777" w:rsidTr="00181171">
        <w:trPr>
          <w:cantSplit/>
          <w:trHeight w:val="576"/>
        </w:trPr>
        <w:tc>
          <w:tcPr>
            <w:tcW w:w="1160" w:type="dxa"/>
            <w:shd w:val="clear" w:color="auto" w:fill="FCE4D6"/>
            <w:vAlign w:val="center"/>
            <w:hideMark/>
          </w:tcPr>
          <w:p w14:paraId="03DAE70A" w14:textId="77777777" w:rsidR="00392203" w:rsidRPr="009F02D6" w:rsidRDefault="00392203" w:rsidP="00181171">
            <w:pPr>
              <w:pStyle w:val="tabletext"/>
            </w:pPr>
            <w:r w:rsidRPr="009F02D6">
              <w:t>F949</w:t>
            </w:r>
          </w:p>
        </w:tc>
        <w:tc>
          <w:tcPr>
            <w:tcW w:w="8760" w:type="dxa"/>
            <w:shd w:val="clear" w:color="auto" w:fill="FCE4D6"/>
            <w:vAlign w:val="center"/>
            <w:hideMark/>
          </w:tcPr>
          <w:p w14:paraId="7FDE1F14" w14:textId="77777777" w:rsidR="00392203" w:rsidRPr="009F02D6" w:rsidRDefault="00392203" w:rsidP="00181171">
            <w:pPr>
              <w:pStyle w:val="tabletext"/>
            </w:pPr>
            <w:r w:rsidRPr="009F02D6">
              <w:t>Childhood disorder of social functioning, unspecified</w:t>
            </w:r>
          </w:p>
        </w:tc>
      </w:tr>
      <w:tr w:rsidR="00392203" w:rsidRPr="009F02D6" w14:paraId="18B9813F" w14:textId="77777777" w:rsidTr="00181171">
        <w:trPr>
          <w:cantSplit/>
          <w:trHeight w:val="576"/>
        </w:trPr>
        <w:tc>
          <w:tcPr>
            <w:tcW w:w="1160" w:type="dxa"/>
            <w:shd w:val="clear" w:color="auto" w:fill="F8CBAD"/>
            <w:vAlign w:val="center"/>
            <w:hideMark/>
          </w:tcPr>
          <w:p w14:paraId="53EC3D83" w14:textId="77777777" w:rsidR="00392203" w:rsidRPr="009F02D6" w:rsidRDefault="00392203" w:rsidP="00181171">
            <w:pPr>
              <w:pStyle w:val="tabletext"/>
            </w:pPr>
            <w:r w:rsidRPr="009F02D6">
              <w:t>F952</w:t>
            </w:r>
          </w:p>
        </w:tc>
        <w:tc>
          <w:tcPr>
            <w:tcW w:w="8760" w:type="dxa"/>
            <w:shd w:val="clear" w:color="auto" w:fill="F8CBAD"/>
            <w:vAlign w:val="center"/>
            <w:hideMark/>
          </w:tcPr>
          <w:p w14:paraId="2900A4A8" w14:textId="77777777" w:rsidR="00392203" w:rsidRPr="009F02D6" w:rsidRDefault="00392203" w:rsidP="00181171">
            <w:pPr>
              <w:pStyle w:val="tabletext"/>
            </w:pPr>
            <w:r w:rsidRPr="009F02D6">
              <w:t>Tourette's disorder</w:t>
            </w:r>
          </w:p>
        </w:tc>
      </w:tr>
      <w:tr w:rsidR="00392203" w:rsidRPr="009F02D6" w14:paraId="04A5549D" w14:textId="77777777" w:rsidTr="00181171">
        <w:trPr>
          <w:cantSplit/>
          <w:trHeight w:val="576"/>
        </w:trPr>
        <w:tc>
          <w:tcPr>
            <w:tcW w:w="1160" w:type="dxa"/>
            <w:shd w:val="clear" w:color="auto" w:fill="FCE4D6"/>
            <w:vAlign w:val="center"/>
            <w:hideMark/>
          </w:tcPr>
          <w:p w14:paraId="1FA01AEA" w14:textId="77777777" w:rsidR="00392203" w:rsidRPr="009F02D6" w:rsidRDefault="00392203" w:rsidP="00181171">
            <w:pPr>
              <w:pStyle w:val="tabletext"/>
            </w:pPr>
            <w:r w:rsidRPr="009F02D6">
              <w:t>F980</w:t>
            </w:r>
          </w:p>
        </w:tc>
        <w:tc>
          <w:tcPr>
            <w:tcW w:w="8760" w:type="dxa"/>
            <w:shd w:val="clear" w:color="auto" w:fill="FCE4D6"/>
            <w:vAlign w:val="center"/>
            <w:hideMark/>
          </w:tcPr>
          <w:p w14:paraId="5C35525B" w14:textId="77777777" w:rsidR="00392203" w:rsidRPr="009F02D6" w:rsidRDefault="00392203" w:rsidP="00181171">
            <w:pPr>
              <w:pStyle w:val="tabletext"/>
            </w:pPr>
            <w:r w:rsidRPr="009F02D6">
              <w:t>Enuresis not due to a substance or known physiological condition</w:t>
            </w:r>
          </w:p>
        </w:tc>
      </w:tr>
      <w:tr w:rsidR="00392203" w:rsidRPr="009F02D6" w14:paraId="1FEAA333" w14:textId="77777777" w:rsidTr="00181171">
        <w:trPr>
          <w:cantSplit/>
          <w:trHeight w:val="576"/>
        </w:trPr>
        <w:tc>
          <w:tcPr>
            <w:tcW w:w="1160" w:type="dxa"/>
            <w:shd w:val="clear" w:color="auto" w:fill="F8CBAD"/>
            <w:vAlign w:val="center"/>
            <w:hideMark/>
          </w:tcPr>
          <w:p w14:paraId="55ABBF8F" w14:textId="77777777" w:rsidR="00392203" w:rsidRPr="009F02D6" w:rsidRDefault="00392203" w:rsidP="00181171">
            <w:pPr>
              <w:pStyle w:val="tabletext"/>
            </w:pPr>
            <w:r w:rsidRPr="009F02D6">
              <w:t>F981</w:t>
            </w:r>
          </w:p>
        </w:tc>
        <w:tc>
          <w:tcPr>
            <w:tcW w:w="8760" w:type="dxa"/>
            <w:shd w:val="clear" w:color="auto" w:fill="F8CBAD"/>
            <w:vAlign w:val="center"/>
            <w:hideMark/>
          </w:tcPr>
          <w:p w14:paraId="38E0B774" w14:textId="77777777" w:rsidR="00392203" w:rsidRPr="009F02D6" w:rsidRDefault="00392203" w:rsidP="00181171">
            <w:pPr>
              <w:pStyle w:val="tabletext"/>
            </w:pPr>
            <w:r w:rsidRPr="009F02D6">
              <w:t>Encopresis not due to a substance or known physiological condition</w:t>
            </w:r>
          </w:p>
        </w:tc>
      </w:tr>
      <w:tr w:rsidR="00392203" w:rsidRPr="009F02D6" w14:paraId="02E530FA" w14:textId="77777777" w:rsidTr="00181171">
        <w:trPr>
          <w:cantSplit/>
          <w:trHeight w:val="576"/>
        </w:trPr>
        <w:tc>
          <w:tcPr>
            <w:tcW w:w="1160" w:type="dxa"/>
            <w:shd w:val="clear" w:color="auto" w:fill="FCE4D6"/>
            <w:vAlign w:val="center"/>
            <w:hideMark/>
          </w:tcPr>
          <w:p w14:paraId="0783AF00" w14:textId="77777777" w:rsidR="00392203" w:rsidRPr="009F02D6" w:rsidRDefault="00392203" w:rsidP="00181171">
            <w:pPr>
              <w:pStyle w:val="tabletext"/>
            </w:pPr>
            <w:r w:rsidRPr="009F02D6">
              <w:t>F9821</w:t>
            </w:r>
          </w:p>
        </w:tc>
        <w:tc>
          <w:tcPr>
            <w:tcW w:w="8760" w:type="dxa"/>
            <w:shd w:val="clear" w:color="auto" w:fill="FCE4D6"/>
            <w:vAlign w:val="center"/>
            <w:hideMark/>
          </w:tcPr>
          <w:p w14:paraId="61DD53D0" w14:textId="77777777" w:rsidR="00392203" w:rsidRPr="009F02D6" w:rsidRDefault="00392203" w:rsidP="00181171">
            <w:pPr>
              <w:pStyle w:val="tabletext"/>
            </w:pPr>
            <w:r w:rsidRPr="009F02D6">
              <w:t>Rumination disorder of infancy</w:t>
            </w:r>
          </w:p>
        </w:tc>
      </w:tr>
      <w:tr w:rsidR="00392203" w:rsidRPr="009F02D6" w14:paraId="256BC4FC" w14:textId="77777777" w:rsidTr="00181171">
        <w:trPr>
          <w:cantSplit/>
          <w:trHeight w:val="576"/>
        </w:trPr>
        <w:tc>
          <w:tcPr>
            <w:tcW w:w="1160" w:type="dxa"/>
            <w:shd w:val="clear" w:color="auto" w:fill="F8CBAD"/>
            <w:vAlign w:val="center"/>
            <w:hideMark/>
          </w:tcPr>
          <w:p w14:paraId="2D949534" w14:textId="77777777" w:rsidR="00392203" w:rsidRPr="009F02D6" w:rsidRDefault="00392203" w:rsidP="00181171">
            <w:pPr>
              <w:pStyle w:val="tabletext"/>
            </w:pPr>
            <w:r w:rsidRPr="009F02D6">
              <w:t>F9829</w:t>
            </w:r>
          </w:p>
        </w:tc>
        <w:tc>
          <w:tcPr>
            <w:tcW w:w="8760" w:type="dxa"/>
            <w:shd w:val="clear" w:color="auto" w:fill="F8CBAD"/>
            <w:vAlign w:val="center"/>
            <w:hideMark/>
          </w:tcPr>
          <w:p w14:paraId="382CB014" w14:textId="77777777" w:rsidR="00392203" w:rsidRPr="009F02D6" w:rsidRDefault="00392203" w:rsidP="00181171">
            <w:pPr>
              <w:pStyle w:val="tabletext"/>
            </w:pPr>
            <w:r w:rsidRPr="009F02D6">
              <w:t>Other feeding disorders of infancy and early childhood</w:t>
            </w:r>
          </w:p>
        </w:tc>
      </w:tr>
      <w:tr w:rsidR="00392203" w:rsidRPr="009F02D6" w14:paraId="164105FA" w14:textId="77777777" w:rsidTr="00181171">
        <w:trPr>
          <w:cantSplit/>
          <w:trHeight w:val="576"/>
        </w:trPr>
        <w:tc>
          <w:tcPr>
            <w:tcW w:w="1160" w:type="dxa"/>
            <w:shd w:val="clear" w:color="auto" w:fill="FCE4D6"/>
            <w:vAlign w:val="center"/>
            <w:hideMark/>
          </w:tcPr>
          <w:p w14:paraId="3270C998" w14:textId="77777777" w:rsidR="00392203" w:rsidRPr="009F02D6" w:rsidRDefault="00392203" w:rsidP="00181171">
            <w:pPr>
              <w:pStyle w:val="tabletext"/>
            </w:pPr>
            <w:r w:rsidRPr="009F02D6">
              <w:t>F983</w:t>
            </w:r>
          </w:p>
        </w:tc>
        <w:tc>
          <w:tcPr>
            <w:tcW w:w="8760" w:type="dxa"/>
            <w:shd w:val="clear" w:color="auto" w:fill="FCE4D6"/>
            <w:vAlign w:val="center"/>
            <w:hideMark/>
          </w:tcPr>
          <w:p w14:paraId="2BF2A217" w14:textId="77777777" w:rsidR="00392203" w:rsidRPr="009F02D6" w:rsidRDefault="00392203" w:rsidP="00181171">
            <w:pPr>
              <w:pStyle w:val="tabletext"/>
            </w:pPr>
            <w:r w:rsidRPr="009F02D6">
              <w:t>Pica of infancy and childhood</w:t>
            </w:r>
          </w:p>
        </w:tc>
      </w:tr>
      <w:tr w:rsidR="00392203" w:rsidRPr="009F02D6" w14:paraId="74515362" w14:textId="77777777" w:rsidTr="00181171">
        <w:trPr>
          <w:cantSplit/>
          <w:trHeight w:val="576"/>
        </w:trPr>
        <w:tc>
          <w:tcPr>
            <w:tcW w:w="1160" w:type="dxa"/>
            <w:shd w:val="clear" w:color="auto" w:fill="F8CBAD"/>
            <w:vAlign w:val="center"/>
            <w:hideMark/>
          </w:tcPr>
          <w:p w14:paraId="578F1572" w14:textId="77777777" w:rsidR="00392203" w:rsidRPr="009F02D6" w:rsidRDefault="00392203" w:rsidP="00181171">
            <w:pPr>
              <w:pStyle w:val="tabletext"/>
            </w:pPr>
            <w:r w:rsidRPr="009F02D6">
              <w:t>F988</w:t>
            </w:r>
          </w:p>
        </w:tc>
        <w:tc>
          <w:tcPr>
            <w:tcW w:w="8760" w:type="dxa"/>
            <w:shd w:val="clear" w:color="auto" w:fill="F8CBAD"/>
            <w:vAlign w:val="center"/>
            <w:hideMark/>
          </w:tcPr>
          <w:p w14:paraId="27369726" w14:textId="77777777" w:rsidR="00392203" w:rsidRPr="009F02D6" w:rsidRDefault="00392203" w:rsidP="00181171">
            <w:pPr>
              <w:pStyle w:val="tabletext"/>
            </w:pPr>
            <w:r w:rsidRPr="009F02D6">
              <w:t>Other specified behavioral and emotional disorders with onset usually occurring in childhood and adolescence</w:t>
            </w:r>
          </w:p>
        </w:tc>
      </w:tr>
      <w:tr w:rsidR="00392203" w:rsidRPr="009F02D6" w14:paraId="3A5A80A8" w14:textId="77777777" w:rsidTr="00181171">
        <w:trPr>
          <w:cantSplit/>
          <w:trHeight w:val="576"/>
        </w:trPr>
        <w:tc>
          <w:tcPr>
            <w:tcW w:w="1160" w:type="dxa"/>
            <w:shd w:val="clear" w:color="auto" w:fill="FCE4D6"/>
            <w:vAlign w:val="center"/>
            <w:hideMark/>
          </w:tcPr>
          <w:p w14:paraId="6EF8DAD9" w14:textId="77777777" w:rsidR="00392203" w:rsidRPr="009F02D6" w:rsidRDefault="00392203" w:rsidP="00181171">
            <w:pPr>
              <w:pStyle w:val="tabletext"/>
            </w:pPr>
            <w:r w:rsidRPr="009F02D6">
              <w:t>F989</w:t>
            </w:r>
          </w:p>
        </w:tc>
        <w:tc>
          <w:tcPr>
            <w:tcW w:w="8760" w:type="dxa"/>
            <w:shd w:val="clear" w:color="auto" w:fill="FCE4D6"/>
            <w:vAlign w:val="center"/>
            <w:hideMark/>
          </w:tcPr>
          <w:p w14:paraId="5BF0A799" w14:textId="77777777" w:rsidR="00392203" w:rsidRPr="009F02D6" w:rsidRDefault="00392203" w:rsidP="00181171">
            <w:pPr>
              <w:pStyle w:val="tabletext"/>
            </w:pPr>
            <w:r w:rsidRPr="009F02D6">
              <w:t>Unspecified behavioral and emotional disorders with onset usually occurring in childhood and adolescence</w:t>
            </w:r>
          </w:p>
        </w:tc>
      </w:tr>
      <w:tr w:rsidR="00392203" w:rsidRPr="009F02D6" w14:paraId="74FD5E3B" w14:textId="77777777" w:rsidTr="00181171">
        <w:trPr>
          <w:cantSplit/>
          <w:trHeight w:val="576"/>
        </w:trPr>
        <w:tc>
          <w:tcPr>
            <w:tcW w:w="1160" w:type="dxa"/>
            <w:shd w:val="clear" w:color="auto" w:fill="F8CBAD"/>
            <w:vAlign w:val="center"/>
            <w:hideMark/>
          </w:tcPr>
          <w:p w14:paraId="3D069256" w14:textId="77777777" w:rsidR="00392203" w:rsidRPr="009F02D6" w:rsidRDefault="00392203" w:rsidP="00181171">
            <w:pPr>
              <w:pStyle w:val="tabletext"/>
            </w:pPr>
            <w:r w:rsidRPr="009F02D6">
              <w:t>F99</w:t>
            </w:r>
          </w:p>
        </w:tc>
        <w:tc>
          <w:tcPr>
            <w:tcW w:w="8760" w:type="dxa"/>
            <w:shd w:val="clear" w:color="auto" w:fill="F8CBAD"/>
            <w:vAlign w:val="center"/>
            <w:hideMark/>
          </w:tcPr>
          <w:p w14:paraId="4028B6E6" w14:textId="77777777" w:rsidR="00392203" w:rsidRPr="009F02D6" w:rsidRDefault="00392203" w:rsidP="00181171">
            <w:pPr>
              <w:pStyle w:val="tabletext"/>
            </w:pPr>
            <w:r w:rsidRPr="009F02D6">
              <w:t>Mental disorder, not otherwise specified</w:t>
            </w:r>
          </w:p>
        </w:tc>
      </w:tr>
      <w:tr w:rsidR="00392203" w:rsidRPr="009F02D6" w14:paraId="37257203" w14:textId="77777777" w:rsidTr="00181171">
        <w:trPr>
          <w:cantSplit/>
          <w:trHeight w:val="576"/>
        </w:trPr>
        <w:tc>
          <w:tcPr>
            <w:tcW w:w="1160" w:type="dxa"/>
            <w:shd w:val="clear" w:color="auto" w:fill="FCE4D6"/>
            <w:vAlign w:val="center"/>
            <w:hideMark/>
          </w:tcPr>
          <w:p w14:paraId="371504FB" w14:textId="77777777" w:rsidR="00392203" w:rsidRPr="009F02D6" w:rsidRDefault="00392203" w:rsidP="00181171">
            <w:pPr>
              <w:pStyle w:val="tabletext"/>
            </w:pPr>
            <w:r w:rsidRPr="009F02D6">
              <w:t>R37</w:t>
            </w:r>
          </w:p>
        </w:tc>
        <w:tc>
          <w:tcPr>
            <w:tcW w:w="8760" w:type="dxa"/>
            <w:shd w:val="clear" w:color="auto" w:fill="FCE4D6"/>
            <w:vAlign w:val="center"/>
            <w:hideMark/>
          </w:tcPr>
          <w:p w14:paraId="3C6CDB4A" w14:textId="77777777" w:rsidR="00392203" w:rsidRPr="009F02D6" w:rsidRDefault="00392203" w:rsidP="00181171">
            <w:pPr>
              <w:pStyle w:val="tabletext"/>
            </w:pPr>
            <w:r w:rsidRPr="009F02D6">
              <w:t>Sexual dysfunction, unspecified</w:t>
            </w:r>
          </w:p>
        </w:tc>
      </w:tr>
      <w:tr w:rsidR="00392203" w:rsidRPr="009F02D6" w14:paraId="4B9EED1B" w14:textId="77777777" w:rsidTr="00181171">
        <w:trPr>
          <w:cantSplit/>
          <w:trHeight w:val="576"/>
        </w:trPr>
        <w:tc>
          <w:tcPr>
            <w:tcW w:w="1160" w:type="dxa"/>
            <w:shd w:val="clear" w:color="auto" w:fill="F8CBAD"/>
            <w:vAlign w:val="center"/>
            <w:hideMark/>
          </w:tcPr>
          <w:p w14:paraId="3293A58C" w14:textId="77777777" w:rsidR="00392203" w:rsidRPr="009F02D6" w:rsidRDefault="00392203" w:rsidP="00181171">
            <w:pPr>
              <w:pStyle w:val="tabletext"/>
            </w:pPr>
            <w:r w:rsidRPr="009F02D6">
              <w:t>R4183</w:t>
            </w:r>
          </w:p>
        </w:tc>
        <w:tc>
          <w:tcPr>
            <w:tcW w:w="8760" w:type="dxa"/>
            <w:shd w:val="clear" w:color="auto" w:fill="F8CBAD"/>
            <w:vAlign w:val="center"/>
            <w:hideMark/>
          </w:tcPr>
          <w:p w14:paraId="6542B822" w14:textId="77777777" w:rsidR="00392203" w:rsidRPr="009F02D6" w:rsidRDefault="00392203" w:rsidP="00181171">
            <w:pPr>
              <w:pStyle w:val="tabletext"/>
            </w:pPr>
            <w:r w:rsidRPr="009F02D6">
              <w:t>Borderline intellectual functioning</w:t>
            </w:r>
          </w:p>
        </w:tc>
      </w:tr>
      <w:tr w:rsidR="00392203" w:rsidRPr="009F02D6" w14:paraId="518A750C" w14:textId="77777777" w:rsidTr="00181171">
        <w:trPr>
          <w:cantSplit/>
          <w:trHeight w:val="576"/>
        </w:trPr>
        <w:tc>
          <w:tcPr>
            <w:tcW w:w="1160" w:type="dxa"/>
            <w:shd w:val="clear" w:color="auto" w:fill="FCE4D6"/>
            <w:vAlign w:val="center"/>
            <w:hideMark/>
          </w:tcPr>
          <w:p w14:paraId="2AFB0F35" w14:textId="77777777" w:rsidR="00392203" w:rsidRPr="009F02D6" w:rsidRDefault="00392203" w:rsidP="00181171">
            <w:pPr>
              <w:pStyle w:val="tabletext"/>
            </w:pPr>
            <w:r w:rsidRPr="009F02D6">
              <w:t>R451</w:t>
            </w:r>
          </w:p>
        </w:tc>
        <w:tc>
          <w:tcPr>
            <w:tcW w:w="8760" w:type="dxa"/>
            <w:shd w:val="clear" w:color="auto" w:fill="FCE4D6"/>
            <w:vAlign w:val="center"/>
            <w:hideMark/>
          </w:tcPr>
          <w:p w14:paraId="7C833B64" w14:textId="77777777" w:rsidR="00392203" w:rsidRPr="009F02D6" w:rsidRDefault="00392203" w:rsidP="00181171">
            <w:pPr>
              <w:pStyle w:val="tabletext"/>
            </w:pPr>
            <w:r w:rsidRPr="009F02D6">
              <w:t>Restlessness and agitation</w:t>
            </w:r>
          </w:p>
        </w:tc>
      </w:tr>
      <w:tr w:rsidR="00392203" w:rsidRPr="009F02D6" w14:paraId="126432CB" w14:textId="77777777" w:rsidTr="00181171">
        <w:trPr>
          <w:cantSplit/>
          <w:trHeight w:val="576"/>
        </w:trPr>
        <w:tc>
          <w:tcPr>
            <w:tcW w:w="1160" w:type="dxa"/>
            <w:shd w:val="clear" w:color="auto" w:fill="F8CBAD"/>
            <w:vAlign w:val="center"/>
            <w:hideMark/>
          </w:tcPr>
          <w:p w14:paraId="47B921CE" w14:textId="77777777" w:rsidR="00392203" w:rsidRPr="009F02D6" w:rsidRDefault="00392203" w:rsidP="00181171">
            <w:pPr>
              <w:pStyle w:val="tabletext"/>
            </w:pPr>
            <w:r w:rsidRPr="009F02D6">
              <w:t>R452</w:t>
            </w:r>
          </w:p>
        </w:tc>
        <w:tc>
          <w:tcPr>
            <w:tcW w:w="8760" w:type="dxa"/>
            <w:shd w:val="clear" w:color="auto" w:fill="F8CBAD"/>
            <w:vAlign w:val="center"/>
            <w:hideMark/>
          </w:tcPr>
          <w:p w14:paraId="2452AA83" w14:textId="77777777" w:rsidR="00392203" w:rsidRPr="009F02D6" w:rsidRDefault="00392203" w:rsidP="00181171">
            <w:pPr>
              <w:pStyle w:val="tabletext"/>
            </w:pPr>
            <w:r w:rsidRPr="009F02D6">
              <w:t>Unhappiness</w:t>
            </w:r>
          </w:p>
        </w:tc>
      </w:tr>
      <w:tr w:rsidR="00392203" w:rsidRPr="009F02D6" w14:paraId="7775E1F4" w14:textId="77777777" w:rsidTr="00181171">
        <w:trPr>
          <w:cantSplit/>
          <w:trHeight w:val="576"/>
        </w:trPr>
        <w:tc>
          <w:tcPr>
            <w:tcW w:w="1160" w:type="dxa"/>
            <w:shd w:val="clear" w:color="auto" w:fill="FCE4D6"/>
            <w:vAlign w:val="center"/>
            <w:hideMark/>
          </w:tcPr>
          <w:p w14:paraId="28FD4900" w14:textId="77777777" w:rsidR="00392203" w:rsidRPr="009F02D6" w:rsidRDefault="00392203" w:rsidP="00181171">
            <w:pPr>
              <w:pStyle w:val="tabletext"/>
            </w:pPr>
            <w:r w:rsidRPr="009F02D6">
              <w:t>R455</w:t>
            </w:r>
          </w:p>
        </w:tc>
        <w:tc>
          <w:tcPr>
            <w:tcW w:w="8760" w:type="dxa"/>
            <w:shd w:val="clear" w:color="auto" w:fill="FCE4D6"/>
            <w:vAlign w:val="center"/>
            <w:hideMark/>
          </w:tcPr>
          <w:p w14:paraId="17E641C5" w14:textId="77777777" w:rsidR="00392203" w:rsidRPr="009F02D6" w:rsidRDefault="00392203" w:rsidP="00181171">
            <w:pPr>
              <w:pStyle w:val="tabletext"/>
            </w:pPr>
            <w:r w:rsidRPr="009F02D6">
              <w:t>Hostility</w:t>
            </w:r>
          </w:p>
        </w:tc>
      </w:tr>
      <w:tr w:rsidR="00392203" w:rsidRPr="009F02D6" w14:paraId="362CB1ED" w14:textId="77777777" w:rsidTr="00181171">
        <w:trPr>
          <w:cantSplit/>
          <w:trHeight w:val="576"/>
        </w:trPr>
        <w:tc>
          <w:tcPr>
            <w:tcW w:w="1160" w:type="dxa"/>
            <w:shd w:val="clear" w:color="auto" w:fill="F8CBAD"/>
            <w:vAlign w:val="center"/>
            <w:hideMark/>
          </w:tcPr>
          <w:p w14:paraId="006A411C" w14:textId="77777777" w:rsidR="00392203" w:rsidRPr="009F02D6" w:rsidRDefault="00392203" w:rsidP="00181171">
            <w:pPr>
              <w:pStyle w:val="tabletext"/>
            </w:pPr>
            <w:r w:rsidRPr="009F02D6">
              <w:t>R456</w:t>
            </w:r>
          </w:p>
        </w:tc>
        <w:tc>
          <w:tcPr>
            <w:tcW w:w="8760" w:type="dxa"/>
            <w:shd w:val="clear" w:color="auto" w:fill="F8CBAD"/>
            <w:vAlign w:val="center"/>
            <w:hideMark/>
          </w:tcPr>
          <w:p w14:paraId="07507F34" w14:textId="77777777" w:rsidR="00392203" w:rsidRPr="009F02D6" w:rsidRDefault="00392203" w:rsidP="00181171">
            <w:pPr>
              <w:pStyle w:val="tabletext"/>
            </w:pPr>
            <w:r w:rsidRPr="009F02D6">
              <w:t>Violent behavior</w:t>
            </w:r>
          </w:p>
        </w:tc>
      </w:tr>
      <w:tr w:rsidR="00392203" w:rsidRPr="009F02D6" w14:paraId="23B2FD8D" w14:textId="77777777" w:rsidTr="00181171">
        <w:trPr>
          <w:cantSplit/>
          <w:trHeight w:val="576"/>
        </w:trPr>
        <w:tc>
          <w:tcPr>
            <w:tcW w:w="1160" w:type="dxa"/>
            <w:shd w:val="clear" w:color="auto" w:fill="FCE4D6"/>
            <w:vAlign w:val="center"/>
            <w:hideMark/>
          </w:tcPr>
          <w:p w14:paraId="6BB2B3BD" w14:textId="77777777" w:rsidR="00392203" w:rsidRPr="009F02D6" w:rsidRDefault="00392203" w:rsidP="00181171">
            <w:pPr>
              <w:pStyle w:val="tabletext"/>
            </w:pPr>
            <w:r w:rsidRPr="009F02D6">
              <w:t>R4581</w:t>
            </w:r>
          </w:p>
        </w:tc>
        <w:tc>
          <w:tcPr>
            <w:tcW w:w="8760" w:type="dxa"/>
            <w:shd w:val="clear" w:color="auto" w:fill="FCE4D6"/>
            <w:vAlign w:val="center"/>
            <w:hideMark/>
          </w:tcPr>
          <w:p w14:paraId="41A64BB4" w14:textId="77777777" w:rsidR="00392203" w:rsidRPr="009F02D6" w:rsidRDefault="00392203" w:rsidP="00181171">
            <w:pPr>
              <w:pStyle w:val="tabletext"/>
            </w:pPr>
            <w:r w:rsidRPr="009F02D6">
              <w:t>Low self-esteem</w:t>
            </w:r>
          </w:p>
        </w:tc>
      </w:tr>
      <w:tr w:rsidR="00392203" w:rsidRPr="009F02D6" w14:paraId="2B4536CA" w14:textId="77777777" w:rsidTr="00181171">
        <w:trPr>
          <w:cantSplit/>
          <w:trHeight w:val="576"/>
        </w:trPr>
        <w:tc>
          <w:tcPr>
            <w:tcW w:w="1160" w:type="dxa"/>
            <w:shd w:val="clear" w:color="auto" w:fill="F8CBAD"/>
            <w:vAlign w:val="center"/>
            <w:hideMark/>
          </w:tcPr>
          <w:p w14:paraId="24B5D6CD" w14:textId="77777777" w:rsidR="00392203" w:rsidRPr="009F02D6" w:rsidRDefault="00392203" w:rsidP="00181171">
            <w:pPr>
              <w:pStyle w:val="tabletext"/>
            </w:pPr>
            <w:r w:rsidRPr="009F02D6">
              <w:t>R4582</w:t>
            </w:r>
          </w:p>
        </w:tc>
        <w:tc>
          <w:tcPr>
            <w:tcW w:w="8760" w:type="dxa"/>
            <w:shd w:val="clear" w:color="auto" w:fill="F8CBAD"/>
            <w:vAlign w:val="center"/>
            <w:hideMark/>
          </w:tcPr>
          <w:p w14:paraId="6EFE425F" w14:textId="77777777" w:rsidR="00392203" w:rsidRPr="009F02D6" w:rsidRDefault="00392203" w:rsidP="00181171">
            <w:pPr>
              <w:pStyle w:val="tabletext"/>
            </w:pPr>
            <w:r w:rsidRPr="009F02D6">
              <w:t>Worries</w:t>
            </w:r>
          </w:p>
        </w:tc>
      </w:tr>
      <w:tr w:rsidR="00392203" w:rsidRPr="009F02D6" w14:paraId="71679560" w14:textId="77777777" w:rsidTr="00181171">
        <w:trPr>
          <w:cantSplit/>
          <w:trHeight w:val="576"/>
        </w:trPr>
        <w:tc>
          <w:tcPr>
            <w:tcW w:w="1160" w:type="dxa"/>
            <w:shd w:val="clear" w:color="auto" w:fill="FCE4D6"/>
            <w:vAlign w:val="center"/>
            <w:hideMark/>
          </w:tcPr>
          <w:p w14:paraId="1953BC07" w14:textId="77777777" w:rsidR="00392203" w:rsidRPr="009F02D6" w:rsidRDefault="00392203" w:rsidP="00181171">
            <w:pPr>
              <w:pStyle w:val="tabletext"/>
            </w:pPr>
            <w:r w:rsidRPr="009F02D6">
              <w:t>R45850</w:t>
            </w:r>
          </w:p>
        </w:tc>
        <w:tc>
          <w:tcPr>
            <w:tcW w:w="8760" w:type="dxa"/>
            <w:shd w:val="clear" w:color="auto" w:fill="FCE4D6"/>
            <w:vAlign w:val="center"/>
            <w:hideMark/>
          </w:tcPr>
          <w:p w14:paraId="3C610773" w14:textId="77777777" w:rsidR="00392203" w:rsidRPr="009F02D6" w:rsidRDefault="00392203" w:rsidP="00181171">
            <w:pPr>
              <w:pStyle w:val="tabletext"/>
            </w:pPr>
            <w:r w:rsidRPr="009F02D6">
              <w:t>Homicidal ideations</w:t>
            </w:r>
          </w:p>
        </w:tc>
      </w:tr>
      <w:tr w:rsidR="00392203" w:rsidRPr="009F02D6" w14:paraId="5E31D045" w14:textId="77777777" w:rsidTr="00181171">
        <w:trPr>
          <w:cantSplit/>
          <w:trHeight w:val="576"/>
        </w:trPr>
        <w:tc>
          <w:tcPr>
            <w:tcW w:w="1160" w:type="dxa"/>
            <w:shd w:val="clear" w:color="auto" w:fill="F8CBAD"/>
            <w:vAlign w:val="center"/>
            <w:hideMark/>
          </w:tcPr>
          <w:p w14:paraId="2DDA7278" w14:textId="77777777" w:rsidR="00392203" w:rsidRPr="009F02D6" w:rsidRDefault="00392203" w:rsidP="00181171">
            <w:pPr>
              <w:pStyle w:val="tabletext"/>
            </w:pPr>
            <w:r w:rsidRPr="009F02D6">
              <w:t>R45851</w:t>
            </w:r>
          </w:p>
        </w:tc>
        <w:tc>
          <w:tcPr>
            <w:tcW w:w="8760" w:type="dxa"/>
            <w:shd w:val="clear" w:color="auto" w:fill="F8CBAD"/>
            <w:vAlign w:val="center"/>
            <w:hideMark/>
          </w:tcPr>
          <w:p w14:paraId="30664355" w14:textId="77777777" w:rsidR="00392203" w:rsidRPr="009F02D6" w:rsidRDefault="00392203" w:rsidP="00181171">
            <w:pPr>
              <w:pStyle w:val="tabletext"/>
            </w:pPr>
            <w:r w:rsidRPr="009F02D6">
              <w:t>Suicidal ideations</w:t>
            </w:r>
          </w:p>
        </w:tc>
      </w:tr>
      <w:tr w:rsidR="00392203" w:rsidRPr="009F02D6" w14:paraId="2D5F8082" w14:textId="77777777" w:rsidTr="00181171">
        <w:trPr>
          <w:cantSplit/>
          <w:trHeight w:val="576"/>
        </w:trPr>
        <w:tc>
          <w:tcPr>
            <w:tcW w:w="1160" w:type="dxa"/>
            <w:shd w:val="clear" w:color="auto" w:fill="FCE4D6"/>
            <w:vAlign w:val="center"/>
            <w:hideMark/>
          </w:tcPr>
          <w:p w14:paraId="380FD057" w14:textId="77777777" w:rsidR="00392203" w:rsidRPr="009F02D6" w:rsidRDefault="00392203" w:rsidP="00181171">
            <w:pPr>
              <w:pStyle w:val="tabletext"/>
            </w:pPr>
            <w:r w:rsidRPr="009F02D6">
              <w:t>Z600</w:t>
            </w:r>
          </w:p>
        </w:tc>
        <w:tc>
          <w:tcPr>
            <w:tcW w:w="8760" w:type="dxa"/>
            <w:shd w:val="clear" w:color="auto" w:fill="FCE4D6"/>
            <w:vAlign w:val="center"/>
            <w:hideMark/>
          </w:tcPr>
          <w:p w14:paraId="51B87B50" w14:textId="77777777" w:rsidR="00392203" w:rsidRPr="009F02D6" w:rsidRDefault="00392203" w:rsidP="00181171">
            <w:pPr>
              <w:pStyle w:val="tabletext"/>
            </w:pPr>
            <w:r w:rsidRPr="009F02D6">
              <w:t>Problems of adjustment to life-cycle transitions</w:t>
            </w:r>
          </w:p>
        </w:tc>
      </w:tr>
      <w:tr w:rsidR="00392203" w:rsidRPr="009F02D6" w14:paraId="1D95C284" w14:textId="77777777" w:rsidTr="00181171">
        <w:trPr>
          <w:cantSplit/>
          <w:trHeight w:val="576"/>
        </w:trPr>
        <w:tc>
          <w:tcPr>
            <w:tcW w:w="1160" w:type="dxa"/>
            <w:shd w:val="clear" w:color="auto" w:fill="F8CBAD"/>
            <w:vAlign w:val="center"/>
            <w:hideMark/>
          </w:tcPr>
          <w:p w14:paraId="43D1C9E7" w14:textId="77777777" w:rsidR="00392203" w:rsidRPr="009F02D6" w:rsidRDefault="00392203" w:rsidP="00181171">
            <w:pPr>
              <w:pStyle w:val="tabletext"/>
            </w:pPr>
            <w:r w:rsidRPr="009F02D6">
              <w:t>Z603</w:t>
            </w:r>
          </w:p>
        </w:tc>
        <w:tc>
          <w:tcPr>
            <w:tcW w:w="8760" w:type="dxa"/>
            <w:shd w:val="clear" w:color="auto" w:fill="F8CBAD"/>
            <w:vAlign w:val="center"/>
            <w:hideMark/>
          </w:tcPr>
          <w:p w14:paraId="623B721E" w14:textId="77777777" w:rsidR="00392203" w:rsidRPr="009F02D6" w:rsidRDefault="00392203" w:rsidP="00181171">
            <w:pPr>
              <w:pStyle w:val="tabletext"/>
            </w:pPr>
            <w:r w:rsidRPr="009F02D6">
              <w:t>Acculturation difficulty</w:t>
            </w:r>
          </w:p>
        </w:tc>
      </w:tr>
      <w:tr w:rsidR="00392203" w:rsidRPr="009F02D6" w14:paraId="3E1FC0AF" w14:textId="77777777" w:rsidTr="00181171">
        <w:trPr>
          <w:cantSplit/>
          <w:trHeight w:val="576"/>
        </w:trPr>
        <w:tc>
          <w:tcPr>
            <w:tcW w:w="1160" w:type="dxa"/>
            <w:shd w:val="clear" w:color="auto" w:fill="FCE4D6"/>
            <w:vAlign w:val="center"/>
            <w:hideMark/>
          </w:tcPr>
          <w:p w14:paraId="1553FEB9" w14:textId="77777777" w:rsidR="00392203" w:rsidRPr="009F02D6" w:rsidRDefault="00392203" w:rsidP="00181171">
            <w:pPr>
              <w:pStyle w:val="tabletext"/>
            </w:pPr>
            <w:r w:rsidRPr="009F02D6">
              <w:t>Z604</w:t>
            </w:r>
          </w:p>
        </w:tc>
        <w:tc>
          <w:tcPr>
            <w:tcW w:w="8760" w:type="dxa"/>
            <w:shd w:val="clear" w:color="auto" w:fill="FCE4D6"/>
            <w:vAlign w:val="center"/>
            <w:hideMark/>
          </w:tcPr>
          <w:p w14:paraId="525FBE98" w14:textId="77777777" w:rsidR="00392203" w:rsidRPr="009F02D6" w:rsidRDefault="00392203" w:rsidP="00181171">
            <w:pPr>
              <w:pStyle w:val="tabletext"/>
            </w:pPr>
            <w:r w:rsidRPr="009F02D6">
              <w:t>Social exclusion and rejection</w:t>
            </w:r>
          </w:p>
        </w:tc>
      </w:tr>
      <w:tr w:rsidR="00392203" w:rsidRPr="009F02D6" w14:paraId="149F5C3E" w14:textId="77777777" w:rsidTr="00181171">
        <w:trPr>
          <w:cantSplit/>
          <w:trHeight w:val="576"/>
        </w:trPr>
        <w:tc>
          <w:tcPr>
            <w:tcW w:w="1160" w:type="dxa"/>
            <w:shd w:val="clear" w:color="auto" w:fill="F8CBAD"/>
            <w:vAlign w:val="center"/>
            <w:hideMark/>
          </w:tcPr>
          <w:p w14:paraId="632FCFE4" w14:textId="77777777" w:rsidR="00392203" w:rsidRPr="009F02D6" w:rsidRDefault="00392203" w:rsidP="00181171">
            <w:pPr>
              <w:pStyle w:val="tabletext"/>
            </w:pPr>
            <w:r w:rsidRPr="009F02D6">
              <w:t>Z605</w:t>
            </w:r>
          </w:p>
        </w:tc>
        <w:tc>
          <w:tcPr>
            <w:tcW w:w="8760" w:type="dxa"/>
            <w:shd w:val="clear" w:color="auto" w:fill="F8CBAD"/>
            <w:vAlign w:val="center"/>
            <w:hideMark/>
          </w:tcPr>
          <w:p w14:paraId="3C474142" w14:textId="77777777" w:rsidR="00392203" w:rsidRPr="009F02D6" w:rsidRDefault="00392203" w:rsidP="00181171">
            <w:pPr>
              <w:pStyle w:val="tabletext"/>
            </w:pPr>
            <w:r w:rsidRPr="009F02D6">
              <w:t>Target of (perceived) adverse discrimination and persecution</w:t>
            </w:r>
          </w:p>
        </w:tc>
      </w:tr>
      <w:tr w:rsidR="00392203" w:rsidRPr="009F02D6" w14:paraId="212A3D89" w14:textId="77777777" w:rsidTr="00181171">
        <w:trPr>
          <w:cantSplit/>
          <w:trHeight w:val="576"/>
        </w:trPr>
        <w:tc>
          <w:tcPr>
            <w:tcW w:w="1160" w:type="dxa"/>
            <w:shd w:val="clear" w:color="auto" w:fill="FCE4D6"/>
            <w:vAlign w:val="center"/>
            <w:hideMark/>
          </w:tcPr>
          <w:p w14:paraId="40A27324" w14:textId="77777777" w:rsidR="00392203" w:rsidRPr="009F02D6" w:rsidRDefault="00392203" w:rsidP="00181171">
            <w:pPr>
              <w:pStyle w:val="tabletext"/>
            </w:pPr>
            <w:r w:rsidRPr="009F02D6">
              <w:t>Z608</w:t>
            </w:r>
          </w:p>
        </w:tc>
        <w:tc>
          <w:tcPr>
            <w:tcW w:w="8760" w:type="dxa"/>
            <w:shd w:val="clear" w:color="auto" w:fill="FCE4D6"/>
            <w:vAlign w:val="center"/>
            <w:hideMark/>
          </w:tcPr>
          <w:p w14:paraId="332803E5" w14:textId="77777777" w:rsidR="00392203" w:rsidRPr="009F02D6" w:rsidRDefault="00392203" w:rsidP="00181171">
            <w:pPr>
              <w:pStyle w:val="tabletext"/>
            </w:pPr>
            <w:r w:rsidRPr="009F02D6">
              <w:t>Other problems related to social environment</w:t>
            </w:r>
          </w:p>
        </w:tc>
      </w:tr>
      <w:tr w:rsidR="00392203" w:rsidRPr="009F02D6" w14:paraId="064BF9AB" w14:textId="77777777" w:rsidTr="00181171">
        <w:trPr>
          <w:cantSplit/>
          <w:trHeight w:val="576"/>
        </w:trPr>
        <w:tc>
          <w:tcPr>
            <w:tcW w:w="1160" w:type="dxa"/>
            <w:shd w:val="clear" w:color="auto" w:fill="F8CBAD"/>
            <w:vAlign w:val="center"/>
            <w:hideMark/>
          </w:tcPr>
          <w:p w14:paraId="6C878656" w14:textId="77777777" w:rsidR="00392203" w:rsidRPr="009F02D6" w:rsidRDefault="00392203" w:rsidP="00181171">
            <w:pPr>
              <w:pStyle w:val="tabletext"/>
            </w:pPr>
            <w:r w:rsidRPr="009F02D6">
              <w:t>Z609</w:t>
            </w:r>
          </w:p>
        </w:tc>
        <w:tc>
          <w:tcPr>
            <w:tcW w:w="8760" w:type="dxa"/>
            <w:shd w:val="clear" w:color="auto" w:fill="F8CBAD"/>
            <w:vAlign w:val="center"/>
            <w:hideMark/>
          </w:tcPr>
          <w:p w14:paraId="26397BB8" w14:textId="77777777" w:rsidR="00392203" w:rsidRPr="009F02D6" w:rsidRDefault="00392203" w:rsidP="00181171">
            <w:pPr>
              <w:pStyle w:val="tabletext"/>
            </w:pPr>
            <w:r w:rsidRPr="009F02D6">
              <w:t>Problem related to social environment, unspecified</w:t>
            </w:r>
          </w:p>
        </w:tc>
      </w:tr>
      <w:tr w:rsidR="00392203" w:rsidRPr="009F02D6" w14:paraId="173141F7" w14:textId="77777777" w:rsidTr="00181171">
        <w:trPr>
          <w:cantSplit/>
          <w:trHeight w:val="576"/>
        </w:trPr>
        <w:tc>
          <w:tcPr>
            <w:tcW w:w="1160" w:type="dxa"/>
            <w:shd w:val="clear" w:color="auto" w:fill="FCE4D6"/>
            <w:vAlign w:val="center"/>
            <w:hideMark/>
          </w:tcPr>
          <w:p w14:paraId="2BB5D4F6" w14:textId="77777777" w:rsidR="00392203" w:rsidRPr="009F02D6" w:rsidRDefault="00392203" w:rsidP="00181171">
            <w:pPr>
              <w:pStyle w:val="tabletext"/>
            </w:pPr>
            <w:r w:rsidRPr="009F02D6">
              <w:t>Z620</w:t>
            </w:r>
          </w:p>
        </w:tc>
        <w:tc>
          <w:tcPr>
            <w:tcW w:w="8760" w:type="dxa"/>
            <w:shd w:val="clear" w:color="auto" w:fill="FCE4D6"/>
            <w:vAlign w:val="center"/>
            <w:hideMark/>
          </w:tcPr>
          <w:p w14:paraId="79B7B1E9" w14:textId="77777777" w:rsidR="00392203" w:rsidRPr="009F02D6" w:rsidRDefault="00392203" w:rsidP="00181171">
            <w:pPr>
              <w:pStyle w:val="tabletext"/>
            </w:pPr>
            <w:r w:rsidRPr="009F02D6">
              <w:t>Inadequate parental supervision and control</w:t>
            </w:r>
          </w:p>
        </w:tc>
      </w:tr>
      <w:tr w:rsidR="00392203" w:rsidRPr="009F02D6" w14:paraId="0B6AF9FF" w14:textId="77777777" w:rsidTr="00181171">
        <w:trPr>
          <w:cantSplit/>
          <w:trHeight w:val="576"/>
        </w:trPr>
        <w:tc>
          <w:tcPr>
            <w:tcW w:w="1160" w:type="dxa"/>
            <w:shd w:val="clear" w:color="auto" w:fill="F8CBAD"/>
            <w:vAlign w:val="center"/>
            <w:hideMark/>
          </w:tcPr>
          <w:p w14:paraId="57BC6032" w14:textId="77777777" w:rsidR="00392203" w:rsidRPr="009F02D6" w:rsidRDefault="00392203" w:rsidP="00181171">
            <w:pPr>
              <w:pStyle w:val="tabletext"/>
            </w:pPr>
            <w:r w:rsidRPr="009F02D6">
              <w:t>Z621</w:t>
            </w:r>
          </w:p>
        </w:tc>
        <w:tc>
          <w:tcPr>
            <w:tcW w:w="8760" w:type="dxa"/>
            <w:shd w:val="clear" w:color="auto" w:fill="F8CBAD"/>
            <w:vAlign w:val="center"/>
            <w:hideMark/>
          </w:tcPr>
          <w:p w14:paraId="70C3323B" w14:textId="77777777" w:rsidR="00392203" w:rsidRPr="009F02D6" w:rsidRDefault="00392203" w:rsidP="00181171">
            <w:pPr>
              <w:pStyle w:val="tabletext"/>
            </w:pPr>
            <w:r w:rsidRPr="009F02D6">
              <w:t>Parental overprotection</w:t>
            </w:r>
          </w:p>
        </w:tc>
      </w:tr>
      <w:tr w:rsidR="00392203" w:rsidRPr="009F02D6" w14:paraId="43C310FE" w14:textId="77777777" w:rsidTr="00181171">
        <w:trPr>
          <w:cantSplit/>
          <w:trHeight w:val="576"/>
        </w:trPr>
        <w:tc>
          <w:tcPr>
            <w:tcW w:w="1160" w:type="dxa"/>
            <w:shd w:val="clear" w:color="auto" w:fill="FCE4D6"/>
            <w:vAlign w:val="center"/>
            <w:hideMark/>
          </w:tcPr>
          <w:p w14:paraId="22056928" w14:textId="77777777" w:rsidR="00392203" w:rsidRPr="009F02D6" w:rsidRDefault="00392203" w:rsidP="00181171">
            <w:pPr>
              <w:pStyle w:val="tabletext"/>
            </w:pPr>
            <w:r w:rsidRPr="009F02D6">
              <w:t>Z6222</w:t>
            </w:r>
          </w:p>
        </w:tc>
        <w:tc>
          <w:tcPr>
            <w:tcW w:w="8760" w:type="dxa"/>
            <w:shd w:val="clear" w:color="auto" w:fill="FCE4D6"/>
            <w:vAlign w:val="center"/>
            <w:hideMark/>
          </w:tcPr>
          <w:p w14:paraId="449FDBE1" w14:textId="77777777" w:rsidR="00392203" w:rsidRPr="009F02D6" w:rsidRDefault="00392203" w:rsidP="00181171">
            <w:pPr>
              <w:pStyle w:val="tabletext"/>
            </w:pPr>
            <w:r w:rsidRPr="009F02D6">
              <w:t>Institutional upbringing</w:t>
            </w:r>
          </w:p>
        </w:tc>
      </w:tr>
      <w:tr w:rsidR="00392203" w:rsidRPr="009F02D6" w14:paraId="366B5451" w14:textId="77777777" w:rsidTr="00181171">
        <w:trPr>
          <w:cantSplit/>
          <w:trHeight w:val="576"/>
        </w:trPr>
        <w:tc>
          <w:tcPr>
            <w:tcW w:w="1160" w:type="dxa"/>
            <w:shd w:val="clear" w:color="auto" w:fill="F8CBAD"/>
            <w:vAlign w:val="center"/>
            <w:hideMark/>
          </w:tcPr>
          <w:p w14:paraId="2D6FBA57" w14:textId="77777777" w:rsidR="00392203" w:rsidRPr="009F02D6" w:rsidRDefault="00392203" w:rsidP="00181171">
            <w:pPr>
              <w:pStyle w:val="tabletext"/>
            </w:pPr>
            <w:r w:rsidRPr="009F02D6">
              <w:t>Z6229</w:t>
            </w:r>
          </w:p>
        </w:tc>
        <w:tc>
          <w:tcPr>
            <w:tcW w:w="8760" w:type="dxa"/>
            <w:shd w:val="clear" w:color="auto" w:fill="F8CBAD"/>
            <w:vAlign w:val="center"/>
            <w:hideMark/>
          </w:tcPr>
          <w:p w14:paraId="324C5BD2" w14:textId="77777777" w:rsidR="00392203" w:rsidRPr="009F02D6" w:rsidRDefault="00392203" w:rsidP="00181171">
            <w:pPr>
              <w:pStyle w:val="tabletext"/>
            </w:pPr>
            <w:r w:rsidRPr="009F02D6">
              <w:t>Other upbringing away from parents</w:t>
            </w:r>
          </w:p>
        </w:tc>
      </w:tr>
      <w:tr w:rsidR="00392203" w:rsidRPr="009F02D6" w14:paraId="30615693" w14:textId="77777777" w:rsidTr="00181171">
        <w:trPr>
          <w:cantSplit/>
          <w:trHeight w:val="576"/>
        </w:trPr>
        <w:tc>
          <w:tcPr>
            <w:tcW w:w="1160" w:type="dxa"/>
            <w:shd w:val="clear" w:color="auto" w:fill="FCE4D6"/>
            <w:vAlign w:val="center"/>
            <w:hideMark/>
          </w:tcPr>
          <w:p w14:paraId="4E8E76C6" w14:textId="77777777" w:rsidR="00392203" w:rsidRPr="009F02D6" w:rsidRDefault="00392203" w:rsidP="00181171">
            <w:pPr>
              <w:pStyle w:val="tabletext"/>
            </w:pPr>
            <w:r w:rsidRPr="009F02D6">
              <w:t>Z623</w:t>
            </w:r>
          </w:p>
        </w:tc>
        <w:tc>
          <w:tcPr>
            <w:tcW w:w="8760" w:type="dxa"/>
            <w:shd w:val="clear" w:color="auto" w:fill="FCE4D6"/>
            <w:vAlign w:val="center"/>
            <w:hideMark/>
          </w:tcPr>
          <w:p w14:paraId="4A6F717B" w14:textId="77777777" w:rsidR="00392203" w:rsidRPr="009F02D6" w:rsidRDefault="00392203" w:rsidP="00181171">
            <w:pPr>
              <w:pStyle w:val="tabletext"/>
            </w:pPr>
            <w:r w:rsidRPr="009F02D6">
              <w:t>Hostility towards and scapegoating of child</w:t>
            </w:r>
          </w:p>
        </w:tc>
      </w:tr>
      <w:tr w:rsidR="00392203" w:rsidRPr="009F02D6" w14:paraId="4682FA0E" w14:textId="77777777" w:rsidTr="00181171">
        <w:trPr>
          <w:cantSplit/>
          <w:trHeight w:val="576"/>
        </w:trPr>
        <w:tc>
          <w:tcPr>
            <w:tcW w:w="1160" w:type="dxa"/>
            <w:shd w:val="clear" w:color="auto" w:fill="F8CBAD"/>
            <w:vAlign w:val="center"/>
            <w:hideMark/>
          </w:tcPr>
          <w:p w14:paraId="2143058B" w14:textId="77777777" w:rsidR="00392203" w:rsidRPr="009F02D6" w:rsidRDefault="00392203" w:rsidP="00181171">
            <w:pPr>
              <w:pStyle w:val="tabletext"/>
            </w:pPr>
            <w:r w:rsidRPr="009F02D6">
              <w:t>Z626</w:t>
            </w:r>
          </w:p>
        </w:tc>
        <w:tc>
          <w:tcPr>
            <w:tcW w:w="8760" w:type="dxa"/>
            <w:shd w:val="clear" w:color="auto" w:fill="F8CBAD"/>
            <w:vAlign w:val="center"/>
            <w:hideMark/>
          </w:tcPr>
          <w:p w14:paraId="23386B8E" w14:textId="77777777" w:rsidR="00392203" w:rsidRPr="009F02D6" w:rsidRDefault="00392203" w:rsidP="00181171">
            <w:pPr>
              <w:pStyle w:val="tabletext"/>
            </w:pPr>
            <w:r w:rsidRPr="009F02D6">
              <w:t>Inappropriate (excessive) parental pressure</w:t>
            </w:r>
          </w:p>
        </w:tc>
      </w:tr>
      <w:tr w:rsidR="00392203" w:rsidRPr="009F02D6" w14:paraId="6C91C47E" w14:textId="77777777" w:rsidTr="00181171">
        <w:trPr>
          <w:cantSplit/>
          <w:trHeight w:val="576"/>
        </w:trPr>
        <w:tc>
          <w:tcPr>
            <w:tcW w:w="1160" w:type="dxa"/>
            <w:shd w:val="clear" w:color="auto" w:fill="FCE4D6"/>
            <w:vAlign w:val="center"/>
            <w:hideMark/>
          </w:tcPr>
          <w:p w14:paraId="29BFD244" w14:textId="77777777" w:rsidR="00392203" w:rsidRPr="009F02D6" w:rsidRDefault="00392203" w:rsidP="00181171">
            <w:pPr>
              <w:pStyle w:val="tabletext"/>
            </w:pPr>
            <w:r w:rsidRPr="009F02D6">
              <w:t>Z62810</w:t>
            </w:r>
          </w:p>
        </w:tc>
        <w:tc>
          <w:tcPr>
            <w:tcW w:w="8760" w:type="dxa"/>
            <w:shd w:val="clear" w:color="auto" w:fill="FCE4D6"/>
            <w:vAlign w:val="center"/>
            <w:hideMark/>
          </w:tcPr>
          <w:p w14:paraId="3EF232C0" w14:textId="77777777" w:rsidR="00392203" w:rsidRPr="009F02D6" w:rsidRDefault="00392203" w:rsidP="00181171">
            <w:pPr>
              <w:pStyle w:val="tabletext"/>
            </w:pPr>
            <w:r w:rsidRPr="009F02D6">
              <w:t>Personal history of physical and sexual abuse in childhood</w:t>
            </w:r>
          </w:p>
        </w:tc>
      </w:tr>
      <w:tr w:rsidR="00392203" w:rsidRPr="009F02D6" w14:paraId="35B99581" w14:textId="77777777" w:rsidTr="00181171">
        <w:trPr>
          <w:cantSplit/>
          <w:trHeight w:val="576"/>
        </w:trPr>
        <w:tc>
          <w:tcPr>
            <w:tcW w:w="1160" w:type="dxa"/>
            <w:shd w:val="clear" w:color="auto" w:fill="F8CBAD"/>
            <w:vAlign w:val="center"/>
            <w:hideMark/>
          </w:tcPr>
          <w:p w14:paraId="2F2C0053" w14:textId="77777777" w:rsidR="00392203" w:rsidRPr="009F02D6" w:rsidRDefault="00392203" w:rsidP="00181171">
            <w:pPr>
              <w:pStyle w:val="tabletext"/>
            </w:pPr>
            <w:r w:rsidRPr="009F02D6">
              <w:t>Z62811</w:t>
            </w:r>
          </w:p>
        </w:tc>
        <w:tc>
          <w:tcPr>
            <w:tcW w:w="8760" w:type="dxa"/>
            <w:shd w:val="clear" w:color="auto" w:fill="F8CBAD"/>
            <w:vAlign w:val="center"/>
            <w:hideMark/>
          </w:tcPr>
          <w:p w14:paraId="46152F04" w14:textId="77777777" w:rsidR="00392203" w:rsidRPr="009F02D6" w:rsidRDefault="00392203" w:rsidP="00181171">
            <w:pPr>
              <w:pStyle w:val="tabletext"/>
            </w:pPr>
            <w:r w:rsidRPr="009F02D6">
              <w:t>Personal history of psychological abuse in childhood</w:t>
            </w:r>
          </w:p>
        </w:tc>
      </w:tr>
      <w:tr w:rsidR="00392203" w:rsidRPr="009F02D6" w14:paraId="250C0C3B" w14:textId="77777777" w:rsidTr="00181171">
        <w:trPr>
          <w:cantSplit/>
          <w:trHeight w:val="576"/>
        </w:trPr>
        <w:tc>
          <w:tcPr>
            <w:tcW w:w="1160" w:type="dxa"/>
            <w:shd w:val="clear" w:color="auto" w:fill="FCE4D6"/>
            <w:vAlign w:val="center"/>
            <w:hideMark/>
          </w:tcPr>
          <w:p w14:paraId="2BA942AB" w14:textId="77777777" w:rsidR="00392203" w:rsidRPr="009F02D6" w:rsidRDefault="00392203" w:rsidP="00181171">
            <w:pPr>
              <w:pStyle w:val="tabletext"/>
            </w:pPr>
            <w:r w:rsidRPr="009F02D6">
              <w:t>Z62812</w:t>
            </w:r>
          </w:p>
        </w:tc>
        <w:tc>
          <w:tcPr>
            <w:tcW w:w="8760" w:type="dxa"/>
            <w:shd w:val="clear" w:color="auto" w:fill="FCE4D6"/>
            <w:vAlign w:val="center"/>
            <w:hideMark/>
          </w:tcPr>
          <w:p w14:paraId="176F5491" w14:textId="77777777" w:rsidR="00392203" w:rsidRPr="009F02D6" w:rsidRDefault="00392203" w:rsidP="00181171">
            <w:pPr>
              <w:pStyle w:val="tabletext"/>
            </w:pPr>
            <w:r w:rsidRPr="009F02D6">
              <w:t>Personal history of neglect in childhood</w:t>
            </w:r>
          </w:p>
        </w:tc>
      </w:tr>
      <w:tr w:rsidR="00392203" w:rsidRPr="009F02D6" w14:paraId="4A7974ED" w14:textId="77777777" w:rsidTr="00181171">
        <w:trPr>
          <w:cantSplit/>
          <w:trHeight w:val="576"/>
        </w:trPr>
        <w:tc>
          <w:tcPr>
            <w:tcW w:w="1160" w:type="dxa"/>
            <w:shd w:val="clear" w:color="auto" w:fill="F8CBAD"/>
            <w:vAlign w:val="center"/>
            <w:hideMark/>
          </w:tcPr>
          <w:p w14:paraId="5A3DE6D5" w14:textId="77777777" w:rsidR="00392203" w:rsidRPr="009F02D6" w:rsidRDefault="00392203" w:rsidP="00181171">
            <w:pPr>
              <w:pStyle w:val="tabletext"/>
            </w:pPr>
            <w:r w:rsidRPr="009F02D6">
              <w:t>Z62813</w:t>
            </w:r>
          </w:p>
        </w:tc>
        <w:tc>
          <w:tcPr>
            <w:tcW w:w="8760" w:type="dxa"/>
            <w:shd w:val="clear" w:color="auto" w:fill="F8CBAD"/>
            <w:vAlign w:val="center"/>
            <w:hideMark/>
          </w:tcPr>
          <w:p w14:paraId="13CD6A73" w14:textId="75172499" w:rsidR="00392203" w:rsidRPr="009F02D6" w:rsidRDefault="00392203" w:rsidP="00181171">
            <w:pPr>
              <w:pStyle w:val="tabletext"/>
            </w:pPr>
            <w:r w:rsidRPr="009F02D6">
              <w:t>Personal history of forced labor or sexual exploitation in childhood</w:t>
            </w:r>
          </w:p>
        </w:tc>
      </w:tr>
      <w:tr w:rsidR="00392203" w:rsidRPr="009F02D6" w14:paraId="313593CE" w14:textId="77777777" w:rsidTr="00181171">
        <w:trPr>
          <w:cantSplit/>
          <w:trHeight w:val="576"/>
        </w:trPr>
        <w:tc>
          <w:tcPr>
            <w:tcW w:w="1160" w:type="dxa"/>
            <w:shd w:val="clear" w:color="auto" w:fill="FCE4D6"/>
            <w:vAlign w:val="center"/>
            <w:hideMark/>
          </w:tcPr>
          <w:p w14:paraId="308775F3" w14:textId="77777777" w:rsidR="00392203" w:rsidRPr="009F02D6" w:rsidRDefault="00392203" w:rsidP="00181171">
            <w:pPr>
              <w:pStyle w:val="tabletext"/>
            </w:pPr>
            <w:r w:rsidRPr="009F02D6">
              <w:t>Z62819</w:t>
            </w:r>
          </w:p>
        </w:tc>
        <w:tc>
          <w:tcPr>
            <w:tcW w:w="8760" w:type="dxa"/>
            <w:shd w:val="clear" w:color="auto" w:fill="FCE4D6"/>
            <w:vAlign w:val="center"/>
            <w:hideMark/>
          </w:tcPr>
          <w:p w14:paraId="57C4BA8D" w14:textId="77777777" w:rsidR="00392203" w:rsidRPr="009F02D6" w:rsidRDefault="00392203" w:rsidP="00181171">
            <w:pPr>
              <w:pStyle w:val="tabletext"/>
            </w:pPr>
            <w:r w:rsidRPr="009F02D6">
              <w:t>Personal history of unspecified abuse in childhood</w:t>
            </w:r>
          </w:p>
        </w:tc>
      </w:tr>
      <w:tr w:rsidR="00392203" w:rsidRPr="009F02D6" w14:paraId="4F71AF3C" w14:textId="77777777" w:rsidTr="00181171">
        <w:trPr>
          <w:cantSplit/>
          <w:trHeight w:val="576"/>
        </w:trPr>
        <w:tc>
          <w:tcPr>
            <w:tcW w:w="1160" w:type="dxa"/>
            <w:shd w:val="clear" w:color="auto" w:fill="F8CBAD"/>
            <w:vAlign w:val="center"/>
            <w:hideMark/>
          </w:tcPr>
          <w:p w14:paraId="6F7424D8" w14:textId="77777777" w:rsidR="00392203" w:rsidRPr="009F02D6" w:rsidRDefault="00392203" w:rsidP="00181171">
            <w:pPr>
              <w:pStyle w:val="tabletext"/>
            </w:pPr>
            <w:r w:rsidRPr="009F02D6">
              <w:t>Z62820</w:t>
            </w:r>
          </w:p>
        </w:tc>
        <w:tc>
          <w:tcPr>
            <w:tcW w:w="8760" w:type="dxa"/>
            <w:shd w:val="clear" w:color="auto" w:fill="F8CBAD"/>
            <w:vAlign w:val="center"/>
            <w:hideMark/>
          </w:tcPr>
          <w:p w14:paraId="55B65898" w14:textId="77777777" w:rsidR="00392203" w:rsidRPr="009F02D6" w:rsidRDefault="00392203" w:rsidP="00181171">
            <w:pPr>
              <w:pStyle w:val="tabletext"/>
            </w:pPr>
            <w:r w:rsidRPr="009F02D6">
              <w:t>Parent-biological child conflict</w:t>
            </w:r>
          </w:p>
        </w:tc>
      </w:tr>
      <w:tr w:rsidR="00392203" w:rsidRPr="009F02D6" w14:paraId="4E92ACE9" w14:textId="77777777" w:rsidTr="00181171">
        <w:trPr>
          <w:cantSplit/>
          <w:trHeight w:val="576"/>
        </w:trPr>
        <w:tc>
          <w:tcPr>
            <w:tcW w:w="1160" w:type="dxa"/>
            <w:shd w:val="clear" w:color="auto" w:fill="FCE4D6"/>
            <w:vAlign w:val="center"/>
            <w:hideMark/>
          </w:tcPr>
          <w:p w14:paraId="575C7FD7" w14:textId="77777777" w:rsidR="00392203" w:rsidRPr="009F02D6" w:rsidRDefault="00392203" w:rsidP="00181171">
            <w:pPr>
              <w:pStyle w:val="tabletext"/>
            </w:pPr>
            <w:r w:rsidRPr="009F02D6">
              <w:t>Z62821</w:t>
            </w:r>
          </w:p>
        </w:tc>
        <w:tc>
          <w:tcPr>
            <w:tcW w:w="8760" w:type="dxa"/>
            <w:shd w:val="clear" w:color="auto" w:fill="FCE4D6"/>
            <w:vAlign w:val="center"/>
            <w:hideMark/>
          </w:tcPr>
          <w:p w14:paraId="12A13C4A" w14:textId="77777777" w:rsidR="00392203" w:rsidRPr="009F02D6" w:rsidRDefault="00392203" w:rsidP="00181171">
            <w:pPr>
              <w:pStyle w:val="tabletext"/>
            </w:pPr>
            <w:r w:rsidRPr="009F02D6">
              <w:t>Parent-adopted child conflict</w:t>
            </w:r>
          </w:p>
        </w:tc>
      </w:tr>
      <w:tr w:rsidR="00392203" w:rsidRPr="009F02D6" w14:paraId="03105895" w14:textId="77777777" w:rsidTr="00181171">
        <w:trPr>
          <w:cantSplit/>
          <w:trHeight w:val="576"/>
        </w:trPr>
        <w:tc>
          <w:tcPr>
            <w:tcW w:w="1160" w:type="dxa"/>
            <w:shd w:val="clear" w:color="auto" w:fill="F8CBAD"/>
            <w:vAlign w:val="center"/>
            <w:hideMark/>
          </w:tcPr>
          <w:p w14:paraId="6C00522A" w14:textId="77777777" w:rsidR="00392203" w:rsidRPr="009F02D6" w:rsidRDefault="00392203" w:rsidP="00181171">
            <w:pPr>
              <w:pStyle w:val="tabletext"/>
            </w:pPr>
            <w:r w:rsidRPr="009F02D6">
              <w:t>Z62822</w:t>
            </w:r>
          </w:p>
        </w:tc>
        <w:tc>
          <w:tcPr>
            <w:tcW w:w="8760" w:type="dxa"/>
            <w:shd w:val="clear" w:color="auto" w:fill="F8CBAD"/>
            <w:vAlign w:val="center"/>
            <w:hideMark/>
          </w:tcPr>
          <w:p w14:paraId="635D0832" w14:textId="77777777" w:rsidR="00392203" w:rsidRPr="009F02D6" w:rsidRDefault="00392203" w:rsidP="00181171">
            <w:pPr>
              <w:pStyle w:val="tabletext"/>
            </w:pPr>
            <w:r w:rsidRPr="009F02D6">
              <w:t>Parent-foster child conflict</w:t>
            </w:r>
          </w:p>
        </w:tc>
      </w:tr>
      <w:tr w:rsidR="00392203" w:rsidRPr="009F02D6" w14:paraId="1E191D22" w14:textId="77777777" w:rsidTr="00181171">
        <w:trPr>
          <w:cantSplit/>
          <w:trHeight w:val="576"/>
        </w:trPr>
        <w:tc>
          <w:tcPr>
            <w:tcW w:w="1160" w:type="dxa"/>
            <w:shd w:val="clear" w:color="auto" w:fill="FCE4D6"/>
            <w:vAlign w:val="center"/>
            <w:hideMark/>
          </w:tcPr>
          <w:p w14:paraId="25230D9E" w14:textId="77777777" w:rsidR="00392203" w:rsidRPr="009F02D6" w:rsidRDefault="00392203" w:rsidP="00181171">
            <w:pPr>
              <w:pStyle w:val="tabletext"/>
            </w:pPr>
            <w:r w:rsidRPr="009F02D6">
              <w:t>Z62890</w:t>
            </w:r>
          </w:p>
        </w:tc>
        <w:tc>
          <w:tcPr>
            <w:tcW w:w="8760" w:type="dxa"/>
            <w:shd w:val="clear" w:color="auto" w:fill="FCE4D6"/>
            <w:vAlign w:val="center"/>
            <w:hideMark/>
          </w:tcPr>
          <w:p w14:paraId="4CCE36CC" w14:textId="77777777" w:rsidR="00392203" w:rsidRPr="009F02D6" w:rsidRDefault="00392203" w:rsidP="00181171">
            <w:pPr>
              <w:pStyle w:val="tabletext"/>
            </w:pPr>
            <w:r w:rsidRPr="009F02D6">
              <w:t>Parent-child estrangement NEC</w:t>
            </w:r>
          </w:p>
        </w:tc>
      </w:tr>
      <w:tr w:rsidR="00392203" w:rsidRPr="009F02D6" w14:paraId="60097941" w14:textId="77777777" w:rsidTr="00181171">
        <w:trPr>
          <w:cantSplit/>
          <w:trHeight w:val="576"/>
        </w:trPr>
        <w:tc>
          <w:tcPr>
            <w:tcW w:w="1160" w:type="dxa"/>
            <w:shd w:val="clear" w:color="auto" w:fill="F8CBAD"/>
            <w:vAlign w:val="center"/>
            <w:hideMark/>
          </w:tcPr>
          <w:p w14:paraId="447F5FD8" w14:textId="77777777" w:rsidR="00392203" w:rsidRPr="009F02D6" w:rsidRDefault="00392203" w:rsidP="00181171">
            <w:pPr>
              <w:pStyle w:val="tabletext"/>
            </w:pPr>
            <w:r w:rsidRPr="009F02D6">
              <w:t>Z6332</w:t>
            </w:r>
          </w:p>
        </w:tc>
        <w:tc>
          <w:tcPr>
            <w:tcW w:w="8760" w:type="dxa"/>
            <w:shd w:val="clear" w:color="auto" w:fill="F8CBAD"/>
            <w:vAlign w:val="center"/>
            <w:hideMark/>
          </w:tcPr>
          <w:p w14:paraId="658CA7AD" w14:textId="77777777" w:rsidR="00392203" w:rsidRPr="009F02D6" w:rsidRDefault="00392203" w:rsidP="00181171">
            <w:pPr>
              <w:pStyle w:val="tabletext"/>
            </w:pPr>
            <w:r w:rsidRPr="009F02D6">
              <w:t>Other absence of family member</w:t>
            </w:r>
          </w:p>
        </w:tc>
      </w:tr>
      <w:tr w:rsidR="00392203" w:rsidRPr="009F02D6" w14:paraId="58599884" w14:textId="77777777" w:rsidTr="00181171">
        <w:trPr>
          <w:cantSplit/>
          <w:trHeight w:val="576"/>
        </w:trPr>
        <w:tc>
          <w:tcPr>
            <w:tcW w:w="1160" w:type="dxa"/>
            <w:shd w:val="clear" w:color="auto" w:fill="FCE4D6"/>
            <w:vAlign w:val="center"/>
            <w:hideMark/>
          </w:tcPr>
          <w:p w14:paraId="667D918C" w14:textId="77777777" w:rsidR="00392203" w:rsidRPr="009F02D6" w:rsidRDefault="00392203" w:rsidP="00181171">
            <w:pPr>
              <w:pStyle w:val="tabletext"/>
            </w:pPr>
            <w:r w:rsidRPr="009F02D6">
              <w:t>Z634</w:t>
            </w:r>
          </w:p>
        </w:tc>
        <w:tc>
          <w:tcPr>
            <w:tcW w:w="8760" w:type="dxa"/>
            <w:shd w:val="clear" w:color="auto" w:fill="FCE4D6"/>
            <w:vAlign w:val="center"/>
            <w:hideMark/>
          </w:tcPr>
          <w:p w14:paraId="7A458704" w14:textId="77777777" w:rsidR="00392203" w:rsidRPr="009F02D6" w:rsidRDefault="00392203" w:rsidP="00181171">
            <w:pPr>
              <w:pStyle w:val="tabletext"/>
            </w:pPr>
            <w:r w:rsidRPr="009F02D6">
              <w:t>Disappearance and death of family member</w:t>
            </w:r>
          </w:p>
        </w:tc>
      </w:tr>
      <w:tr w:rsidR="00392203" w:rsidRPr="009F02D6" w14:paraId="07045BEE" w14:textId="77777777" w:rsidTr="00181171">
        <w:trPr>
          <w:cantSplit/>
          <w:trHeight w:val="576"/>
        </w:trPr>
        <w:tc>
          <w:tcPr>
            <w:tcW w:w="1160" w:type="dxa"/>
            <w:shd w:val="clear" w:color="auto" w:fill="F8CBAD"/>
            <w:vAlign w:val="center"/>
            <w:hideMark/>
          </w:tcPr>
          <w:p w14:paraId="003CE7BC" w14:textId="77777777" w:rsidR="00392203" w:rsidRPr="009F02D6" w:rsidRDefault="00392203" w:rsidP="00181171">
            <w:pPr>
              <w:pStyle w:val="tabletext"/>
            </w:pPr>
            <w:r w:rsidRPr="009F02D6">
              <w:t>Z635</w:t>
            </w:r>
          </w:p>
        </w:tc>
        <w:tc>
          <w:tcPr>
            <w:tcW w:w="8760" w:type="dxa"/>
            <w:shd w:val="clear" w:color="auto" w:fill="F8CBAD"/>
            <w:vAlign w:val="center"/>
            <w:hideMark/>
          </w:tcPr>
          <w:p w14:paraId="3B92BA5D" w14:textId="77777777" w:rsidR="00392203" w:rsidRPr="009F02D6" w:rsidRDefault="00392203" w:rsidP="00181171">
            <w:pPr>
              <w:pStyle w:val="tabletext"/>
            </w:pPr>
            <w:r w:rsidRPr="009F02D6">
              <w:t>Disruption of family by separation and divorce</w:t>
            </w:r>
          </w:p>
        </w:tc>
      </w:tr>
      <w:tr w:rsidR="00392203" w:rsidRPr="009F02D6" w14:paraId="27B8B18C" w14:textId="77777777" w:rsidTr="00181171">
        <w:trPr>
          <w:cantSplit/>
          <w:trHeight w:val="576"/>
        </w:trPr>
        <w:tc>
          <w:tcPr>
            <w:tcW w:w="1160" w:type="dxa"/>
            <w:shd w:val="clear" w:color="auto" w:fill="FCE4D6"/>
            <w:vAlign w:val="center"/>
            <w:hideMark/>
          </w:tcPr>
          <w:p w14:paraId="4D4768AA" w14:textId="77777777" w:rsidR="00392203" w:rsidRPr="009F02D6" w:rsidRDefault="00392203" w:rsidP="00181171">
            <w:pPr>
              <w:pStyle w:val="tabletext"/>
            </w:pPr>
            <w:r w:rsidRPr="009F02D6">
              <w:t>Z636</w:t>
            </w:r>
          </w:p>
        </w:tc>
        <w:tc>
          <w:tcPr>
            <w:tcW w:w="8760" w:type="dxa"/>
            <w:shd w:val="clear" w:color="auto" w:fill="FCE4D6"/>
            <w:vAlign w:val="center"/>
            <w:hideMark/>
          </w:tcPr>
          <w:p w14:paraId="47872C3B" w14:textId="77777777" w:rsidR="00392203" w:rsidRPr="009F02D6" w:rsidRDefault="00392203" w:rsidP="00181171">
            <w:pPr>
              <w:pStyle w:val="tabletext"/>
            </w:pPr>
            <w:r w:rsidRPr="009F02D6">
              <w:t xml:space="preserve">Dependent </w:t>
            </w:r>
            <w:proofErr w:type="gramStart"/>
            <w:r w:rsidRPr="009F02D6">
              <w:t>relative</w:t>
            </w:r>
            <w:proofErr w:type="gramEnd"/>
            <w:r w:rsidRPr="009F02D6">
              <w:t xml:space="preserve"> needing care at home</w:t>
            </w:r>
          </w:p>
        </w:tc>
      </w:tr>
      <w:tr w:rsidR="00392203" w:rsidRPr="009F02D6" w14:paraId="38D729AD" w14:textId="77777777" w:rsidTr="00181171">
        <w:trPr>
          <w:cantSplit/>
          <w:trHeight w:val="576"/>
        </w:trPr>
        <w:tc>
          <w:tcPr>
            <w:tcW w:w="1160" w:type="dxa"/>
            <w:shd w:val="clear" w:color="auto" w:fill="F8CBAD"/>
            <w:vAlign w:val="center"/>
            <w:hideMark/>
          </w:tcPr>
          <w:p w14:paraId="738000BA" w14:textId="77777777" w:rsidR="00392203" w:rsidRPr="009F02D6" w:rsidRDefault="00392203" w:rsidP="00181171">
            <w:pPr>
              <w:pStyle w:val="tabletext"/>
            </w:pPr>
            <w:r w:rsidRPr="009F02D6">
              <w:t>Z6372</w:t>
            </w:r>
          </w:p>
        </w:tc>
        <w:tc>
          <w:tcPr>
            <w:tcW w:w="8760" w:type="dxa"/>
            <w:shd w:val="clear" w:color="auto" w:fill="F8CBAD"/>
            <w:vAlign w:val="center"/>
            <w:hideMark/>
          </w:tcPr>
          <w:p w14:paraId="10A8DA9B" w14:textId="77777777" w:rsidR="00392203" w:rsidRPr="009F02D6" w:rsidRDefault="00392203" w:rsidP="00181171">
            <w:pPr>
              <w:pStyle w:val="tabletext"/>
            </w:pPr>
            <w:r w:rsidRPr="009F02D6">
              <w:t>Alcoholism and drug addiction in family</w:t>
            </w:r>
          </w:p>
        </w:tc>
      </w:tr>
      <w:tr w:rsidR="00392203" w:rsidRPr="009F02D6" w14:paraId="553A3D4A" w14:textId="77777777" w:rsidTr="00181171">
        <w:trPr>
          <w:cantSplit/>
          <w:trHeight w:val="576"/>
        </w:trPr>
        <w:tc>
          <w:tcPr>
            <w:tcW w:w="1160" w:type="dxa"/>
            <w:shd w:val="clear" w:color="auto" w:fill="FCE4D6"/>
            <w:vAlign w:val="center"/>
            <w:hideMark/>
          </w:tcPr>
          <w:p w14:paraId="3166A29F" w14:textId="77777777" w:rsidR="00392203" w:rsidRPr="009F02D6" w:rsidRDefault="00392203" w:rsidP="00181171">
            <w:pPr>
              <w:pStyle w:val="tabletext"/>
            </w:pPr>
            <w:r w:rsidRPr="009F02D6">
              <w:t>Z6379</w:t>
            </w:r>
          </w:p>
        </w:tc>
        <w:tc>
          <w:tcPr>
            <w:tcW w:w="8760" w:type="dxa"/>
            <w:shd w:val="clear" w:color="auto" w:fill="FCE4D6"/>
            <w:vAlign w:val="center"/>
            <w:hideMark/>
          </w:tcPr>
          <w:p w14:paraId="49798042" w14:textId="77777777" w:rsidR="00392203" w:rsidRPr="009F02D6" w:rsidRDefault="00392203" w:rsidP="00181171">
            <w:pPr>
              <w:pStyle w:val="tabletext"/>
            </w:pPr>
            <w:r w:rsidRPr="009F02D6">
              <w:t>Other stressful life events affecting family and household</w:t>
            </w:r>
          </w:p>
        </w:tc>
      </w:tr>
      <w:tr w:rsidR="00392203" w:rsidRPr="009F02D6" w14:paraId="28C88744" w14:textId="77777777" w:rsidTr="00181171">
        <w:trPr>
          <w:cantSplit/>
          <w:trHeight w:val="576"/>
        </w:trPr>
        <w:tc>
          <w:tcPr>
            <w:tcW w:w="1160" w:type="dxa"/>
            <w:shd w:val="clear" w:color="auto" w:fill="F8CBAD"/>
            <w:vAlign w:val="center"/>
            <w:hideMark/>
          </w:tcPr>
          <w:p w14:paraId="364E2D81" w14:textId="77777777" w:rsidR="00392203" w:rsidRPr="009F02D6" w:rsidRDefault="00392203" w:rsidP="00181171">
            <w:pPr>
              <w:pStyle w:val="tabletext"/>
            </w:pPr>
            <w:r w:rsidRPr="009F02D6">
              <w:t>Z638</w:t>
            </w:r>
          </w:p>
        </w:tc>
        <w:tc>
          <w:tcPr>
            <w:tcW w:w="8760" w:type="dxa"/>
            <w:shd w:val="clear" w:color="auto" w:fill="F8CBAD"/>
            <w:vAlign w:val="center"/>
            <w:hideMark/>
          </w:tcPr>
          <w:p w14:paraId="70347DBC" w14:textId="77777777" w:rsidR="00392203" w:rsidRPr="009F02D6" w:rsidRDefault="00392203" w:rsidP="00181171">
            <w:pPr>
              <w:pStyle w:val="tabletext"/>
            </w:pPr>
            <w:r w:rsidRPr="009F02D6">
              <w:t>Other specified problems related to primary support group</w:t>
            </w:r>
          </w:p>
        </w:tc>
      </w:tr>
      <w:tr w:rsidR="00392203" w:rsidRPr="009F02D6" w14:paraId="0B070A78" w14:textId="77777777" w:rsidTr="00181171">
        <w:trPr>
          <w:cantSplit/>
          <w:trHeight w:val="576"/>
        </w:trPr>
        <w:tc>
          <w:tcPr>
            <w:tcW w:w="1160" w:type="dxa"/>
            <w:shd w:val="clear" w:color="auto" w:fill="FCE4D6"/>
            <w:vAlign w:val="center"/>
            <w:hideMark/>
          </w:tcPr>
          <w:p w14:paraId="2FF9F9D2" w14:textId="77777777" w:rsidR="00392203" w:rsidRPr="009F02D6" w:rsidRDefault="00392203" w:rsidP="00181171">
            <w:pPr>
              <w:pStyle w:val="tabletext"/>
            </w:pPr>
            <w:r w:rsidRPr="009F02D6">
              <w:t>Z644</w:t>
            </w:r>
          </w:p>
        </w:tc>
        <w:tc>
          <w:tcPr>
            <w:tcW w:w="8760" w:type="dxa"/>
            <w:shd w:val="clear" w:color="auto" w:fill="FCE4D6"/>
            <w:vAlign w:val="center"/>
            <w:hideMark/>
          </w:tcPr>
          <w:p w14:paraId="23F1B705" w14:textId="77777777" w:rsidR="00392203" w:rsidRPr="009F02D6" w:rsidRDefault="00392203" w:rsidP="00181171">
            <w:pPr>
              <w:pStyle w:val="tabletext"/>
            </w:pPr>
            <w:r w:rsidRPr="009F02D6">
              <w:t>Discord with counselors</w:t>
            </w:r>
          </w:p>
        </w:tc>
      </w:tr>
      <w:tr w:rsidR="00392203" w:rsidRPr="009F02D6" w14:paraId="3B61474E" w14:textId="77777777" w:rsidTr="00181171">
        <w:trPr>
          <w:cantSplit/>
          <w:trHeight w:val="576"/>
        </w:trPr>
        <w:tc>
          <w:tcPr>
            <w:tcW w:w="1160" w:type="dxa"/>
            <w:shd w:val="clear" w:color="auto" w:fill="F8CBAD"/>
            <w:vAlign w:val="center"/>
            <w:hideMark/>
          </w:tcPr>
          <w:p w14:paraId="2829544B" w14:textId="77777777" w:rsidR="00392203" w:rsidRPr="009F02D6" w:rsidRDefault="00392203" w:rsidP="00181171">
            <w:pPr>
              <w:pStyle w:val="tabletext"/>
            </w:pPr>
            <w:r w:rsidRPr="009F02D6">
              <w:t>Z654</w:t>
            </w:r>
          </w:p>
        </w:tc>
        <w:tc>
          <w:tcPr>
            <w:tcW w:w="8760" w:type="dxa"/>
            <w:shd w:val="clear" w:color="auto" w:fill="F8CBAD"/>
            <w:vAlign w:val="center"/>
            <w:hideMark/>
          </w:tcPr>
          <w:p w14:paraId="54938BA6" w14:textId="77777777" w:rsidR="00392203" w:rsidRPr="009F02D6" w:rsidRDefault="00392203" w:rsidP="00181171">
            <w:pPr>
              <w:pStyle w:val="tabletext"/>
            </w:pPr>
            <w:r w:rsidRPr="009F02D6">
              <w:t>Victim of crime and terrorism</w:t>
            </w:r>
          </w:p>
        </w:tc>
      </w:tr>
      <w:tr w:rsidR="00392203" w:rsidRPr="009F02D6" w14:paraId="388E77A5" w14:textId="77777777" w:rsidTr="00181171">
        <w:trPr>
          <w:cantSplit/>
          <w:trHeight w:val="576"/>
        </w:trPr>
        <w:tc>
          <w:tcPr>
            <w:tcW w:w="1160" w:type="dxa"/>
            <w:shd w:val="clear" w:color="auto" w:fill="FCE4D6"/>
            <w:vAlign w:val="center"/>
            <w:hideMark/>
          </w:tcPr>
          <w:p w14:paraId="1DF959AC" w14:textId="77777777" w:rsidR="00392203" w:rsidRPr="009F02D6" w:rsidRDefault="00392203" w:rsidP="00181171">
            <w:pPr>
              <w:pStyle w:val="tabletext"/>
            </w:pPr>
            <w:r w:rsidRPr="009F02D6">
              <w:t>Z658</w:t>
            </w:r>
          </w:p>
        </w:tc>
        <w:tc>
          <w:tcPr>
            <w:tcW w:w="8760" w:type="dxa"/>
            <w:shd w:val="clear" w:color="auto" w:fill="FCE4D6"/>
            <w:vAlign w:val="center"/>
            <w:hideMark/>
          </w:tcPr>
          <w:p w14:paraId="01F1E944" w14:textId="77777777" w:rsidR="00392203" w:rsidRPr="009F02D6" w:rsidRDefault="00392203" w:rsidP="00181171">
            <w:pPr>
              <w:pStyle w:val="tabletext"/>
            </w:pPr>
            <w:r w:rsidRPr="009F02D6">
              <w:t>Other specified problems related to psychosocial circumstances</w:t>
            </w:r>
          </w:p>
        </w:tc>
      </w:tr>
      <w:tr w:rsidR="00392203" w:rsidRPr="009F02D6" w14:paraId="04BD025A" w14:textId="77777777" w:rsidTr="00181171">
        <w:trPr>
          <w:cantSplit/>
          <w:trHeight w:val="576"/>
        </w:trPr>
        <w:tc>
          <w:tcPr>
            <w:tcW w:w="1160" w:type="dxa"/>
            <w:shd w:val="clear" w:color="auto" w:fill="F8CBAD"/>
            <w:vAlign w:val="center"/>
            <w:hideMark/>
          </w:tcPr>
          <w:p w14:paraId="4C90D9A6" w14:textId="77777777" w:rsidR="00392203" w:rsidRPr="009F02D6" w:rsidRDefault="00392203" w:rsidP="00181171">
            <w:pPr>
              <w:pStyle w:val="tabletext"/>
            </w:pPr>
            <w:r w:rsidRPr="009F02D6">
              <w:t>Z69010</w:t>
            </w:r>
          </w:p>
        </w:tc>
        <w:tc>
          <w:tcPr>
            <w:tcW w:w="8760" w:type="dxa"/>
            <w:shd w:val="clear" w:color="auto" w:fill="F8CBAD"/>
            <w:vAlign w:val="center"/>
            <w:hideMark/>
          </w:tcPr>
          <w:p w14:paraId="6BFA8494" w14:textId="77777777" w:rsidR="00392203" w:rsidRPr="009F02D6" w:rsidRDefault="00392203" w:rsidP="00181171">
            <w:pPr>
              <w:pStyle w:val="tabletext"/>
            </w:pPr>
            <w:r w:rsidRPr="009F02D6">
              <w:t xml:space="preserve">Encounter for mental health services for </w:t>
            </w:r>
            <w:proofErr w:type="gramStart"/>
            <w:r w:rsidRPr="009F02D6">
              <w:t>victim</w:t>
            </w:r>
            <w:proofErr w:type="gramEnd"/>
            <w:r w:rsidRPr="009F02D6">
              <w:t xml:space="preserve"> of parental child abuse</w:t>
            </w:r>
          </w:p>
        </w:tc>
      </w:tr>
      <w:tr w:rsidR="00392203" w:rsidRPr="009F02D6" w14:paraId="4E4AD9C4" w14:textId="77777777" w:rsidTr="00181171">
        <w:trPr>
          <w:cantSplit/>
          <w:trHeight w:val="576"/>
        </w:trPr>
        <w:tc>
          <w:tcPr>
            <w:tcW w:w="1160" w:type="dxa"/>
            <w:shd w:val="clear" w:color="auto" w:fill="FCE4D6"/>
            <w:vAlign w:val="center"/>
            <w:hideMark/>
          </w:tcPr>
          <w:p w14:paraId="620FEF6A" w14:textId="77777777" w:rsidR="00392203" w:rsidRPr="009F02D6" w:rsidRDefault="00392203" w:rsidP="00181171">
            <w:pPr>
              <w:pStyle w:val="tabletext"/>
            </w:pPr>
            <w:r w:rsidRPr="009F02D6">
              <w:t>Z69020</w:t>
            </w:r>
          </w:p>
        </w:tc>
        <w:tc>
          <w:tcPr>
            <w:tcW w:w="8760" w:type="dxa"/>
            <w:shd w:val="clear" w:color="auto" w:fill="FCE4D6"/>
            <w:vAlign w:val="center"/>
            <w:hideMark/>
          </w:tcPr>
          <w:p w14:paraId="1860A29B" w14:textId="77777777" w:rsidR="00392203" w:rsidRPr="009F02D6" w:rsidRDefault="00392203" w:rsidP="00181171">
            <w:pPr>
              <w:pStyle w:val="tabletext"/>
            </w:pPr>
            <w:r w:rsidRPr="009F02D6">
              <w:t xml:space="preserve">Encounter for mental health services for </w:t>
            </w:r>
            <w:proofErr w:type="gramStart"/>
            <w:r w:rsidRPr="009F02D6">
              <w:t>victim</w:t>
            </w:r>
            <w:proofErr w:type="gramEnd"/>
            <w:r w:rsidRPr="009F02D6">
              <w:t xml:space="preserve"> of non-parental child abuse</w:t>
            </w:r>
          </w:p>
        </w:tc>
      </w:tr>
      <w:tr w:rsidR="00392203" w:rsidRPr="009F02D6" w14:paraId="77EE5B30" w14:textId="77777777" w:rsidTr="00181171">
        <w:trPr>
          <w:cantSplit/>
          <w:trHeight w:val="576"/>
        </w:trPr>
        <w:tc>
          <w:tcPr>
            <w:tcW w:w="1160" w:type="dxa"/>
            <w:shd w:val="clear" w:color="auto" w:fill="F8CBAD"/>
            <w:vAlign w:val="center"/>
            <w:hideMark/>
          </w:tcPr>
          <w:p w14:paraId="28911CA8" w14:textId="77777777" w:rsidR="00392203" w:rsidRPr="009F02D6" w:rsidRDefault="00392203" w:rsidP="00181171">
            <w:pPr>
              <w:pStyle w:val="tabletext"/>
            </w:pPr>
            <w:r w:rsidRPr="009F02D6">
              <w:t>Z69021</w:t>
            </w:r>
          </w:p>
        </w:tc>
        <w:tc>
          <w:tcPr>
            <w:tcW w:w="8760" w:type="dxa"/>
            <w:shd w:val="clear" w:color="auto" w:fill="F8CBAD"/>
            <w:vAlign w:val="center"/>
            <w:hideMark/>
          </w:tcPr>
          <w:p w14:paraId="62051473" w14:textId="77777777" w:rsidR="00392203" w:rsidRPr="009F02D6" w:rsidRDefault="00392203" w:rsidP="00181171">
            <w:pPr>
              <w:pStyle w:val="tabletext"/>
            </w:pPr>
            <w:r w:rsidRPr="009F02D6">
              <w:t xml:space="preserve">Encounter for mental health services for </w:t>
            </w:r>
            <w:proofErr w:type="gramStart"/>
            <w:r w:rsidRPr="009F02D6">
              <w:t>perpetrator</w:t>
            </w:r>
            <w:proofErr w:type="gramEnd"/>
            <w:r w:rsidRPr="009F02D6">
              <w:t xml:space="preserve"> of non-parental child abuse</w:t>
            </w:r>
          </w:p>
        </w:tc>
      </w:tr>
      <w:tr w:rsidR="00392203" w:rsidRPr="009F02D6" w14:paraId="6E57DFD0" w14:textId="77777777" w:rsidTr="00181171">
        <w:trPr>
          <w:cantSplit/>
          <w:trHeight w:val="576"/>
        </w:trPr>
        <w:tc>
          <w:tcPr>
            <w:tcW w:w="1160" w:type="dxa"/>
            <w:shd w:val="clear" w:color="auto" w:fill="FCE4D6"/>
            <w:vAlign w:val="center"/>
            <w:hideMark/>
          </w:tcPr>
          <w:p w14:paraId="0E2D315C" w14:textId="77777777" w:rsidR="00392203" w:rsidRPr="009F02D6" w:rsidRDefault="00392203" w:rsidP="00181171">
            <w:pPr>
              <w:pStyle w:val="tabletext"/>
            </w:pPr>
            <w:r w:rsidRPr="009F02D6">
              <w:t>Z6911</w:t>
            </w:r>
          </w:p>
        </w:tc>
        <w:tc>
          <w:tcPr>
            <w:tcW w:w="8760" w:type="dxa"/>
            <w:shd w:val="clear" w:color="auto" w:fill="FCE4D6"/>
            <w:vAlign w:val="center"/>
            <w:hideMark/>
          </w:tcPr>
          <w:p w14:paraId="76CB3FB4" w14:textId="77777777" w:rsidR="00392203" w:rsidRPr="009F02D6" w:rsidRDefault="00392203" w:rsidP="00181171">
            <w:pPr>
              <w:pStyle w:val="tabletext"/>
            </w:pPr>
            <w:r w:rsidRPr="009F02D6">
              <w:t xml:space="preserve">Encounter for mental health services for </w:t>
            </w:r>
            <w:proofErr w:type="gramStart"/>
            <w:r w:rsidRPr="009F02D6">
              <w:t>victim</w:t>
            </w:r>
            <w:proofErr w:type="gramEnd"/>
            <w:r w:rsidRPr="009F02D6">
              <w:t xml:space="preserve"> of spousal or partner abuse</w:t>
            </w:r>
          </w:p>
        </w:tc>
      </w:tr>
      <w:tr w:rsidR="00392203" w:rsidRPr="009F02D6" w14:paraId="7DE476F0" w14:textId="77777777" w:rsidTr="00181171">
        <w:trPr>
          <w:cantSplit/>
          <w:trHeight w:val="576"/>
        </w:trPr>
        <w:tc>
          <w:tcPr>
            <w:tcW w:w="1160" w:type="dxa"/>
            <w:shd w:val="clear" w:color="auto" w:fill="F8CBAD"/>
            <w:vAlign w:val="center"/>
            <w:hideMark/>
          </w:tcPr>
          <w:p w14:paraId="3C321F7B" w14:textId="77777777" w:rsidR="00392203" w:rsidRPr="009F02D6" w:rsidRDefault="00392203" w:rsidP="00181171">
            <w:pPr>
              <w:pStyle w:val="tabletext"/>
            </w:pPr>
            <w:r w:rsidRPr="009F02D6">
              <w:t>Z6982</w:t>
            </w:r>
          </w:p>
        </w:tc>
        <w:tc>
          <w:tcPr>
            <w:tcW w:w="8760" w:type="dxa"/>
            <w:shd w:val="clear" w:color="auto" w:fill="F8CBAD"/>
            <w:vAlign w:val="center"/>
            <w:hideMark/>
          </w:tcPr>
          <w:p w14:paraId="69EE8155" w14:textId="77777777" w:rsidR="00392203" w:rsidRPr="009F02D6" w:rsidRDefault="00392203" w:rsidP="00181171">
            <w:pPr>
              <w:pStyle w:val="tabletext"/>
            </w:pPr>
            <w:r w:rsidRPr="009F02D6">
              <w:t xml:space="preserve">Encounter for mental health services for </w:t>
            </w:r>
            <w:proofErr w:type="gramStart"/>
            <w:r w:rsidRPr="009F02D6">
              <w:t>perpetrator</w:t>
            </w:r>
            <w:proofErr w:type="gramEnd"/>
            <w:r w:rsidRPr="009F02D6">
              <w:t xml:space="preserve"> of other abuse</w:t>
            </w:r>
          </w:p>
        </w:tc>
      </w:tr>
      <w:tr w:rsidR="00392203" w:rsidRPr="009F02D6" w14:paraId="548796C8" w14:textId="77777777" w:rsidTr="00181171">
        <w:trPr>
          <w:cantSplit/>
          <w:trHeight w:val="576"/>
        </w:trPr>
        <w:tc>
          <w:tcPr>
            <w:tcW w:w="1160" w:type="dxa"/>
            <w:shd w:val="clear" w:color="auto" w:fill="FCE4D6"/>
            <w:vAlign w:val="center"/>
            <w:hideMark/>
          </w:tcPr>
          <w:p w14:paraId="40B3C5F4" w14:textId="77777777" w:rsidR="00392203" w:rsidRPr="009F02D6" w:rsidRDefault="00392203" w:rsidP="00181171">
            <w:pPr>
              <w:pStyle w:val="tabletext"/>
            </w:pPr>
            <w:r w:rsidRPr="009F02D6">
              <w:t>Z7189</w:t>
            </w:r>
          </w:p>
        </w:tc>
        <w:tc>
          <w:tcPr>
            <w:tcW w:w="8760" w:type="dxa"/>
            <w:shd w:val="clear" w:color="auto" w:fill="FCE4D6"/>
            <w:vAlign w:val="center"/>
            <w:hideMark/>
          </w:tcPr>
          <w:p w14:paraId="4BBE09B7" w14:textId="77777777" w:rsidR="00392203" w:rsidRPr="009F02D6" w:rsidRDefault="00392203" w:rsidP="00181171">
            <w:pPr>
              <w:pStyle w:val="tabletext"/>
            </w:pPr>
            <w:r w:rsidRPr="009F02D6">
              <w:t>Other specified counseling</w:t>
            </w:r>
          </w:p>
        </w:tc>
      </w:tr>
      <w:tr w:rsidR="00392203" w:rsidRPr="009F02D6" w14:paraId="06DCF361" w14:textId="77777777" w:rsidTr="00181171">
        <w:trPr>
          <w:cantSplit/>
          <w:trHeight w:val="576"/>
        </w:trPr>
        <w:tc>
          <w:tcPr>
            <w:tcW w:w="1160" w:type="dxa"/>
            <w:shd w:val="clear" w:color="auto" w:fill="F8CBAD"/>
            <w:vAlign w:val="center"/>
            <w:hideMark/>
          </w:tcPr>
          <w:p w14:paraId="70B066AC" w14:textId="77777777" w:rsidR="00392203" w:rsidRPr="009F02D6" w:rsidRDefault="00392203" w:rsidP="00181171">
            <w:pPr>
              <w:pStyle w:val="tabletext"/>
            </w:pPr>
            <w:r w:rsidRPr="009F02D6">
              <w:t>Z72810</w:t>
            </w:r>
          </w:p>
        </w:tc>
        <w:tc>
          <w:tcPr>
            <w:tcW w:w="8760" w:type="dxa"/>
            <w:shd w:val="clear" w:color="auto" w:fill="F8CBAD"/>
            <w:vAlign w:val="center"/>
            <w:hideMark/>
          </w:tcPr>
          <w:p w14:paraId="3A5FC387" w14:textId="77777777" w:rsidR="00392203" w:rsidRPr="009F02D6" w:rsidRDefault="00392203" w:rsidP="00181171">
            <w:pPr>
              <w:pStyle w:val="tabletext"/>
            </w:pPr>
            <w:r w:rsidRPr="009F02D6">
              <w:t>Child and adolescent antisocial behavior</w:t>
            </w:r>
          </w:p>
        </w:tc>
      </w:tr>
      <w:tr w:rsidR="00392203" w:rsidRPr="009F02D6" w14:paraId="5DDBBB4A" w14:textId="77777777" w:rsidTr="00181171">
        <w:trPr>
          <w:cantSplit/>
          <w:trHeight w:val="576"/>
        </w:trPr>
        <w:tc>
          <w:tcPr>
            <w:tcW w:w="1160" w:type="dxa"/>
            <w:shd w:val="clear" w:color="auto" w:fill="FCE4D6"/>
            <w:vAlign w:val="center"/>
            <w:hideMark/>
          </w:tcPr>
          <w:p w14:paraId="657181D7" w14:textId="77777777" w:rsidR="00392203" w:rsidRPr="009F02D6" w:rsidRDefault="00392203" w:rsidP="00181171">
            <w:pPr>
              <w:pStyle w:val="tabletext"/>
            </w:pPr>
            <w:r w:rsidRPr="009F02D6">
              <w:t>Z72811</w:t>
            </w:r>
          </w:p>
        </w:tc>
        <w:tc>
          <w:tcPr>
            <w:tcW w:w="8760" w:type="dxa"/>
            <w:shd w:val="clear" w:color="auto" w:fill="FCE4D6"/>
            <w:vAlign w:val="center"/>
            <w:hideMark/>
          </w:tcPr>
          <w:p w14:paraId="4E8EF863" w14:textId="77777777" w:rsidR="00392203" w:rsidRPr="009F02D6" w:rsidRDefault="00392203" w:rsidP="00181171">
            <w:pPr>
              <w:pStyle w:val="tabletext"/>
            </w:pPr>
            <w:r w:rsidRPr="009F02D6">
              <w:t>Adult antisocial behavior</w:t>
            </w:r>
          </w:p>
        </w:tc>
      </w:tr>
      <w:tr w:rsidR="00392203" w:rsidRPr="009F02D6" w14:paraId="0F92C0C4" w14:textId="77777777" w:rsidTr="00181171">
        <w:trPr>
          <w:cantSplit/>
          <w:trHeight w:val="576"/>
        </w:trPr>
        <w:tc>
          <w:tcPr>
            <w:tcW w:w="1160" w:type="dxa"/>
            <w:shd w:val="clear" w:color="auto" w:fill="F8CBAD"/>
            <w:vAlign w:val="center"/>
            <w:hideMark/>
          </w:tcPr>
          <w:p w14:paraId="51ACF11B" w14:textId="77777777" w:rsidR="00392203" w:rsidRPr="009F02D6" w:rsidRDefault="00392203" w:rsidP="00181171">
            <w:pPr>
              <w:pStyle w:val="tabletext"/>
            </w:pPr>
            <w:r w:rsidRPr="009F02D6">
              <w:t>Z734</w:t>
            </w:r>
          </w:p>
        </w:tc>
        <w:tc>
          <w:tcPr>
            <w:tcW w:w="8760" w:type="dxa"/>
            <w:shd w:val="clear" w:color="auto" w:fill="F8CBAD"/>
            <w:vAlign w:val="center"/>
            <w:hideMark/>
          </w:tcPr>
          <w:p w14:paraId="72AA6FDF" w14:textId="77777777" w:rsidR="00392203" w:rsidRPr="009F02D6" w:rsidRDefault="00392203" w:rsidP="00181171">
            <w:pPr>
              <w:pStyle w:val="tabletext"/>
            </w:pPr>
            <w:r w:rsidRPr="009F02D6">
              <w:t>Inadequate social skills, not elsewhere classified</w:t>
            </w:r>
          </w:p>
        </w:tc>
      </w:tr>
      <w:tr w:rsidR="00392203" w:rsidRPr="009F02D6" w14:paraId="0263FB77" w14:textId="77777777" w:rsidTr="00181171">
        <w:trPr>
          <w:cantSplit/>
          <w:trHeight w:val="576"/>
        </w:trPr>
        <w:tc>
          <w:tcPr>
            <w:tcW w:w="1160" w:type="dxa"/>
            <w:shd w:val="clear" w:color="auto" w:fill="FCE4D6"/>
            <w:vAlign w:val="center"/>
            <w:hideMark/>
          </w:tcPr>
          <w:p w14:paraId="0BF9D155" w14:textId="77777777" w:rsidR="00392203" w:rsidRPr="009F02D6" w:rsidRDefault="00392203" w:rsidP="00181171">
            <w:pPr>
              <w:pStyle w:val="tabletext"/>
            </w:pPr>
            <w:r w:rsidRPr="009F02D6">
              <w:t>Z735</w:t>
            </w:r>
          </w:p>
        </w:tc>
        <w:tc>
          <w:tcPr>
            <w:tcW w:w="8760" w:type="dxa"/>
            <w:shd w:val="clear" w:color="auto" w:fill="FCE4D6"/>
            <w:vAlign w:val="center"/>
            <w:hideMark/>
          </w:tcPr>
          <w:p w14:paraId="09E07137" w14:textId="77777777" w:rsidR="00392203" w:rsidRPr="009F02D6" w:rsidRDefault="00392203" w:rsidP="00181171">
            <w:pPr>
              <w:pStyle w:val="tabletext"/>
            </w:pPr>
            <w:r w:rsidRPr="009F02D6">
              <w:t>Social role conflict, not elsewhere classified</w:t>
            </w:r>
          </w:p>
        </w:tc>
      </w:tr>
      <w:tr w:rsidR="00392203" w:rsidRPr="009F02D6" w14:paraId="336F2AC7" w14:textId="77777777" w:rsidTr="00181171">
        <w:trPr>
          <w:cantSplit/>
          <w:trHeight w:val="576"/>
        </w:trPr>
        <w:tc>
          <w:tcPr>
            <w:tcW w:w="1160" w:type="dxa"/>
            <w:shd w:val="clear" w:color="auto" w:fill="F8CBAD"/>
            <w:vAlign w:val="center"/>
            <w:hideMark/>
          </w:tcPr>
          <w:p w14:paraId="50B2A559" w14:textId="77777777" w:rsidR="00392203" w:rsidRPr="009F02D6" w:rsidRDefault="00392203" w:rsidP="00181171">
            <w:pPr>
              <w:pStyle w:val="tabletext"/>
            </w:pPr>
            <w:r w:rsidRPr="009F02D6">
              <w:t>Z736</w:t>
            </w:r>
          </w:p>
        </w:tc>
        <w:tc>
          <w:tcPr>
            <w:tcW w:w="8760" w:type="dxa"/>
            <w:shd w:val="clear" w:color="auto" w:fill="F8CBAD"/>
            <w:vAlign w:val="center"/>
            <w:hideMark/>
          </w:tcPr>
          <w:p w14:paraId="707E2C1C" w14:textId="77777777" w:rsidR="00392203" w:rsidRPr="009F02D6" w:rsidRDefault="00392203" w:rsidP="00181171">
            <w:pPr>
              <w:pStyle w:val="tabletext"/>
            </w:pPr>
            <w:r w:rsidRPr="009F02D6">
              <w:t>Limitation of activities due to disability</w:t>
            </w:r>
          </w:p>
        </w:tc>
      </w:tr>
      <w:tr w:rsidR="00392203" w:rsidRPr="009F02D6" w14:paraId="3CAB83A2" w14:textId="77777777" w:rsidTr="00181171">
        <w:trPr>
          <w:cantSplit/>
          <w:trHeight w:val="576"/>
        </w:trPr>
        <w:tc>
          <w:tcPr>
            <w:tcW w:w="1160" w:type="dxa"/>
            <w:shd w:val="clear" w:color="auto" w:fill="FCE4D6"/>
            <w:vAlign w:val="center"/>
            <w:hideMark/>
          </w:tcPr>
          <w:p w14:paraId="4AC8F0D4" w14:textId="77777777" w:rsidR="00392203" w:rsidRPr="009F02D6" w:rsidRDefault="00392203" w:rsidP="00181171">
            <w:pPr>
              <w:pStyle w:val="tabletext"/>
            </w:pPr>
            <w:r w:rsidRPr="009F02D6">
              <w:t>Z8651</w:t>
            </w:r>
          </w:p>
        </w:tc>
        <w:tc>
          <w:tcPr>
            <w:tcW w:w="8760" w:type="dxa"/>
            <w:shd w:val="clear" w:color="auto" w:fill="FCE4D6"/>
            <w:vAlign w:val="center"/>
            <w:hideMark/>
          </w:tcPr>
          <w:p w14:paraId="19CBDB5F" w14:textId="77777777" w:rsidR="00392203" w:rsidRPr="009F02D6" w:rsidRDefault="00392203" w:rsidP="00181171">
            <w:pPr>
              <w:pStyle w:val="tabletext"/>
            </w:pPr>
            <w:r w:rsidRPr="009F02D6">
              <w:t>Personal history of combat and operational stress reaction</w:t>
            </w:r>
          </w:p>
        </w:tc>
      </w:tr>
      <w:tr w:rsidR="00392203" w:rsidRPr="009F02D6" w14:paraId="53BECB1D" w14:textId="77777777" w:rsidTr="00181171">
        <w:trPr>
          <w:cantSplit/>
          <w:trHeight w:val="576"/>
        </w:trPr>
        <w:tc>
          <w:tcPr>
            <w:tcW w:w="1160" w:type="dxa"/>
            <w:shd w:val="clear" w:color="auto" w:fill="F8CBAD"/>
            <w:vAlign w:val="center"/>
            <w:hideMark/>
          </w:tcPr>
          <w:p w14:paraId="1AE5B991" w14:textId="77777777" w:rsidR="00392203" w:rsidRPr="009F02D6" w:rsidRDefault="00392203" w:rsidP="00181171">
            <w:pPr>
              <w:pStyle w:val="tabletext"/>
            </w:pPr>
            <w:r w:rsidRPr="009F02D6">
              <w:t>Z91410</w:t>
            </w:r>
          </w:p>
        </w:tc>
        <w:tc>
          <w:tcPr>
            <w:tcW w:w="8760" w:type="dxa"/>
            <w:shd w:val="clear" w:color="auto" w:fill="F8CBAD"/>
            <w:vAlign w:val="center"/>
            <w:hideMark/>
          </w:tcPr>
          <w:p w14:paraId="7A0CAFBC" w14:textId="77777777" w:rsidR="00392203" w:rsidRPr="009F02D6" w:rsidRDefault="00392203" w:rsidP="00181171">
            <w:pPr>
              <w:pStyle w:val="tabletext"/>
            </w:pPr>
            <w:r w:rsidRPr="009F02D6">
              <w:t>Personal history of adult physical and sexual abuse</w:t>
            </w:r>
          </w:p>
        </w:tc>
      </w:tr>
      <w:tr w:rsidR="00392203" w:rsidRPr="009F02D6" w14:paraId="30C45C50" w14:textId="77777777" w:rsidTr="00181171">
        <w:trPr>
          <w:cantSplit/>
          <w:trHeight w:val="576"/>
        </w:trPr>
        <w:tc>
          <w:tcPr>
            <w:tcW w:w="1160" w:type="dxa"/>
            <w:shd w:val="clear" w:color="auto" w:fill="FCE4D6"/>
            <w:vAlign w:val="center"/>
            <w:hideMark/>
          </w:tcPr>
          <w:p w14:paraId="5982EF46" w14:textId="77777777" w:rsidR="00392203" w:rsidRPr="009F02D6" w:rsidRDefault="00392203" w:rsidP="00181171">
            <w:pPr>
              <w:pStyle w:val="tabletext"/>
            </w:pPr>
            <w:r w:rsidRPr="009F02D6">
              <w:t>Z91411</w:t>
            </w:r>
          </w:p>
        </w:tc>
        <w:tc>
          <w:tcPr>
            <w:tcW w:w="8760" w:type="dxa"/>
            <w:shd w:val="clear" w:color="auto" w:fill="FCE4D6"/>
            <w:vAlign w:val="center"/>
            <w:hideMark/>
          </w:tcPr>
          <w:p w14:paraId="0F22452C" w14:textId="77777777" w:rsidR="00392203" w:rsidRPr="009F02D6" w:rsidRDefault="00392203" w:rsidP="00181171">
            <w:pPr>
              <w:pStyle w:val="tabletext"/>
            </w:pPr>
            <w:r w:rsidRPr="009F02D6">
              <w:t>Personal history of adult psychological abuse</w:t>
            </w:r>
          </w:p>
        </w:tc>
      </w:tr>
      <w:tr w:rsidR="00392203" w:rsidRPr="009F02D6" w14:paraId="68E89992" w14:textId="77777777" w:rsidTr="00181171">
        <w:trPr>
          <w:cantSplit/>
          <w:trHeight w:val="576"/>
        </w:trPr>
        <w:tc>
          <w:tcPr>
            <w:tcW w:w="1160" w:type="dxa"/>
            <w:shd w:val="clear" w:color="auto" w:fill="F8CBAD"/>
            <w:vAlign w:val="center"/>
            <w:hideMark/>
          </w:tcPr>
          <w:p w14:paraId="78162CCB" w14:textId="77777777" w:rsidR="00392203" w:rsidRPr="009F02D6" w:rsidRDefault="00392203" w:rsidP="00181171">
            <w:pPr>
              <w:pStyle w:val="tabletext"/>
            </w:pPr>
            <w:r w:rsidRPr="009F02D6">
              <w:t>Z91412</w:t>
            </w:r>
          </w:p>
        </w:tc>
        <w:tc>
          <w:tcPr>
            <w:tcW w:w="8760" w:type="dxa"/>
            <w:shd w:val="clear" w:color="auto" w:fill="F8CBAD"/>
            <w:vAlign w:val="center"/>
            <w:hideMark/>
          </w:tcPr>
          <w:p w14:paraId="05C16FBF" w14:textId="77777777" w:rsidR="00392203" w:rsidRPr="009F02D6" w:rsidRDefault="00392203" w:rsidP="00181171">
            <w:pPr>
              <w:pStyle w:val="tabletext"/>
            </w:pPr>
            <w:r w:rsidRPr="009F02D6">
              <w:t>Personal history of adult neglect</w:t>
            </w:r>
          </w:p>
        </w:tc>
      </w:tr>
      <w:tr w:rsidR="00392203" w:rsidRPr="009F02D6" w14:paraId="1890BFAA" w14:textId="77777777" w:rsidTr="00181171">
        <w:trPr>
          <w:cantSplit/>
          <w:trHeight w:val="576"/>
        </w:trPr>
        <w:tc>
          <w:tcPr>
            <w:tcW w:w="1160" w:type="dxa"/>
            <w:shd w:val="clear" w:color="auto" w:fill="FCE4D6"/>
            <w:vAlign w:val="center"/>
            <w:hideMark/>
          </w:tcPr>
          <w:p w14:paraId="3E58762B" w14:textId="77777777" w:rsidR="00392203" w:rsidRPr="009F02D6" w:rsidRDefault="00392203" w:rsidP="00181171">
            <w:pPr>
              <w:pStyle w:val="tabletext"/>
            </w:pPr>
            <w:r w:rsidRPr="009F02D6">
              <w:t>Z9151</w:t>
            </w:r>
          </w:p>
        </w:tc>
        <w:tc>
          <w:tcPr>
            <w:tcW w:w="8760" w:type="dxa"/>
            <w:shd w:val="clear" w:color="auto" w:fill="FCE4D6"/>
            <w:vAlign w:val="center"/>
            <w:hideMark/>
          </w:tcPr>
          <w:p w14:paraId="62BA1A53" w14:textId="77777777" w:rsidR="00392203" w:rsidRPr="009F02D6" w:rsidRDefault="00392203" w:rsidP="00181171">
            <w:pPr>
              <w:pStyle w:val="tabletext"/>
            </w:pPr>
            <w:r w:rsidRPr="009F02D6">
              <w:t>Personal history of suicidal behavior</w:t>
            </w:r>
          </w:p>
        </w:tc>
      </w:tr>
      <w:tr w:rsidR="00392203" w:rsidRPr="009F02D6" w14:paraId="5FD4B17F" w14:textId="77777777" w:rsidTr="00181171">
        <w:trPr>
          <w:cantSplit/>
          <w:trHeight w:val="576"/>
        </w:trPr>
        <w:tc>
          <w:tcPr>
            <w:tcW w:w="1160" w:type="dxa"/>
            <w:shd w:val="clear" w:color="auto" w:fill="F8CBAD"/>
            <w:vAlign w:val="center"/>
            <w:hideMark/>
          </w:tcPr>
          <w:p w14:paraId="0415AA9D" w14:textId="77777777" w:rsidR="00392203" w:rsidRPr="009F02D6" w:rsidRDefault="00392203" w:rsidP="00181171">
            <w:pPr>
              <w:pStyle w:val="tabletext"/>
            </w:pPr>
            <w:r w:rsidRPr="009F02D6">
              <w:t>Z9152</w:t>
            </w:r>
          </w:p>
        </w:tc>
        <w:tc>
          <w:tcPr>
            <w:tcW w:w="8760" w:type="dxa"/>
            <w:shd w:val="clear" w:color="auto" w:fill="F8CBAD"/>
            <w:vAlign w:val="center"/>
            <w:hideMark/>
          </w:tcPr>
          <w:p w14:paraId="4E3EF1F2" w14:textId="77777777" w:rsidR="00392203" w:rsidRPr="009F02D6" w:rsidRDefault="00392203" w:rsidP="00181171">
            <w:pPr>
              <w:pStyle w:val="tabletext"/>
            </w:pPr>
            <w:r w:rsidRPr="009F02D6">
              <w:t xml:space="preserve">Personal history of </w:t>
            </w:r>
            <w:proofErr w:type="spellStart"/>
            <w:r w:rsidRPr="009F02D6">
              <w:t>nonsuicidal</w:t>
            </w:r>
            <w:proofErr w:type="spellEnd"/>
            <w:r w:rsidRPr="009F02D6">
              <w:t xml:space="preserve"> self-harm</w:t>
            </w:r>
          </w:p>
        </w:tc>
      </w:tr>
    </w:tbl>
    <w:p w14:paraId="5AD6DF7A" w14:textId="77777777" w:rsidR="00702140" w:rsidRDefault="00702140" w:rsidP="00F812A1"/>
    <w:sectPr w:rsidR="00702140" w:rsidSect="00AE5547">
      <w:headerReference w:type="default" r:id="rId120"/>
      <w:type w:val="nextColumn"/>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C4499" w14:textId="77777777" w:rsidR="00C20B20" w:rsidRDefault="00C20B20" w:rsidP="00FA5ACB">
      <w:pPr>
        <w:spacing w:line="240" w:lineRule="auto"/>
      </w:pPr>
      <w:r>
        <w:separator/>
      </w:r>
    </w:p>
  </w:endnote>
  <w:endnote w:type="continuationSeparator" w:id="0">
    <w:p w14:paraId="5ED33BCD" w14:textId="77777777" w:rsidR="00C20B20" w:rsidRDefault="00C20B20" w:rsidP="00FA5A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547561"/>
      <w:docPartObj>
        <w:docPartGallery w:val="Page Numbers (Bottom of Page)"/>
        <w:docPartUnique/>
      </w:docPartObj>
    </w:sdtPr>
    <w:sdtEndPr>
      <w:rPr>
        <w:rFonts w:ascii="Times New Roman" w:hAnsi="Times New Roman" w:cs="Times New Roman"/>
        <w:sz w:val="24"/>
        <w:szCs w:val="24"/>
      </w:rPr>
    </w:sdtEndPr>
    <w:sdtContent>
      <w:p w14:paraId="42749A82" w14:textId="43632643" w:rsidR="00972541" w:rsidRPr="001A6693" w:rsidRDefault="00972541">
        <w:pPr>
          <w:pStyle w:val="Footer"/>
          <w:rPr>
            <w:rFonts w:ascii="Times New Roman" w:hAnsi="Times New Roman" w:cs="Times New Roman"/>
            <w:sz w:val="24"/>
            <w:szCs w:val="24"/>
          </w:rPr>
        </w:pPr>
        <w:r w:rsidRPr="00275F3A">
          <w:rPr>
            <w:szCs w:val="23"/>
          </w:rPr>
          <w:fldChar w:fldCharType="begin"/>
        </w:r>
        <w:r w:rsidRPr="00275F3A">
          <w:rPr>
            <w:szCs w:val="23"/>
          </w:rPr>
          <w:instrText xml:space="preserve"> PAGE   \* MERGEFORMAT </w:instrText>
        </w:r>
        <w:r w:rsidRPr="00275F3A">
          <w:rPr>
            <w:szCs w:val="23"/>
          </w:rPr>
          <w:fldChar w:fldCharType="separate"/>
        </w:r>
        <w:r w:rsidR="00AC3FD9" w:rsidRPr="00275F3A">
          <w:rPr>
            <w:noProof/>
            <w:szCs w:val="23"/>
          </w:rPr>
          <w:t>68</w:t>
        </w:r>
        <w:r w:rsidRPr="00275F3A">
          <w:rPr>
            <w:szCs w:val="23"/>
          </w:rPr>
          <w:fldChar w:fldCharType="end"/>
        </w:r>
      </w:p>
    </w:sdtContent>
  </w:sdt>
  <w:p w14:paraId="42749A84" w14:textId="77777777" w:rsidR="00972541" w:rsidRDefault="00972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74EC6" w14:textId="77777777" w:rsidR="00C20B20" w:rsidRDefault="00C20B20" w:rsidP="00FA5ACB">
      <w:pPr>
        <w:spacing w:line="240" w:lineRule="auto"/>
      </w:pPr>
      <w:r>
        <w:separator/>
      </w:r>
    </w:p>
  </w:footnote>
  <w:footnote w:type="continuationSeparator" w:id="0">
    <w:p w14:paraId="5FC93A12" w14:textId="77777777" w:rsidR="00C20B20" w:rsidRDefault="00C20B20" w:rsidP="00FA5ACB">
      <w:pPr>
        <w:spacing w:line="240" w:lineRule="auto"/>
      </w:pPr>
      <w:r>
        <w:continuationSeparator/>
      </w:r>
    </w:p>
  </w:footnote>
  <w:footnote w:id="1">
    <w:p w14:paraId="191992ED" w14:textId="044DA844" w:rsidR="00517AC5" w:rsidRPr="007B1D9A" w:rsidRDefault="00517AC5">
      <w:pPr>
        <w:pStyle w:val="FootnoteText"/>
      </w:pPr>
      <w:r w:rsidRPr="007B1D9A">
        <w:rPr>
          <w:rStyle w:val="FootnoteReference"/>
        </w:rPr>
        <w:footnoteRef/>
      </w:r>
      <w:r w:rsidRPr="007B1D9A">
        <w:t xml:space="preserve"> Zero to Three (2016). DC:0-5, p. 8</w:t>
      </w:r>
    </w:p>
  </w:footnote>
  <w:footnote w:id="2">
    <w:p w14:paraId="5BB05401" w14:textId="5F2935EB" w:rsidR="00517AC5" w:rsidRDefault="00517AC5" w:rsidP="00517AC5">
      <w:r w:rsidRPr="007B1D9A">
        <w:rPr>
          <w:rStyle w:val="FootnoteReference"/>
          <w:sz w:val="20"/>
          <w:szCs w:val="20"/>
        </w:rPr>
        <w:footnoteRef/>
      </w:r>
      <w:r w:rsidRPr="007B1D9A">
        <w:rPr>
          <w:sz w:val="20"/>
          <w:szCs w:val="20"/>
        </w:rPr>
        <w:t xml:space="preserve"> </w:t>
      </w:r>
      <w:r w:rsidRPr="007B1D9A">
        <w:rPr>
          <w:sz w:val="20"/>
          <w:szCs w:val="20"/>
          <w:vertAlign w:val="superscript"/>
        </w:rPr>
        <w:t>2</w:t>
      </w:r>
      <w:r w:rsidRPr="007B1D9A">
        <w:rPr>
          <w:sz w:val="20"/>
          <w:szCs w:val="20"/>
        </w:rPr>
        <w:t>Spiro L. The Most Common Misdiagnoses in Children. Available at</w:t>
      </w:r>
      <w:r w:rsidRPr="00141F87">
        <w:t>:</w:t>
      </w:r>
      <w:r w:rsidRPr="00BF71AE">
        <w:t xml:space="preserve"> </w:t>
      </w:r>
      <w:hyperlink r:id="rId1" w:history="1">
        <w:r w:rsidRPr="007B1D9A">
          <w:rPr>
            <w:rStyle w:val="Hyperlink"/>
            <w:sz w:val="20"/>
            <w:szCs w:val="20"/>
          </w:rPr>
          <w:t>https://childmind.org/article/the-most-common-misdiagnoses-in-children/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1892" w14:textId="215B7F92" w:rsidR="00972541" w:rsidRDefault="002C1BA2">
    <w:pPr>
      <w:pStyle w:val="Header"/>
    </w:pPr>
    <w:r>
      <w:rPr>
        <w:noProof/>
      </w:rPr>
      <mc:AlternateContent>
        <mc:Choice Requires="wps">
          <w:drawing>
            <wp:anchor distT="0" distB="0" distL="114300" distR="114300" simplePos="0" relativeHeight="251657728" behindDoc="1" locked="0" layoutInCell="0" allowOverlap="1" wp14:anchorId="7C2C75AA" wp14:editId="61D41CA3">
              <wp:simplePos x="0" y="0"/>
              <wp:positionH relativeFrom="margin">
                <wp:align>center</wp:align>
              </wp:positionH>
              <wp:positionV relativeFrom="margin">
                <wp:align>center</wp:align>
              </wp:positionV>
              <wp:extent cx="5237480" cy="3142615"/>
              <wp:effectExtent l="0" t="1143000" r="0" b="657860"/>
              <wp:wrapNone/>
              <wp:docPr id="5425317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8CAA49" w14:textId="77777777" w:rsidR="002C1BA2" w:rsidRDefault="002C1BA2" w:rsidP="002C1BA2">
                          <w:pPr>
                            <w:jc w:val="center"/>
                            <w:rPr>
                              <w:rFonts w:ascii="Calibri" w:eastAsia="Calibri" w:hAnsi="Calibri" w:cs="Calibri"/>
                              <w:color w:val="A6A6A6" w:themeColor="background1" w:themeShade="A6"/>
                              <w:kern w:val="0"/>
                              <w:sz w:val="2"/>
                              <w:szCs w:val="2"/>
                              <w14:textFill>
                                <w14:solidFill>
                                  <w14:schemeClr w14:val="bg1">
                                    <w14:alpha w14:val="50000"/>
                                    <w14:lumMod w14:val="65000"/>
                                  </w14:schemeClr>
                                </w14:solidFill>
                              </w14:textFill>
                              <w14:ligatures w14:val="none"/>
                            </w:rPr>
                          </w:pPr>
                          <w:r>
                            <w:rPr>
                              <w:rFonts w:ascii="Calibri" w:eastAsia="Calibri" w:hAnsi="Calibri" w:cs="Calibri"/>
                              <w:color w:val="A6A6A6" w:themeColor="background1" w:themeShade="A6"/>
                              <w:sz w:val="2"/>
                              <w:szCs w:val="2"/>
                              <w14:textFill>
                                <w14:solidFill>
                                  <w14:schemeClr w14:val="bg1">
                                    <w14:alpha w14:val="50000"/>
                                    <w14:lumMod w14:val="6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2C75AA" id="_x0000_t202" coordsize="21600,21600" o:spt="202" path="m,l,21600r21600,l21600,xe">
              <v:stroke joinstyle="miter"/>
              <v:path gradientshapeok="t" o:connecttype="rect"/>
            </v:shapetype>
            <v:shape id="Text Box 1" o:spid="_x0000_s1026" type="#_x0000_t202" style="position:absolute;left:0;text-align:left;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728CAA49" w14:textId="77777777" w:rsidR="002C1BA2" w:rsidRDefault="002C1BA2" w:rsidP="002C1BA2">
                    <w:pPr>
                      <w:jc w:val="center"/>
                      <w:rPr>
                        <w:rFonts w:ascii="Calibri" w:eastAsia="Calibri" w:hAnsi="Calibri" w:cs="Calibri"/>
                        <w:color w:val="A6A6A6" w:themeColor="background1" w:themeShade="A6"/>
                        <w:kern w:val="0"/>
                        <w:sz w:val="2"/>
                        <w:szCs w:val="2"/>
                        <w14:textFill>
                          <w14:solidFill>
                            <w14:schemeClr w14:val="bg1">
                              <w14:alpha w14:val="50000"/>
                              <w14:lumMod w14:val="65000"/>
                            </w14:schemeClr>
                          </w14:solidFill>
                        </w14:textFill>
                        <w14:ligatures w14:val="none"/>
                      </w:rPr>
                    </w:pPr>
                    <w:r>
                      <w:rPr>
                        <w:rFonts w:ascii="Calibri" w:eastAsia="Calibri" w:hAnsi="Calibri" w:cs="Calibri"/>
                        <w:color w:val="A6A6A6" w:themeColor="background1" w:themeShade="A6"/>
                        <w:sz w:val="2"/>
                        <w:szCs w:val="2"/>
                        <w14:textFill>
                          <w14:solidFill>
                            <w14:schemeClr w14:val="bg1">
                              <w14:alpha w14:val="50000"/>
                              <w14:lumMod w14:val="65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9A80" w14:textId="61351FA8" w:rsidR="00972541" w:rsidRPr="00CF04E6" w:rsidRDefault="00972541" w:rsidP="00CF04E6">
    <w:pPr>
      <w:jc w:val="right"/>
      <w:rPr>
        <w:sz w:val="20"/>
        <w:szCs w:val="20"/>
      </w:rPr>
    </w:pPr>
    <w:r w:rsidRPr="003B67E3">
      <w:rPr>
        <w:rFonts w:ascii="Times New Roman" w:hAnsi="Times New Roman" w:cs="Times New Roman"/>
        <w:sz w:val="24"/>
        <w:szCs w:val="24"/>
      </w:rPr>
      <w:tab/>
    </w:r>
    <w:r w:rsidRPr="003B67E3">
      <w:rPr>
        <w:rFonts w:ascii="Times New Roman" w:hAnsi="Times New Roman" w:cs="Times New Roman"/>
        <w:sz w:val="24"/>
        <w:szCs w:val="24"/>
      </w:rPr>
      <w:tab/>
    </w:r>
    <w:r w:rsidRPr="003B67E3">
      <w:rPr>
        <w:rFonts w:ascii="Times New Roman" w:hAnsi="Times New Roman" w:cs="Times New Roman"/>
        <w:sz w:val="24"/>
        <w:szCs w:val="24"/>
      </w:rPr>
      <w:tab/>
    </w:r>
    <w:r w:rsidRPr="003B67E3">
      <w:rPr>
        <w:rFonts w:ascii="Times New Roman" w:hAnsi="Times New Roman" w:cs="Times New Roman"/>
        <w:sz w:val="24"/>
        <w:szCs w:val="24"/>
      </w:rPr>
      <w:tab/>
    </w:r>
    <w:r w:rsidRPr="00CF04E6">
      <w:rPr>
        <w:sz w:val="20"/>
        <w:szCs w:val="20"/>
      </w:rPr>
      <w:t>Behavioral Health</w:t>
    </w:r>
    <w:r w:rsidR="009674F6">
      <w:rPr>
        <w:sz w:val="20"/>
        <w:szCs w:val="20"/>
      </w:rPr>
      <w:t xml:space="preserve"> Services</w:t>
    </w:r>
    <w:r w:rsidRPr="00CF04E6">
      <w:rPr>
        <w:sz w:val="20"/>
        <w:szCs w:val="20"/>
      </w:rPr>
      <w:t xml:space="preserve"> Provider Manual –</w:t>
    </w:r>
    <w:r>
      <w:rPr>
        <w:sz w:val="20"/>
        <w:szCs w:val="20"/>
      </w:rPr>
      <w:t xml:space="preserve"> </w:t>
    </w:r>
    <w:r w:rsidR="002C1BA2">
      <w:rPr>
        <w:sz w:val="20"/>
        <w:szCs w:val="20"/>
      </w:rPr>
      <w:t>05</w:t>
    </w:r>
    <w:r w:rsidR="00C2151E">
      <w:rPr>
        <w:sz w:val="20"/>
        <w:szCs w:val="20"/>
      </w:rPr>
      <w:t>/</w:t>
    </w:r>
    <w:r w:rsidR="002C1BA2">
      <w:rPr>
        <w:sz w:val="20"/>
        <w:szCs w:val="20"/>
      </w:rPr>
      <w:t>04</w:t>
    </w:r>
    <w:r w:rsidR="00EF3454">
      <w:rPr>
        <w:sz w:val="20"/>
        <w:szCs w:val="20"/>
      </w:rPr>
      <w:t>/2026</w:t>
    </w:r>
    <w:r w:rsidRPr="00CF04E6">
      <w:rPr>
        <w:sz w:val="20"/>
        <w:szCs w:val="20"/>
      </w:rPr>
      <w:t xml:space="preserve"> </w:t>
    </w:r>
  </w:p>
  <w:p w14:paraId="42749A81" w14:textId="77777777" w:rsidR="00972541" w:rsidRDefault="009725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C0E5" w14:textId="794FE5EC" w:rsidR="00972541" w:rsidRDefault="00F77504" w:rsidP="00F77504">
    <w:pPr>
      <w:pStyle w:val="Header"/>
    </w:pPr>
    <w:r w:rsidRPr="00CF04E6">
      <w:t>Behavioral Health</w:t>
    </w:r>
    <w:r>
      <w:t xml:space="preserve"> Services</w:t>
    </w:r>
    <w:r w:rsidRPr="00CF04E6">
      <w:t xml:space="preserve"> Provider Manual –</w:t>
    </w:r>
    <w:r w:rsidR="00C2151E">
      <w:t xml:space="preserve"> 3/3/</w:t>
    </w:r>
    <w:r w:rsidR="00EF3454">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52285EC"/>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D6FABDC8"/>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5C524FF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4F01DD"/>
    <w:multiLevelType w:val="hybridMultilevel"/>
    <w:tmpl w:val="40E04E0E"/>
    <w:lvl w:ilvl="0" w:tplc="4A728D30">
      <w:start w:val="1"/>
      <w:numFmt w:val="bullet"/>
      <w:lvlText w:val=""/>
      <w:lvlJc w:val="left"/>
      <w:pPr>
        <w:ind w:left="97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91A53"/>
    <w:multiLevelType w:val="hybridMultilevel"/>
    <w:tmpl w:val="1A22E070"/>
    <w:lvl w:ilvl="0" w:tplc="04090001">
      <w:start w:val="1"/>
      <w:numFmt w:val="bullet"/>
      <w:lvlText w:val=""/>
      <w:lvlJc w:val="left"/>
      <w:pPr>
        <w:ind w:left="720" w:hanging="360"/>
      </w:pPr>
      <w:rPr>
        <w:rFonts w:ascii="Symbol" w:hAnsi="Symbol" w:hint="default"/>
      </w:rPr>
    </w:lvl>
    <w:lvl w:ilvl="1" w:tplc="771CCF10">
      <w:start w:val="1"/>
      <w:numFmt w:val="bullet"/>
      <w:lvlText w:val=""/>
      <w:lvlJc w:val="left"/>
      <w:pPr>
        <w:ind w:left="979"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E078F5"/>
    <w:multiLevelType w:val="hybridMultilevel"/>
    <w:tmpl w:val="624EE2FC"/>
    <w:lvl w:ilvl="0" w:tplc="815C4AFC">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09C88530">
      <w:numFmt w:val="bullet"/>
      <w:lvlText w:val="•"/>
      <w:lvlJc w:val="left"/>
      <w:pPr>
        <w:ind w:left="1796" w:hanging="360"/>
      </w:pPr>
      <w:rPr>
        <w:rFonts w:hint="default"/>
        <w:lang w:val="en-US" w:eastAsia="en-US" w:bidi="ar-SA"/>
      </w:rPr>
    </w:lvl>
    <w:lvl w:ilvl="2" w:tplc="1F988172">
      <w:numFmt w:val="bullet"/>
      <w:lvlText w:val="•"/>
      <w:lvlJc w:val="left"/>
      <w:pPr>
        <w:ind w:left="2752" w:hanging="360"/>
      </w:pPr>
      <w:rPr>
        <w:rFonts w:hint="default"/>
        <w:lang w:val="en-US" w:eastAsia="en-US" w:bidi="ar-SA"/>
      </w:rPr>
    </w:lvl>
    <w:lvl w:ilvl="3" w:tplc="95569B9C">
      <w:numFmt w:val="bullet"/>
      <w:lvlText w:val="•"/>
      <w:lvlJc w:val="left"/>
      <w:pPr>
        <w:ind w:left="3708" w:hanging="360"/>
      </w:pPr>
      <w:rPr>
        <w:rFonts w:hint="default"/>
        <w:lang w:val="en-US" w:eastAsia="en-US" w:bidi="ar-SA"/>
      </w:rPr>
    </w:lvl>
    <w:lvl w:ilvl="4" w:tplc="187CAFAA">
      <w:numFmt w:val="bullet"/>
      <w:lvlText w:val="•"/>
      <w:lvlJc w:val="left"/>
      <w:pPr>
        <w:ind w:left="4664" w:hanging="360"/>
      </w:pPr>
      <w:rPr>
        <w:rFonts w:hint="default"/>
        <w:lang w:val="en-US" w:eastAsia="en-US" w:bidi="ar-SA"/>
      </w:rPr>
    </w:lvl>
    <w:lvl w:ilvl="5" w:tplc="B9D266FC">
      <w:numFmt w:val="bullet"/>
      <w:lvlText w:val="•"/>
      <w:lvlJc w:val="left"/>
      <w:pPr>
        <w:ind w:left="5620" w:hanging="360"/>
      </w:pPr>
      <w:rPr>
        <w:rFonts w:hint="default"/>
        <w:lang w:val="en-US" w:eastAsia="en-US" w:bidi="ar-SA"/>
      </w:rPr>
    </w:lvl>
    <w:lvl w:ilvl="6" w:tplc="57F6CC76">
      <w:numFmt w:val="bullet"/>
      <w:lvlText w:val="•"/>
      <w:lvlJc w:val="left"/>
      <w:pPr>
        <w:ind w:left="6576" w:hanging="360"/>
      </w:pPr>
      <w:rPr>
        <w:rFonts w:hint="default"/>
        <w:lang w:val="en-US" w:eastAsia="en-US" w:bidi="ar-SA"/>
      </w:rPr>
    </w:lvl>
    <w:lvl w:ilvl="7" w:tplc="7A4641FC">
      <w:numFmt w:val="bullet"/>
      <w:lvlText w:val="•"/>
      <w:lvlJc w:val="left"/>
      <w:pPr>
        <w:ind w:left="7532" w:hanging="360"/>
      </w:pPr>
      <w:rPr>
        <w:rFonts w:hint="default"/>
        <w:lang w:val="en-US" w:eastAsia="en-US" w:bidi="ar-SA"/>
      </w:rPr>
    </w:lvl>
    <w:lvl w:ilvl="8" w:tplc="B164CCDE">
      <w:numFmt w:val="bullet"/>
      <w:lvlText w:val="•"/>
      <w:lvlJc w:val="left"/>
      <w:pPr>
        <w:ind w:left="8488" w:hanging="360"/>
      </w:pPr>
      <w:rPr>
        <w:rFonts w:hint="default"/>
        <w:lang w:val="en-US" w:eastAsia="en-US" w:bidi="ar-SA"/>
      </w:rPr>
    </w:lvl>
  </w:abstractNum>
  <w:abstractNum w:abstractNumId="6" w15:restartNumberingAfterBreak="0">
    <w:nsid w:val="06F343C9"/>
    <w:multiLevelType w:val="hybridMultilevel"/>
    <w:tmpl w:val="8356F7EC"/>
    <w:lvl w:ilvl="0" w:tplc="A2C01550">
      <w:start w:val="1"/>
      <w:numFmt w:val="bullet"/>
      <w:lvlText w:val=""/>
      <w:lvlJc w:val="left"/>
      <w:pPr>
        <w:ind w:left="979"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53458"/>
    <w:multiLevelType w:val="hybridMultilevel"/>
    <w:tmpl w:val="4562575E"/>
    <w:lvl w:ilvl="0" w:tplc="0409000F">
      <w:start w:val="1"/>
      <w:numFmt w:val="decimal"/>
      <w:lvlText w:val="%1."/>
      <w:lvlJc w:val="left"/>
      <w:pPr>
        <w:ind w:left="2059" w:hanging="360"/>
      </w:pPr>
      <w:rPr>
        <w:rFonts w:hint="default"/>
      </w:rPr>
    </w:lvl>
    <w:lvl w:ilvl="1" w:tplc="3DA0A08C">
      <w:start w:val="1"/>
      <w:numFmt w:val="decimal"/>
      <w:lvlText w:val="(%2)"/>
      <w:lvlJc w:val="left"/>
      <w:pPr>
        <w:ind w:left="2791" w:hanging="372"/>
      </w:pPr>
      <w:rPr>
        <w:rFonts w:hint="default"/>
      </w:rPr>
    </w:lvl>
    <w:lvl w:ilvl="2" w:tplc="04090005" w:tentative="1">
      <w:start w:val="1"/>
      <w:numFmt w:val="bullet"/>
      <w:lvlText w:val=""/>
      <w:lvlJc w:val="left"/>
      <w:pPr>
        <w:ind w:left="3499" w:hanging="360"/>
      </w:pPr>
      <w:rPr>
        <w:rFonts w:ascii="Wingdings" w:hAnsi="Wingdings" w:hint="default"/>
      </w:rPr>
    </w:lvl>
    <w:lvl w:ilvl="3" w:tplc="04090001" w:tentative="1">
      <w:start w:val="1"/>
      <w:numFmt w:val="bullet"/>
      <w:lvlText w:val=""/>
      <w:lvlJc w:val="left"/>
      <w:pPr>
        <w:ind w:left="4219" w:hanging="360"/>
      </w:pPr>
      <w:rPr>
        <w:rFonts w:ascii="Symbol" w:hAnsi="Symbol" w:hint="default"/>
      </w:rPr>
    </w:lvl>
    <w:lvl w:ilvl="4" w:tplc="04090003" w:tentative="1">
      <w:start w:val="1"/>
      <w:numFmt w:val="bullet"/>
      <w:lvlText w:val="o"/>
      <w:lvlJc w:val="left"/>
      <w:pPr>
        <w:ind w:left="4939" w:hanging="360"/>
      </w:pPr>
      <w:rPr>
        <w:rFonts w:ascii="Courier New" w:hAnsi="Courier New" w:cs="Courier New" w:hint="default"/>
      </w:rPr>
    </w:lvl>
    <w:lvl w:ilvl="5" w:tplc="04090005" w:tentative="1">
      <w:start w:val="1"/>
      <w:numFmt w:val="bullet"/>
      <w:lvlText w:val=""/>
      <w:lvlJc w:val="left"/>
      <w:pPr>
        <w:ind w:left="5659" w:hanging="360"/>
      </w:pPr>
      <w:rPr>
        <w:rFonts w:ascii="Wingdings" w:hAnsi="Wingdings" w:hint="default"/>
      </w:rPr>
    </w:lvl>
    <w:lvl w:ilvl="6" w:tplc="04090001" w:tentative="1">
      <w:start w:val="1"/>
      <w:numFmt w:val="bullet"/>
      <w:lvlText w:val=""/>
      <w:lvlJc w:val="left"/>
      <w:pPr>
        <w:ind w:left="6379" w:hanging="360"/>
      </w:pPr>
      <w:rPr>
        <w:rFonts w:ascii="Symbol" w:hAnsi="Symbol" w:hint="default"/>
      </w:rPr>
    </w:lvl>
    <w:lvl w:ilvl="7" w:tplc="04090003" w:tentative="1">
      <w:start w:val="1"/>
      <w:numFmt w:val="bullet"/>
      <w:lvlText w:val="o"/>
      <w:lvlJc w:val="left"/>
      <w:pPr>
        <w:ind w:left="7099" w:hanging="360"/>
      </w:pPr>
      <w:rPr>
        <w:rFonts w:ascii="Courier New" w:hAnsi="Courier New" w:cs="Courier New" w:hint="default"/>
      </w:rPr>
    </w:lvl>
    <w:lvl w:ilvl="8" w:tplc="04090005" w:tentative="1">
      <w:start w:val="1"/>
      <w:numFmt w:val="bullet"/>
      <w:lvlText w:val=""/>
      <w:lvlJc w:val="left"/>
      <w:pPr>
        <w:ind w:left="7819" w:hanging="360"/>
      </w:pPr>
      <w:rPr>
        <w:rFonts w:ascii="Wingdings" w:hAnsi="Wingdings" w:hint="default"/>
      </w:rPr>
    </w:lvl>
  </w:abstractNum>
  <w:abstractNum w:abstractNumId="8" w15:restartNumberingAfterBreak="0">
    <w:nsid w:val="0ADA092F"/>
    <w:multiLevelType w:val="hybridMultilevel"/>
    <w:tmpl w:val="E518779A"/>
    <w:lvl w:ilvl="0" w:tplc="AD7C0D22">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541E8C7A">
      <w:numFmt w:val="bullet"/>
      <w:lvlText w:val="•"/>
      <w:lvlJc w:val="left"/>
      <w:pPr>
        <w:ind w:left="1796" w:hanging="360"/>
      </w:pPr>
      <w:rPr>
        <w:rFonts w:hint="default"/>
        <w:lang w:val="en-US" w:eastAsia="en-US" w:bidi="ar-SA"/>
      </w:rPr>
    </w:lvl>
    <w:lvl w:ilvl="2" w:tplc="9740EA48">
      <w:numFmt w:val="bullet"/>
      <w:lvlText w:val="•"/>
      <w:lvlJc w:val="left"/>
      <w:pPr>
        <w:ind w:left="2752" w:hanging="360"/>
      </w:pPr>
      <w:rPr>
        <w:rFonts w:hint="default"/>
        <w:lang w:val="en-US" w:eastAsia="en-US" w:bidi="ar-SA"/>
      </w:rPr>
    </w:lvl>
    <w:lvl w:ilvl="3" w:tplc="77A44B78">
      <w:numFmt w:val="bullet"/>
      <w:lvlText w:val="•"/>
      <w:lvlJc w:val="left"/>
      <w:pPr>
        <w:ind w:left="3708" w:hanging="360"/>
      </w:pPr>
      <w:rPr>
        <w:rFonts w:hint="default"/>
        <w:lang w:val="en-US" w:eastAsia="en-US" w:bidi="ar-SA"/>
      </w:rPr>
    </w:lvl>
    <w:lvl w:ilvl="4" w:tplc="A5B48DF2">
      <w:numFmt w:val="bullet"/>
      <w:lvlText w:val="•"/>
      <w:lvlJc w:val="left"/>
      <w:pPr>
        <w:ind w:left="4664" w:hanging="360"/>
      </w:pPr>
      <w:rPr>
        <w:rFonts w:hint="default"/>
        <w:lang w:val="en-US" w:eastAsia="en-US" w:bidi="ar-SA"/>
      </w:rPr>
    </w:lvl>
    <w:lvl w:ilvl="5" w:tplc="0B0AD65A">
      <w:numFmt w:val="bullet"/>
      <w:lvlText w:val="•"/>
      <w:lvlJc w:val="left"/>
      <w:pPr>
        <w:ind w:left="5620" w:hanging="360"/>
      </w:pPr>
      <w:rPr>
        <w:rFonts w:hint="default"/>
        <w:lang w:val="en-US" w:eastAsia="en-US" w:bidi="ar-SA"/>
      </w:rPr>
    </w:lvl>
    <w:lvl w:ilvl="6" w:tplc="F29E3F64">
      <w:numFmt w:val="bullet"/>
      <w:lvlText w:val="•"/>
      <w:lvlJc w:val="left"/>
      <w:pPr>
        <w:ind w:left="6576" w:hanging="360"/>
      </w:pPr>
      <w:rPr>
        <w:rFonts w:hint="default"/>
        <w:lang w:val="en-US" w:eastAsia="en-US" w:bidi="ar-SA"/>
      </w:rPr>
    </w:lvl>
    <w:lvl w:ilvl="7" w:tplc="40846ADE">
      <w:numFmt w:val="bullet"/>
      <w:lvlText w:val="•"/>
      <w:lvlJc w:val="left"/>
      <w:pPr>
        <w:ind w:left="7532" w:hanging="360"/>
      </w:pPr>
      <w:rPr>
        <w:rFonts w:hint="default"/>
        <w:lang w:val="en-US" w:eastAsia="en-US" w:bidi="ar-SA"/>
      </w:rPr>
    </w:lvl>
    <w:lvl w:ilvl="8" w:tplc="35903D54">
      <w:numFmt w:val="bullet"/>
      <w:lvlText w:val="•"/>
      <w:lvlJc w:val="left"/>
      <w:pPr>
        <w:ind w:left="8488" w:hanging="360"/>
      </w:pPr>
      <w:rPr>
        <w:rFonts w:hint="default"/>
        <w:lang w:val="en-US" w:eastAsia="en-US" w:bidi="ar-SA"/>
      </w:rPr>
    </w:lvl>
  </w:abstractNum>
  <w:abstractNum w:abstractNumId="9" w15:restartNumberingAfterBreak="0">
    <w:nsid w:val="0D5825A6"/>
    <w:multiLevelType w:val="hybridMultilevel"/>
    <w:tmpl w:val="21F87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0D0EAE"/>
    <w:multiLevelType w:val="hybridMultilevel"/>
    <w:tmpl w:val="2A7EA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70018D"/>
    <w:multiLevelType w:val="hybridMultilevel"/>
    <w:tmpl w:val="8D4AB1A2"/>
    <w:lvl w:ilvl="0" w:tplc="BDC82422">
      <w:start w:val="1"/>
      <w:numFmt w:val="bullet"/>
      <w:lvlText w:val=""/>
      <w:lvlJc w:val="left"/>
      <w:pPr>
        <w:ind w:left="979" w:hanging="360"/>
      </w:pPr>
      <w:rPr>
        <w:rFonts w:ascii="Symbol" w:hAnsi="Symbol" w:hint="default"/>
      </w:rPr>
    </w:lvl>
    <w:lvl w:ilvl="1" w:tplc="04090003">
      <w:start w:val="1"/>
      <w:numFmt w:val="bullet"/>
      <w:lvlText w:val="o"/>
      <w:lvlJc w:val="left"/>
      <w:pPr>
        <w:ind w:left="3120" w:hanging="360"/>
      </w:pPr>
      <w:rPr>
        <w:rFonts w:ascii="Courier New" w:hAnsi="Courier New" w:cs="Courier New" w:hint="default"/>
      </w:rPr>
    </w:lvl>
    <w:lvl w:ilvl="2" w:tplc="04090005">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12" w15:restartNumberingAfterBreak="0">
    <w:nsid w:val="1250400D"/>
    <w:multiLevelType w:val="hybridMultilevel"/>
    <w:tmpl w:val="00644118"/>
    <w:lvl w:ilvl="0" w:tplc="0C2E8EA0">
      <w:start w:val="1"/>
      <w:numFmt w:val="bullet"/>
      <w:lvlText w:val=""/>
      <w:lvlJc w:val="left"/>
      <w:pPr>
        <w:tabs>
          <w:tab w:val="num" w:pos="1440"/>
        </w:tabs>
        <w:ind w:left="979" w:hanging="360"/>
      </w:pPr>
      <w:rPr>
        <w:rFonts w:ascii="Symbol" w:hAnsi="Symbol" w:hint="default"/>
      </w:rPr>
    </w:lvl>
    <w:lvl w:ilvl="1" w:tplc="04090003" w:tentative="1">
      <w:start w:val="1"/>
      <w:numFmt w:val="bullet"/>
      <w:lvlText w:val="o"/>
      <w:lvlJc w:val="left"/>
      <w:pPr>
        <w:ind w:left="2621" w:hanging="360"/>
      </w:pPr>
      <w:rPr>
        <w:rFonts w:ascii="Courier New" w:hAnsi="Courier New" w:cs="Courier New" w:hint="default"/>
      </w:rPr>
    </w:lvl>
    <w:lvl w:ilvl="2" w:tplc="04090005" w:tentative="1">
      <w:start w:val="1"/>
      <w:numFmt w:val="bullet"/>
      <w:lvlText w:val=""/>
      <w:lvlJc w:val="left"/>
      <w:pPr>
        <w:ind w:left="3341" w:hanging="360"/>
      </w:pPr>
      <w:rPr>
        <w:rFonts w:ascii="Wingdings" w:hAnsi="Wingdings" w:hint="default"/>
      </w:rPr>
    </w:lvl>
    <w:lvl w:ilvl="3" w:tplc="04090001" w:tentative="1">
      <w:start w:val="1"/>
      <w:numFmt w:val="bullet"/>
      <w:lvlText w:val=""/>
      <w:lvlJc w:val="left"/>
      <w:pPr>
        <w:ind w:left="4061" w:hanging="360"/>
      </w:pPr>
      <w:rPr>
        <w:rFonts w:ascii="Symbol" w:hAnsi="Symbol" w:hint="default"/>
      </w:rPr>
    </w:lvl>
    <w:lvl w:ilvl="4" w:tplc="04090003" w:tentative="1">
      <w:start w:val="1"/>
      <w:numFmt w:val="bullet"/>
      <w:lvlText w:val="o"/>
      <w:lvlJc w:val="left"/>
      <w:pPr>
        <w:ind w:left="4781" w:hanging="360"/>
      </w:pPr>
      <w:rPr>
        <w:rFonts w:ascii="Courier New" w:hAnsi="Courier New" w:cs="Courier New" w:hint="default"/>
      </w:rPr>
    </w:lvl>
    <w:lvl w:ilvl="5" w:tplc="04090005" w:tentative="1">
      <w:start w:val="1"/>
      <w:numFmt w:val="bullet"/>
      <w:lvlText w:val=""/>
      <w:lvlJc w:val="left"/>
      <w:pPr>
        <w:ind w:left="5501" w:hanging="360"/>
      </w:pPr>
      <w:rPr>
        <w:rFonts w:ascii="Wingdings" w:hAnsi="Wingdings" w:hint="default"/>
      </w:rPr>
    </w:lvl>
    <w:lvl w:ilvl="6" w:tplc="04090001" w:tentative="1">
      <w:start w:val="1"/>
      <w:numFmt w:val="bullet"/>
      <w:lvlText w:val=""/>
      <w:lvlJc w:val="left"/>
      <w:pPr>
        <w:ind w:left="6221" w:hanging="360"/>
      </w:pPr>
      <w:rPr>
        <w:rFonts w:ascii="Symbol" w:hAnsi="Symbol" w:hint="default"/>
      </w:rPr>
    </w:lvl>
    <w:lvl w:ilvl="7" w:tplc="04090003" w:tentative="1">
      <w:start w:val="1"/>
      <w:numFmt w:val="bullet"/>
      <w:lvlText w:val="o"/>
      <w:lvlJc w:val="left"/>
      <w:pPr>
        <w:ind w:left="6941" w:hanging="360"/>
      </w:pPr>
      <w:rPr>
        <w:rFonts w:ascii="Courier New" w:hAnsi="Courier New" w:cs="Courier New" w:hint="default"/>
      </w:rPr>
    </w:lvl>
    <w:lvl w:ilvl="8" w:tplc="04090005" w:tentative="1">
      <w:start w:val="1"/>
      <w:numFmt w:val="bullet"/>
      <w:lvlText w:val=""/>
      <w:lvlJc w:val="left"/>
      <w:pPr>
        <w:ind w:left="7661" w:hanging="360"/>
      </w:pPr>
      <w:rPr>
        <w:rFonts w:ascii="Wingdings" w:hAnsi="Wingdings" w:hint="default"/>
      </w:rPr>
    </w:lvl>
  </w:abstractNum>
  <w:abstractNum w:abstractNumId="13" w15:restartNumberingAfterBreak="0">
    <w:nsid w:val="13717E9E"/>
    <w:multiLevelType w:val="hybridMultilevel"/>
    <w:tmpl w:val="356CD966"/>
    <w:lvl w:ilvl="0" w:tplc="16005B90">
      <w:start w:val="1"/>
      <w:numFmt w:val="bullet"/>
      <w:lvlText w:val=""/>
      <w:lvlJc w:val="left"/>
      <w:pPr>
        <w:ind w:left="97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734EFA"/>
    <w:multiLevelType w:val="hybridMultilevel"/>
    <w:tmpl w:val="1A80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833DF2"/>
    <w:multiLevelType w:val="hybridMultilevel"/>
    <w:tmpl w:val="647207C8"/>
    <w:lvl w:ilvl="0" w:tplc="4C78FF7E">
      <w:start w:val="1"/>
      <w:numFmt w:val="bullet"/>
      <w:lvlText w:val=""/>
      <w:lvlJc w:val="left"/>
      <w:pPr>
        <w:ind w:left="97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79E2D24"/>
    <w:multiLevelType w:val="hybridMultilevel"/>
    <w:tmpl w:val="504E2C48"/>
    <w:lvl w:ilvl="0" w:tplc="FFFFFFFF">
      <w:start w:val="1"/>
      <w:numFmt w:val="bullet"/>
      <w:lvlText w:val=""/>
      <w:lvlJc w:val="left"/>
      <w:pPr>
        <w:ind w:left="153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17" w15:restartNumberingAfterBreak="0">
    <w:nsid w:val="19F5010E"/>
    <w:multiLevelType w:val="hybridMultilevel"/>
    <w:tmpl w:val="CAE0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212264"/>
    <w:multiLevelType w:val="hybridMultilevel"/>
    <w:tmpl w:val="149E45BA"/>
    <w:lvl w:ilvl="0" w:tplc="950C8D04">
      <w:start w:val="1"/>
      <w:numFmt w:val="bullet"/>
      <w:lvlText w:val=""/>
      <w:lvlJc w:val="left"/>
      <w:pPr>
        <w:tabs>
          <w:tab w:val="num" w:pos="1901"/>
        </w:tabs>
        <w:ind w:left="97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3F781B"/>
    <w:multiLevelType w:val="multilevel"/>
    <w:tmpl w:val="B7F4AC12"/>
    <w:lvl w:ilvl="0">
      <w:start w:val="4"/>
      <w:numFmt w:val="decimal"/>
      <w:lvlText w:val="%1"/>
      <w:lvlJc w:val="left"/>
      <w:pPr>
        <w:ind w:left="839" w:hanging="720"/>
      </w:pPr>
      <w:rPr>
        <w:rFonts w:hint="default"/>
        <w:lang w:val="en-US" w:eastAsia="en-US" w:bidi="ar-SA"/>
      </w:rPr>
    </w:lvl>
    <w:lvl w:ilvl="1">
      <w:start w:val="6"/>
      <w:numFmt w:val="decimal"/>
      <w:lvlText w:val="%1.%2"/>
      <w:lvlJc w:val="left"/>
      <w:pPr>
        <w:ind w:left="839" w:hanging="720"/>
      </w:pPr>
      <w:rPr>
        <w:rFonts w:ascii="Tahoma" w:eastAsia="Tahoma" w:hAnsi="Tahoma" w:cs="Tahoma" w:hint="default"/>
        <w:b/>
        <w:bCs/>
        <w:i w:val="0"/>
        <w:iCs w:val="0"/>
        <w:color w:val="205768"/>
        <w:spacing w:val="-2"/>
        <w:w w:val="100"/>
        <w:sz w:val="28"/>
        <w:szCs w:val="28"/>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20" w15:restartNumberingAfterBreak="0">
    <w:nsid w:val="22001B1C"/>
    <w:multiLevelType w:val="hybridMultilevel"/>
    <w:tmpl w:val="8DEAF18E"/>
    <w:lvl w:ilvl="0" w:tplc="20D886CA">
      <w:start w:val="1"/>
      <w:numFmt w:val="bullet"/>
      <w:lvlText w:val=""/>
      <w:lvlJc w:val="left"/>
      <w:pPr>
        <w:ind w:left="979" w:hanging="360"/>
      </w:pPr>
      <w:rPr>
        <w:rFonts w:ascii="Symbol" w:hAnsi="Symbol" w:hint="default"/>
      </w:rPr>
    </w:lvl>
    <w:lvl w:ilvl="1" w:tplc="04090003" w:tentative="1">
      <w:start w:val="1"/>
      <w:numFmt w:val="bullet"/>
      <w:lvlText w:val="o"/>
      <w:lvlJc w:val="left"/>
      <w:pPr>
        <w:ind w:left="2621" w:hanging="360"/>
      </w:pPr>
      <w:rPr>
        <w:rFonts w:ascii="Courier New" w:hAnsi="Courier New" w:cs="Courier New" w:hint="default"/>
      </w:rPr>
    </w:lvl>
    <w:lvl w:ilvl="2" w:tplc="04090005" w:tentative="1">
      <w:start w:val="1"/>
      <w:numFmt w:val="bullet"/>
      <w:lvlText w:val=""/>
      <w:lvlJc w:val="left"/>
      <w:pPr>
        <w:ind w:left="3341" w:hanging="360"/>
      </w:pPr>
      <w:rPr>
        <w:rFonts w:ascii="Wingdings" w:hAnsi="Wingdings" w:hint="default"/>
      </w:rPr>
    </w:lvl>
    <w:lvl w:ilvl="3" w:tplc="04090001" w:tentative="1">
      <w:start w:val="1"/>
      <w:numFmt w:val="bullet"/>
      <w:lvlText w:val=""/>
      <w:lvlJc w:val="left"/>
      <w:pPr>
        <w:ind w:left="4061" w:hanging="360"/>
      </w:pPr>
      <w:rPr>
        <w:rFonts w:ascii="Symbol" w:hAnsi="Symbol" w:hint="default"/>
      </w:rPr>
    </w:lvl>
    <w:lvl w:ilvl="4" w:tplc="04090003" w:tentative="1">
      <w:start w:val="1"/>
      <w:numFmt w:val="bullet"/>
      <w:lvlText w:val="o"/>
      <w:lvlJc w:val="left"/>
      <w:pPr>
        <w:ind w:left="4781" w:hanging="360"/>
      </w:pPr>
      <w:rPr>
        <w:rFonts w:ascii="Courier New" w:hAnsi="Courier New" w:cs="Courier New" w:hint="default"/>
      </w:rPr>
    </w:lvl>
    <w:lvl w:ilvl="5" w:tplc="04090005" w:tentative="1">
      <w:start w:val="1"/>
      <w:numFmt w:val="bullet"/>
      <w:lvlText w:val=""/>
      <w:lvlJc w:val="left"/>
      <w:pPr>
        <w:ind w:left="5501" w:hanging="360"/>
      </w:pPr>
      <w:rPr>
        <w:rFonts w:ascii="Wingdings" w:hAnsi="Wingdings" w:hint="default"/>
      </w:rPr>
    </w:lvl>
    <w:lvl w:ilvl="6" w:tplc="04090001" w:tentative="1">
      <w:start w:val="1"/>
      <w:numFmt w:val="bullet"/>
      <w:lvlText w:val=""/>
      <w:lvlJc w:val="left"/>
      <w:pPr>
        <w:ind w:left="6221" w:hanging="360"/>
      </w:pPr>
      <w:rPr>
        <w:rFonts w:ascii="Symbol" w:hAnsi="Symbol" w:hint="default"/>
      </w:rPr>
    </w:lvl>
    <w:lvl w:ilvl="7" w:tplc="04090003" w:tentative="1">
      <w:start w:val="1"/>
      <w:numFmt w:val="bullet"/>
      <w:lvlText w:val="o"/>
      <w:lvlJc w:val="left"/>
      <w:pPr>
        <w:ind w:left="6941" w:hanging="360"/>
      </w:pPr>
      <w:rPr>
        <w:rFonts w:ascii="Courier New" w:hAnsi="Courier New" w:cs="Courier New" w:hint="default"/>
      </w:rPr>
    </w:lvl>
    <w:lvl w:ilvl="8" w:tplc="04090005" w:tentative="1">
      <w:start w:val="1"/>
      <w:numFmt w:val="bullet"/>
      <w:lvlText w:val=""/>
      <w:lvlJc w:val="left"/>
      <w:pPr>
        <w:ind w:left="7661" w:hanging="360"/>
      </w:pPr>
      <w:rPr>
        <w:rFonts w:ascii="Wingdings" w:hAnsi="Wingdings" w:hint="default"/>
      </w:rPr>
    </w:lvl>
  </w:abstractNum>
  <w:abstractNum w:abstractNumId="21" w15:restartNumberingAfterBreak="0">
    <w:nsid w:val="27757C2E"/>
    <w:multiLevelType w:val="hybridMultilevel"/>
    <w:tmpl w:val="C58AE402"/>
    <w:lvl w:ilvl="0" w:tplc="A766A296">
      <w:start w:val="1"/>
      <w:numFmt w:val="bullet"/>
      <w:lvlText w:val=""/>
      <w:lvlJc w:val="left"/>
      <w:pPr>
        <w:ind w:left="97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4A1B13"/>
    <w:multiLevelType w:val="hybridMultilevel"/>
    <w:tmpl w:val="5CD00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744412"/>
    <w:multiLevelType w:val="hybridMultilevel"/>
    <w:tmpl w:val="63AE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1C0E3B"/>
    <w:multiLevelType w:val="multilevel"/>
    <w:tmpl w:val="B1CA0578"/>
    <w:lvl w:ilvl="0">
      <w:start w:val="4"/>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start w:val="1"/>
      <w:numFmt w:val="decimal"/>
      <w:lvlText w:val="%3."/>
      <w:lvlJc w:val="left"/>
      <w:pPr>
        <w:ind w:left="840" w:hanging="361"/>
      </w:pPr>
      <w:rPr>
        <w:rFonts w:ascii="Tahoma" w:eastAsia="Tahoma" w:hAnsi="Tahoma" w:cs="Tahoma" w:hint="default"/>
        <w:b w:val="0"/>
        <w:bCs w:val="0"/>
        <w:i w:val="0"/>
        <w:iCs w:val="0"/>
        <w:spacing w:val="-1"/>
        <w:w w:val="100"/>
        <w:sz w:val="23"/>
        <w:szCs w:val="23"/>
        <w:lang w:val="en-US" w:eastAsia="en-US" w:bidi="ar-SA"/>
      </w:rPr>
    </w:lvl>
    <w:lvl w:ilvl="3">
      <w:numFmt w:val="bullet"/>
      <w:lvlText w:val="•"/>
      <w:lvlJc w:val="left"/>
      <w:pPr>
        <w:ind w:left="3708" w:hanging="361"/>
      </w:pPr>
      <w:rPr>
        <w:rFonts w:hint="default"/>
        <w:lang w:val="en-US" w:eastAsia="en-US" w:bidi="ar-SA"/>
      </w:rPr>
    </w:lvl>
    <w:lvl w:ilvl="4">
      <w:numFmt w:val="bullet"/>
      <w:lvlText w:val="•"/>
      <w:lvlJc w:val="left"/>
      <w:pPr>
        <w:ind w:left="4664" w:hanging="361"/>
      </w:pPr>
      <w:rPr>
        <w:rFonts w:hint="default"/>
        <w:lang w:val="en-US" w:eastAsia="en-US" w:bidi="ar-SA"/>
      </w:rPr>
    </w:lvl>
    <w:lvl w:ilvl="5">
      <w:numFmt w:val="bullet"/>
      <w:lvlText w:val="•"/>
      <w:lvlJc w:val="left"/>
      <w:pPr>
        <w:ind w:left="5620" w:hanging="361"/>
      </w:pPr>
      <w:rPr>
        <w:rFonts w:hint="default"/>
        <w:lang w:val="en-US" w:eastAsia="en-US" w:bidi="ar-SA"/>
      </w:rPr>
    </w:lvl>
    <w:lvl w:ilvl="6">
      <w:numFmt w:val="bullet"/>
      <w:lvlText w:val="•"/>
      <w:lvlJc w:val="left"/>
      <w:pPr>
        <w:ind w:left="6576" w:hanging="361"/>
      </w:pPr>
      <w:rPr>
        <w:rFonts w:hint="default"/>
        <w:lang w:val="en-US" w:eastAsia="en-US" w:bidi="ar-SA"/>
      </w:rPr>
    </w:lvl>
    <w:lvl w:ilvl="7">
      <w:numFmt w:val="bullet"/>
      <w:lvlText w:val="•"/>
      <w:lvlJc w:val="left"/>
      <w:pPr>
        <w:ind w:left="7532" w:hanging="361"/>
      </w:pPr>
      <w:rPr>
        <w:rFonts w:hint="default"/>
        <w:lang w:val="en-US" w:eastAsia="en-US" w:bidi="ar-SA"/>
      </w:rPr>
    </w:lvl>
    <w:lvl w:ilvl="8">
      <w:numFmt w:val="bullet"/>
      <w:lvlText w:val="•"/>
      <w:lvlJc w:val="left"/>
      <w:pPr>
        <w:ind w:left="8488" w:hanging="361"/>
      </w:pPr>
      <w:rPr>
        <w:rFonts w:hint="default"/>
        <w:lang w:val="en-US" w:eastAsia="en-US" w:bidi="ar-SA"/>
      </w:rPr>
    </w:lvl>
  </w:abstractNum>
  <w:abstractNum w:abstractNumId="25" w15:restartNumberingAfterBreak="0">
    <w:nsid w:val="33550B53"/>
    <w:multiLevelType w:val="multilevel"/>
    <w:tmpl w:val="CCFA1A1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6" w15:restartNumberingAfterBreak="0">
    <w:nsid w:val="337C5CEE"/>
    <w:multiLevelType w:val="hybridMultilevel"/>
    <w:tmpl w:val="E1C4C5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4B67539"/>
    <w:multiLevelType w:val="hybridMultilevel"/>
    <w:tmpl w:val="F9C0C17E"/>
    <w:lvl w:ilvl="0" w:tplc="F254447A">
      <w:start w:val="1"/>
      <w:numFmt w:val="bullet"/>
      <w:lvlText w:val=""/>
      <w:lvlJc w:val="left"/>
      <w:pPr>
        <w:ind w:left="979"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5E55C24"/>
    <w:multiLevelType w:val="hybridMultilevel"/>
    <w:tmpl w:val="31226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FF2801"/>
    <w:multiLevelType w:val="hybridMultilevel"/>
    <w:tmpl w:val="BD4CA498"/>
    <w:lvl w:ilvl="0" w:tplc="A8DC7322">
      <w:start w:val="1"/>
      <w:numFmt w:val="bullet"/>
      <w:lvlText w:val=""/>
      <w:lvlJc w:val="left"/>
      <w:pPr>
        <w:ind w:left="979" w:hanging="360"/>
      </w:pPr>
      <w:rPr>
        <w:rFonts w:ascii="Symbol" w:hAnsi="Symbol" w:hint="default"/>
      </w:rPr>
    </w:lvl>
    <w:lvl w:ilvl="1" w:tplc="04090003" w:tentative="1">
      <w:start w:val="1"/>
      <w:numFmt w:val="bullet"/>
      <w:lvlText w:val="o"/>
      <w:lvlJc w:val="left"/>
      <w:pPr>
        <w:ind w:left="3284" w:hanging="360"/>
      </w:pPr>
      <w:rPr>
        <w:rFonts w:ascii="Courier New" w:hAnsi="Courier New" w:cs="Courier New" w:hint="default"/>
      </w:rPr>
    </w:lvl>
    <w:lvl w:ilvl="2" w:tplc="04090005" w:tentative="1">
      <w:start w:val="1"/>
      <w:numFmt w:val="bullet"/>
      <w:lvlText w:val=""/>
      <w:lvlJc w:val="left"/>
      <w:pPr>
        <w:ind w:left="4004" w:hanging="360"/>
      </w:pPr>
      <w:rPr>
        <w:rFonts w:ascii="Wingdings" w:hAnsi="Wingdings" w:hint="default"/>
      </w:rPr>
    </w:lvl>
    <w:lvl w:ilvl="3" w:tplc="04090001" w:tentative="1">
      <w:start w:val="1"/>
      <w:numFmt w:val="bullet"/>
      <w:lvlText w:val=""/>
      <w:lvlJc w:val="left"/>
      <w:pPr>
        <w:ind w:left="4724" w:hanging="360"/>
      </w:pPr>
      <w:rPr>
        <w:rFonts w:ascii="Symbol" w:hAnsi="Symbol" w:hint="default"/>
      </w:rPr>
    </w:lvl>
    <w:lvl w:ilvl="4" w:tplc="04090003" w:tentative="1">
      <w:start w:val="1"/>
      <w:numFmt w:val="bullet"/>
      <w:lvlText w:val="o"/>
      <w:lvlJc w:val="left"/>
      <w:pPr>
        <w:ind w:left="5444" w:hanging="360"/>
      </w:pPr>
      <w:rPr>
        <w:rFonts w:ascii="Courier New" w:hAnsi="Courier New" w:cs="Courier New" w:hint="default"/>
      </w:rPr>
    </w:lvl>
    <w:lvl w:ilvl="5" w:tplc="04090005" w:tentative="1">
      <w:start w:val="1"/>
      <w:numFmt w:val="bullet"/>
      <w:lvlText w:val=""/>
      <w:lvlJc w:val="left"/>
      <w:pPr>
        <w:ind w:left="6164" w:hanging="360"/>
      </w:pPr>
      <w:rPr>
        <w:rFonts w:ascii="Wingdings" w:hAnsi="Wingdings" w:hint="default"/>
      </w:rPr>
    </w:lvl>
    <w:lvl w:ilvl="6" w:tplc="04090001" w:tentative="1">
      <w:start w:val="1"/>
      <w:numFmt w:val="bullet"/>
      <w:lvlText w:val=""/>
      <w:lvlJc w:val="left"/>
      <w:pPr>
        <w:ind w:left="6884" w:hanging="360"/>
      </w:pPr>
      <w:rPr>
        <w:rFonts w:ascii="Symbol" w:hAnsi="Symbol" w:hint="default"/>
      </w:rPr>
    </w:lvl>
    <w:lvl w:ilvl="7" w:tplc="04090003" w:tentative="1">
      <w:start w:val="1"/>
      <w:numFmt w:val="bullet"/>
      <w:lvlText w:val="o"/>
      <w:lvlJc w:val="left"/>
      <w:pPr>
        <w:ind w:left="7604" w:hanging="360"/>
      </w:pPr>
      <w:rPr>
        <w:rFonts w:ascii="Courier New" w:hAnsi="Courier New" w:cs="Courier New" w:hint="default"/>
      </w:rPr>
    </w:lvl>
    <w:lvl w:ilvl="8" w:tplc="04090005" w:tentative="1">
      <w:start w:val="1"/>
      <w:numFmt w:val="bullet"/>
      <w:lvlText w:val=""/>
      <w:lvlJc w:val="left"/>
      <w:pPr>
        <w:ind w:left="8324" w:hanging="360"/>
      </w:pPr>
      <w:rPr>
        <w:rFonts w:ascii="Wingdings" w:hAnsi="Wingdings" w:hint="default"/>
      </w:rPr>
    </w:lvl>
  </w:abstractNum>
  <w:abstractNum w:abstractNumId="30" w15:restartNumberingAfterBreak="0">
    <w:nsid w:val="37765C68"/>
    <w:multiLevelType w:val="hybridMultilevel"/>
    <w:tmpl w:val="7660C0CA"/>
    <w:lvl w:ilvl="0" w:tplc="10D047A2">
      <w:start w:val="1"/>
      <w:numFmt w:val="bullet"/>
      <w:lvlText w:val=""/>
      <w:lvlJc w:val="left"/>
      <w:pPr>
        <w:ind w:left="979"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37A43F7E"/>
    <w:multiLevelType w:val="multilevel"/>
    <w:tmpl w:val="D660BD1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o"/>
      <w:lvlJc w:val="left"/>
      <w:pPr>
        <w:ind w:left="2160" w:hanging="360"/>
      </w:pPr>
      <w:rPr>
        <w:rFonts w:ascii="Courier New" w:hAnsi="Courier New" w:cs="Courier New"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3B5023FE"/>
    <w:multiLevelType w:val="hybridMultilevel"/>
    <w:tmpl w:val="EF2C201E"/>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3BDF1667"/>
    <w:multiLevelType w:val="hybridMultilevel"/>
    <w:tmpl w:val="2B1EA8FA"/>
    <w:lvl w:ilvl="0" w:tplc="0409000F">
      <w:start w:val="1"/>
      <w:numFmt w:val="decimal"/>
      <w:lvlText w:val="%1."/>
      <w:lvlJc w:val="left"/>
      <w:pPr>
        <w:ind w:left="-2160" w:hanging="360"/>
      </w:pPr>
      <w:rPr>
        <w:rFonts w:hint="default"/>
      </w:rPr>
    </w:lvl>
    <w:lvl w:ilvl="1" w:tplc="04090003">
      <w:start w:val="1"/>
      <w:numFmt w:val="bullet"/>
      <w:lvlText w:val="o"/>
      <w:lvlJc w:val="left"/>
      <w:pPr>
        <w:ind w:left="-1440" w:hanging="360"/>
      </w:pPr>
      <w:rPr>
        <w:rFonts w:ascii="Courier New" w:hAnsi="Courier New" w:cs="Courier New" w:hint="default"/>
        <w:b w:val="0"/>
      </w:r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34" w15:restartNumberingAfterBreak="0">
    <w:nsid w:val="3CC34FF4"/>
    <w:multiLevelType w:val="hybridMultilevel"/>
    <w:tmpl w:val="9DB83B2A"/>
    <w:lvl w:ilvl="0" w:tplc="52F4E924">
      <w:start w:val="1"/>
      <w:numFmt w:val="bullet"/>
      <w:lvlText w:val=""/>
      <w:lvlJc w:val="left"/>
      <w:pPr>
        <w:ind w:left="97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1705AD"/>
    <w:multiLevelType w:val="hybridMultilevel"/>
    <w:tmpl w:val="F2F4055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15:restartNumberingAfterBreak="0">
    <w:nsid w:val="40CD393B"/>
    <w:multiLevelType w:val="hybridMultilevel"/>
    <w:tmpl w:val="DEA61F12"/>
    <w:lvl w:ilvl="0" w:tplc="34C2664C">
      <w:start w:val="1"/>
      <w:numFmt w:val="bullet"/>
      <w:lvlText w:val=""/>
      <w:lvlJc w:val="left"/>
      <w:pPr>
        <w:ind w:left="97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0FE0E71"/>
    <w:multiLevelType w:val="hybridMultilevel"/>
    <w:tmpl w:val="B03C782E"/>
    <w:lvl w:ilvl="0" w:tplc="04090015">
      <w:start w:val="1"/>
      <w:numFmt w:val="upperLetter"/>
      <w:lvlText w:val="%1."/>
      <w:lvlJc w:val="left"/>
      <w:pPr>
        <w:ind w:left="1973" w:hanging="353"/>
      </w:pPr>
      <w:rPr>
        <w:rFonts w:hint="default"/>
        <w:b w:val="0"/>
        <w:bCs w:val="0"/>
        <w:i w:val="0"/>
        <w:iCs w:val="0"/>
        <w:spacing w:val="-1"/>
        <w:w w:val="100"/>
        <w:sz w:val="23"/>
        <w:szCs w:val="23"/>
        <w:lang w:val="en-US" w:eastAsia="en-US" w:bidi="ar-SA"/>
      </w:rPr>
    </w:lvl>
    <w:lvl w:ilvl="1" w:tplc="9E661DC2">
      <w:numFmt w:val="bullet"/>
      <w:lvlText w:val="•"/>
      <w:lvlJc w:val="left"/>
      <w:pPr>
        <w:ind w:left="2569" w:hanging="353"/>
      </w:pPr>
      <w:rPr>
        <w:rFonts w:hint="default"/>
        <w:lang w:val="en-US" w:eastAsia="en-US" w:bidi="ar-SA"/>
      </w:rPr>
    </w:lvl>
    <w:lvl w:ilvl="2" w:tplc="F5D6CC1A">
      <w:numFmt w:val="bullet"/>
      <w:lvlText w:val="•"/>
      <w:lvlJc w:val="left"/>
      <w:pPr>
        <w:ind w:left="3171" w:hanging="353"/>
      </w:pPr>
      <w:rPr>
        <w:rFonts w:hint="default"/>
        <w:lang w:val="en-US" w:eastAsia="en-US" w:bidi="ar-SA"/>
      </w:rPr>
    </w:lvl>
    <w:lvl w:ilvl="3" w:tplc="B9428874">
      <w:numFmt w:val="bullet"/>
      <w:lvlText w:val="•"/>
      <w:lvlJc w:val="left"/>
      <w:pPr>
        <w:ind w:left="3772" w:hanging="353"/>
      </w:pPr>
      <w:rPr>
        <w:rFonts w:hint="default"/>
        <w:lang w:val="en-US" w:eastAsia="en-US" w:bidi="ar-SA"/>
      </w:rPr>
    </w:lvl>
    <w:lvl w:ilvl="4" w:tplc="2FF4FCA2">
      <w:numFmt w:val="bullet"/>
      <w:lvlText w:val="•"/>
      <w:lvlJc w:val="left"/>
      <w:pPr>
        <w:ind w:left="4374" w:hanging="353"/>
      </w:pPr>
      <w:rPr>
        <w:rFonts w:hint="default"/>
        <w:lang w:val="en-US" w:eastAsia="en-US" w:bidi="ar-SA"/>
      </w:rPr>
    </w:lvl>
    <w:lvl w:ilvl="5" w:tplc="9C96C5D0">
      <w:numFmt w:val="bullet"/>
      <w:lvlText w:val="•"/>
      <w:lvlJc w:val="left"/>
      <w:pPr>
        <w:ind w:left="4976" w:hanging="353"/>
      </w:pPr>
      <w:rPr>
        <w:rFonts w:hint="default"/>
        <w:lang w:val="en-US" w:eastAsia="en-US" w:bidi="ar-SA"/>
      </w:rPr>
    </w:lvl>
    <w:lvl w:ilvl="6" w:tplc="6E60E546">
      <w:numFmt w:val="bullet"/>
      <w:lvlText w:val="•"/>
      <w:lvlJc w:val="left"/>
      <w:pPr>
        <w:ind w:left="5577" w:hanging="353"/>
      </w:pPr>
      <w:rPr>
        <w:rFonts w:hint="default"/>
        <w:lang w:val="en-US" w:eastAsia="en-US" w:bidi="ar-SA"/>
      </w:rPr>
    </w:lvl>
    <w:lvl w:ilvl="7" w:tplc="3D928E0C">
      <w:numFmt w:val="bullet"/>
      <w:lvlText w:val="•"/>
      <w:lvlJc w:val="left"/>
      <w:pPr>
        <w:ind w:left="6179" w:hanging="353"/>
      </w:pPr>
      <w:rPr>
        <w:rFonts w:hint="default"/>
        <w:lang w:val="en-US" w:eastAsia="en-US" w:bidi="ar-SA"/>
      </w:rPr>
    </w:lvl>
    <w:lvl w:ilvl="8" w:tplc="EA48809A">
      <w:numFmt w:val="bullet"/>
      <w:lvlText w:val="•"/>
      <w:lvlJc w:val="left"/>
      <w:pPr>
        <w:ind w:left="6780" w:hanging="353"/>
      </w:pPr>
      <w:rPr>
        <w:rFonts w:hint="default"/>
        <w:lang w:val="en-US" w:eastAsia="en-US" w:bidi="ar-SA"/>
      </w:rPr>
    </w:lvl>
  </w:abstractNum>
  <w:abstractNum w:abstractNumId="38" w15:restartNumberingAfterBreak="0">
    <w:nsid w:val="41D3103C"/>
    <w:multiLevelType w:val="hybridMultilevel"/>
    <w:tmpl w:val="1B74B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AD6DA7"/>
    <w:multiLevelType w:val="hybridMultilevel"/>
    <w:tmpl w:val="F57AF0F8"/>
    <w:lvl w:ilvl="0" w:tplc="E44A9C24">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A5764186">
      <w:numFmt w:val="bullet"/>
      <w:lvlText w:val="•"/>
      <w:lvlJc w:val="left"/>
      <w:pPr>
        <w:ind w:left="1796" w:hanging="360"/>
      </w:pPr>
      <w:rPr>
        <w:rFonts w:hint="default"/>
        <w:lang w:val="en-US" w:eastAsia="en-US" w:bidi="ar-SA"/>
      </w:rPr>
    </w:lvl>
    <w:lvl w:ilvl="2" w:tplc="2B6E990E">
      <w:numFmt w:val="bullet"/>
      <w:lvlText w:val="•"/>
      <w:lvlJc w:val="left"/>
      <w:pPr>
        <w:ind w:left="2752" w:hanging="360"/>
      </w:pPr>
      <w:rPr>
        <w:rFonts w:hint="default"/>
        <w:lang w:val="en-US" w:eastAsia="en-US" w:bidi="ar-SA"/>
      </w:rPr>
    </w:lvl>
    <w:lvl w:ilvl="3" w:tplc="4BBE1D08">
      <w:numFmt w:val="bullet"/>
      <w:lvlText w:val="•"/>
      <w:lvlJc w:val="left"/>
      <w:pPr>
        <w:ind w:left="3708" w:hanging="360"/>
      </w:pPr>
      <w:rPr>
        <w:rFonts w:hint="default"/>
        <w:lang w:val="en-US" w:eastAsia="en-US" w:bidi="ar-SA"/>
      </w:rPr>
    </w:lvl>
    <w:lvl w:ilvl="4" w:tplc="3DEE6218">
      <w:numFmt w:val="bullet"/>
      <w:lvlText w:val="•"/>
      <w:lvlJc w:val="left"/>
      <w:pPr>
        <w:ind w:left="4664" w:hanging="360"/>
      </w:pPr>
      <w:rPr>
        <w:rFonts w:hint="default"/>
        <w:lang w:val="en-US" w:eastAsia="en-US" w:bidi="ar-SA"/>
      </w:rPr>
    </w:lvl>
    <w:lvl w:ilvl="5" w:tplc="9A960D2E">
      <w:numFmt w:val="bullet"/>
      <w:lvlText w:val="•"/>
      <w:lvlJc w:val="left"/>
      <w:pPr>
        <w:ind w:left="5620" w:hanging="360"/>
      </w:pPr>
      <w:rPr>
        <w:rFonts w:hint="default"/>
        <w:lang w:val="en-US" w:eastAsia="en-US" w:bidi="ar-SA"/>
      </w:rPr>
    </w:lvl>
    <w:lvl w:ilvl="6" w:tplc="03C27EA8">
      <w:numFmt w:val="bullet"/>
      <w:lvlText w:val="•"/>
      <w:lvlJc w:val="left"/>
      <w:pPr>
        <w:ind w:left="6576" w:hanging="360"/>
      </w:pPr>
      <w:rPr>
        <w:rFonts w:hint="default"/>
        <w:lang w:val="en-US" w:eastAsia="en-US" w:bidi="ar-SA"/>
      </w:rPr>
    </w:lvl>
    <w:lvl w:ilvl="7" w:tplc="87869760">
      <w:numFmt w:val="bullet"/>
      <w:lvlText w:val="•"/>
      <w:lvlJc w:val="left"/>
      <w:pPr>
        <w:ind w:left="7532" w:hanging="360"/>
      </w:pPr>
      <w:rPr>
        <w:rFonts w:hint="default"/>
        <w:lang w:val="en-US" w:eastAsia="en-US" w:bidi="ar-SA"/>
      </w:rPr>
    </w:lvl>
    <w:lvl w:ilvl="8" w:tplc="D3FE7356">
      <w:numFmt w:val="bullet"/>
      <w:lvlText w:val="•"/>
      <w:lvlJc w:val="left"/>
      <w:pPr>
        <w:ind w:left="8488" w:hanging="360"/>
      </w:pPr>
      <w:rPr>
        <w:rFonts w:hint="default"/>
        <w:lang w:val="en-US" w:eastAsia="en-US" w:bidi="ar-SA"/>
      </w:rPr>
    </w:lvl>
  </w:abstractNum>
  <w:abstractNum w:abstractNumId="40" w15:restartNumberingAfterBreak="0">
    <w:nsid w:val="45495187"/>
    <w:multiLevelType w:val="hybridMultilevel"/>
    <w:tmpl w:val="031C87A4"/>
    <w:lvl w:ilvl="0" w:tplc="B81CA84A">
      <w:start w:val="1"/>
      <w:numFmt w:val="bullet"/>
      <w:lvlText w:val=""/>
      <w:lvlJc w:val="left"/>
      <w:pPr>
        <w:ind w:left="979" w:hanging="360"/>
      </w:pPr>
      <w:rPr>
        <w:rFonts w:ascii="Symbol" w:hAnsi="Symbol" w:hint="default"/>
      </w:rPr>
    </w:lvl>
    <w:lvl w:ilvl="1" w:tplc="04090003" w:tentative="1">
      <w:start w:val="1"/>
      <w:numFmt w:val="bullet"/>
      <w:lvlText w:val="o"/>
      <w:lvlJc w:val="left"/>
      <w:pPr>
        <w:ind w:left="2621" w:hanging="360"/>
      </w:pPr>
      <w:rPr>
        <w:rFonts w:ascii="Courier New" w:hAnsi="Courier New" w:cs="Courier New" w:hint="default"/>
      </w:rPr>
    </w:lvl>
    <w:lvl w:ilvl="2" w:tplc="04090005" w:tentative="1">
      <w:start w:val="1"/>
      <w:numFmt w:val="bullet"/>
      <w:lvlText w:val=""/>
      <w:lvlJc w:val="left"/>
      <w:pPr>
        <w:ind w:left="3341" w:hanging="360"/>
      </w:pPr>
      <w:rPr>
        <w:rFonts w:ascii="Wingdings" w:hAnsi="Wingdings" w:hint="default"/>
      </w:rPr>
    </w:lvl>
    <w:lvl w:ilvl="3" w:tplc="04090001" w:tentative="1">
      <w:start w:val="1"/>
      <w:numFmt w:val="bullet"/>
      <w:lvlText w:val=""/>
      <w:lvlJc w:val="left"/>
      <w:pPr>
        <w:ind w:left="4061" w:hanging="360"/>
      </w:pPr>
      <w:rPr>
        <w:rFonts w:ascii="Symbol" w:hAnsi="Symbol" w:hint="default"/>
      </w:rPr>
    </w:lvl>
    <w:lvl w:ilvl="4" w:tplc="04090003" w:tentative="1">
      <w:start w:val="1"/>
      <w:numFmt w:val="bullet"/>
      <w:lvlText w:val="o"/>
      <w:lvlJc w:val="left"/>
      <w:pPr>
        <w:ind w:left="4781" w:hanging="360"/>
      </w:pPr>
      <w:rPr>
        <w:rFonts w:ascii="Courier New" w:hAnsi="Courier New" w:cs="Courier New" w:hint="default"/>
      </w:rPr>
    </w:lvl>
    <w:lvl w:ilvl="5" w:tplc="04090005" w:tentative="1">
      <w:start w:val="1"/>
      <w:numFmt w:val="bullet"/>
      <w:lvlText w:val=""/>
      <w:lvlJc w:val="left"/>
      <w:pPr>
        <w:ind w:left="5501" w:hanging="360"/>
      </w:pPr>
      <w:rPr>
        <w:rFonts w:ascii="Wingdings" w:hAnsi="Wingdings" w:hint="default"/>
      </w:rPr>
    </w:lvl>
    <w:lvl w:ilvl="6" w:tplc="04090001" w:tentative="1">
      <w:start w:val="1"/>
      <w:numFmt w:val="bullet"/>
      <w:lvlText w:val=""/>
      <w:lvlJc w:val="left"/>
      <w:pPr>
        <w:ind w:left="6221" w:hanging="360"/>
      </w:pPr>
      <w:rPr>
        <w:rFonts w:ascii="Symbol" w:hAnsi="Symbol" w:hint="default"/>
      </w:rPr>
    </w:lvl>
    <w:lvl w:ilvl="7" w:tplc="04090003" w:tentative="1">
      <w:start w:val="1"/>
      <w:numFmt w:val="bullet"/>
      <w:lvlText w:val="o"/>
      <w:lvlJc w:val="left"/>
      <w:pPr>
        <w:ind w:left="6941" w:hanging="360"/>
      </w:pPr>
      <w:rPr>
        <w:rFonts w:ascii="Courier New" w:hAnsi="Courier New" w:cs="Courier New" w:hint="default"/>
      </w:rPr>
    </w:lvl>
    <w:lvl w:ilvl="8" w:tplc="04090005" w:tentative="1">
      <w:start w:val="1"/>
      <w:numFmt w:val="bullet"/>
      <w:lvlText w:val=""/>
      <w:lvlJc w:val="left"/>
      <w:pPr>
        <w:ind w:left="7661" w:hanging="360"/>
      </w:pPr>
      <w:rPr>
        <w:rFonts w:ascii="Wingdings" w:hAnsi="Wingdings" w:hint="default"/>
      </w:rPr>
    </w:lvl>
  </w:abstractNum>
  <w:abstractNum w:abstractNumId="41" w15:restartNumberingAfterBreak="0">
    <w:nsid w:val="47611BB7"/>
    <w:multiLevelType w:val="hybridMultilevel"/>
    <w:tmpl w:val="DCEE2608"/>
    <w:lvl w:ilvl="0" w:tplc="03B47D26">
      <w:start w:val="1"/>
      <w:numFmt w:val="bullet"/>
      <w:lvlText w:val=""/>
      <w:lvlJc w:val="left"/>
      <w:pPr>
        <w:tabs>
          <w:tab w:val="num" w:pos="1440"/>
        </w:tabs>
        <w:ind w:left="979" w:hanging="360"/>
      </w:pPr>
      <w:rPr>
        <w:rFonts w:ascii="Symbol" w:hAnsi="Symbol" w:hint="default"/>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42" w15:restartNumberingAfterBreak="0">
    <w:nsid w:val="4AF270A6"/>
    <w:multiLevelType w:val="hybridMultilevel"/>
    <w:tmpl w:val="DB968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B401A00"/>
    <w:multiLevelType w:val="hybridMultilevel"/>
    <w:tmpl w:val="127C7752"/>
    <w:lvl w:ilvl="0" w:tplc="C034038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0E678D"/>
    <w:multiLevelType w:val="hybridMultilevel"/>
    <w:tmpl w:val="C5409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E87E2D"/>
    <w:multiLevelType w:val="multilevel"/>
    <w:tmpl w:val="D6A65F10"/>
    <w:lvl w:ilvl="0">
      <w:start w:val="1"/>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6" w15:restartNumberingAfterBreak="0">
    <w:nsid w:val="4E251CC8"/>
    <w:multiLevelType w:val="hybridMultilevel"/>
    <w:tmpl w:val="CDF6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9F4302"/>
    <w:multiLevelType w:val="hybridMultilevel"/>
    <w:tmpl w:val="B896CB10"/>
    <w:lvl w:ilvl="0" w:tplc="B98E05B8">
      <w:start w:val="1"/>
      <w:numFmt w:val="bullet"/>
      <w:lvlText w:val=""/>
      <w:lvlJc w:val="left"/>
      <w:pPr>
        <w:ind w:left="97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FF93930"/>
    <w:multiLevelType w:val="multilevel"/>
    <w:tmpl w:val="47585418"/>
    <w:lvl w:ilvl="0">
      <w:start w:val="5"/>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49" w15:restartNumberingAfterBreak="0">
    <w:nsid w:val="50284ED4"/>
    <w:multiLevelType w:val="multilevel"/>
    <w:tmpl w:val="3EFC9918"/>
    <w:lvl w:ilvl="0">
      <w:start w:val="4"/>
      <w:numFmt w:val="decimal"/>
      <w:lvlText w:val="%1"/>
      <w:lvlJc w:val="left"/>
      <w:pPr>
        <w:ind w:left="839" w:hanging="720"/>
      </w:pPr>
      <w:rPr>
        <w:rFonts w:hint="default"/>
        <w:lang w:val="en-US" w:eastAsia="en-US" w:bidi="ar-SA"/>
      </w:rPr>
    </w:lvl>
    <w:lvl w:ilvl="1">
      <w:start w:val="6"/>
      <w:numFmt w:val="decimal"/>
      <w:lvlText w:val="%1.%2"/>
      <w:lvlJc w:val="left"/>
      <w:pPr>
        <w:ind w:left="839" w:hanging="720"/>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50" w15:restartNumberingAfterBreak="0">
    <w:nsid w:val="51D6500C"/>
    <w:multiLevelType w:val="hybridMultilevel"/>
    <w:tmpl w:val="33467212"/>
    <w:lvl w:ilvl="0" w:tplc="AB1A80AC">
      <w:start w:val="1"/>
      <w:numFmt w:val="bullet"/>
      <w:lvlText w:val=""/>
      <w:lvlJc w:val="left"/>
      <w:pPr>
        <w:ind w:left="97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5A1C7D"/>
    <w:multiLevelType w:val="hybridMultilevel"/>
    <w:tmpl w:val="DE620FB8"/>
    <w:lvl w:ilvl="0" w:tplc="547C8DDC">
      <w:start w:val="1"/>
      <w:numFmt w:val="bullet"/>
      <w:pStyle w:val="BulletList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54631B05"/>
    <w:multiLevelType w:val="hybridMultilevel"/>
    <w:tmpl w:val="769A6134"/>
    <w:lvl w:ilvl="0" w:tplc="DCB8301A">
      <w:start w:val="1"/>
      <w:numFmt w:val="bullet"/>
      <w:lvlText w:val=""/>
      <w:lvlJc w:val="left"/>
      <w:pPr>
        <w:ind w:left="97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554327A8"/>
    <w:multiLevelType w:val="hybridMultilevel"/>
    <w:tmpl w:val="45E4D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C35199"/>
    <w:multiLevelType w:val="hybridMultilevel"/>
    <w:tmpl w:val="6F00F582"/>
    <w:lvl w:ilvl="0" w:tplc="04090001">
      <w:start w:val="1"/>
      <w:numFmt w:val="bullet"/>
      <w:lvlText w:val=""/>
      <w:lvlJc w:val="left"/>
      <w:pPr>
        <w:ind w:left="979"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595C680B"/>
    <w:multiLevelType w:val="hybridMultilevel"/>
    <w:tmpl w:val="73A038A2"/>
    <w:lvl w:ilvl="0" w:tplc="8E805CDA">
      <w:start w:val="1"/>
      <w:numFmt w:val="bullet"/>
      <w:lvlText w:val=""/>
      <w:lvlJc w:val="left"/>
      <w:pPr>
        <w:ind w:left="97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5A7A5601"/>
    <w:multiLevelType w:val="hybridMultilevel"/>
    <w:tmpl w:val="6CE4DBB6"/>
    <w:lvl w:ilvl="0" w:tplc="CD96A404">
      <w:start w:val="1"/>
      <w:numFmt w:val="bullet"/>
      <w:lvlText w:val=""/>
      <w:lvlJc w:val="left"/>
      <w:pPr>
        <w:ind w:left="979"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5AAE1E30"/>
    <w:multiLevelType w:val="hybridMultilevel"/>
    <w:tmpl w:val="8670FBE6"/>
    <w:lvl w:ilvl="0" w:tplc="D6E229AA">
      <w:start w:val="1"/>
      <w:numFmt w:val="bullet"/>
      <w:lvlText w:val=""/>
      <w:lvlJc w:val="left"/>
      <w:pPr>
        <w:ind w:left="97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5BB20782"/>
    <w:multiLevelType w:val="hybridMultilevel"/>
    <w:tmpl w:val="87B0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BCE4783"/>
    <w:multiLevelType w:val="hybridMultilevel"/>
    <w:tmpl w:val="C22CC018"/>
    <w:lvl w:ilvl="0" w:tplc="A0B6D4C2">
      <w:start w:val="1"/>
      <w:numFmt w:val="bullet"/>
      <w:lvlText w:val=""/>
      <w:lvlJc w:val="left"/>
      <w:pPr>
        <w:ind w:left="979" w:hanging="360"/>
      </w:pPr>
      <w:rPr>
        <w:rFonts w:ascii="Symbol" w:hAnsi="Symbol" w:hint="default"/>
      </w:rPr>
    </w:lvl>
    <w:lvl w:ilvl="1" w:tplc="04090003" w:tentative="1">
      <w:start w:val="1"/>
      <w:numFmt w:val="bullet"/>
      <w:lvlText w:val="o"/>
      <w:lvlJc w:val="left"/>
      <w:pPr>
        <w:ind w:left="2621" w:hanging="360"/>
      </w:pPr>
      <w:rPr>
        <w:rFonts w:ascii="Courier New" w:hAnsi="Courier New" w:cs="Courier New" w:hint="default"/>
      </w:rPr>
    </w:lvl>
    <w:lvl w:ilvl="2" w:tplc="04090005" w:tentative="1">
      <w:start w:val="1"/>
      <w:numFmt w:val="bullet"/>
      <w:lvlText w:val=""/>
      <w:lvlJc w:val="left"/>
      <w:pPr>
        <w:ind w:left="3341" w:hanging="360"/>
      </w:pPr>
      <w:rPr>
        <w:rFonts w:ascii="Wingdings" w:hAnsi="Wingdings" w:hint="default"/>
      </w:rPr>
    </w:lvl>
    <w:lvl w:ilvl="3" w:tplc="04090001" w:tentative="1">
      <w:start w:val="1"/>
      <w:numFmt w:val="bullet"/>
      <w:lvlText w:val=""/>
      <w:lvlJc w:val="left"/>
      <w:pPr>
        <w:ind w:left="4061" w:hanging="360"/>
      </w:pPr>
      <w:rPr>
        <w:rFonts w:ascii="Symbol" w:hAnsi="Symbol" w:hint="default"/>
      </w:rPr>
    </w:lvl>
    <w:lvl w:ilvl="4" w:tplc="04090003" w:tentative="1">
      <w:start w:val="1"/>
      <w:numFmt w:val="bullet"/>
      <w:lvlText w:val="o"/>
      <w:lvlJc w:val="left"/>
      <w:pPr>
        <w:ind w:left="4781" w:hanging="360"/>
      </w:pPr>
      <w:rPr>
        <w:rFonts w:ascii="Courier New" w:hAnsi="Courier New" w:cs="Courier New" w:hint="default"/>
      </w:rPr>
    </w:lvl>
    <w:lvl w:ilvl="5" w:tplc="04090005" w:tentative="1">
      <w:start w:val="1"/>
      <w:numFmt w:val="bullet"/>
      <w:lvlText w:val=""/>
      <w:lvlJc w:val="left"/>
      <w:pPr>
        <w:ind w:left="5501" w:hanging="360"/>
      </w:pPr>
      <w:rPr>
        <w:rFonts w:ascii="Wingdings" w:hAnsi="Wingdings" w:hint="default"/>
      </w:rPr>
    </w:lvl>
    <w:lvl w:ilvl="6" w:tplc="04090001" w:tentative="1">
      <w:start w:val="1"/>
      <w:numFmt w:val="bullet"/>
      <w:lvlText w:val=""/>
      <w:lvlJc w:val="left"/>
      <w:pPr>
        <w:ind w:left="6221" w:hanging="360"/>
      </w:pPr>
      <w:rPr>
        <w:rFonts w:ascii="Symbol" w:hAnsi="Symbol" w:hint="default"/>
      </w:rPr>
    </w:lvl>
    <w:lvl w:ilvl="7" w:tplc="04090003" w:tentative="1">
      <w:start w:val="1"/>
      <w:numFmt w:val="bullet"/>
      <w:lvlText w:val="o"/>
      <w:lvlJc w:val="left"/>
      <w:pPr>
        <w:ind w:left="6941" w:hanging="360"/>
      </w:pPr>
      <w:rPr>
        <w:rFonts w:ascii="Courier New" w:hAnsi="Courier New" w:cs="Courier New" w:hint="default"/>
      </w:rPr>
    </w:lvl>
    <w:lvl w:ilvl="8" w:tplc="04090005" w:tentative="1">
      <w:start w:val="1"/>
      <w:numFmt w:val="bullet"/>
      <w:lvlText w:val=""/>
      <w:lvlJc w:val="left"/>
      <w:pPr>
        <w:ind w:left="7661" w:hanging="360"/>
      </w:pPr>
      <w:rPr>
        <w:rFonts w:ascii="Wingdings" w:hAnsi="Wingdings" w:hint="default"/>
      </w:rPr>
    </w:lvl>
  </w:abstractNum>
  <w:abstractNum w:abstractNumId="60" w15:restartNumberingAfterBreak="0">
    <w:nsid w:val="5CA90306"/>
    <w:multiLevelType w:val="hybridMultilevel"/>
    <w:tmpl w:val="3BDE33EC"/>
    <w:lvl w:ilvl="0" w:tplc="D0F4D6AA">
      <w:start w:val="1"/>
      <w:numFmt w:val="bullet"/>
      <w:lvlText w:val=""/>
      <w:lvlJc w:val="left"/>
      <w:pPr>
        <w:ind w:left="97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5D6D5D03"/>
    <w:multiLevelType w:val="hybridMultilevel"/>
    <w:tmpl w:val="721039D0"/>
    <w:lvl w:ilvl="0" w:tplc="4EBE605E">
      <w:numFmt w:val="bullet"/>
      <w:pStyle w:val="BulletList1"/>
      <w:lvlText w:val="•"/>
      <w:lvlJc w:val="left"/>
      <w:pPr>
        <w:ind w:left="990" w:hanging="360"/>
      </w:pPr>
      <w:rPr>
        <w:rFonts w:hint="default"/>
        <w:b w:val="0"/>
        <w:bCs w:val="0"/>
        <w:i w:val="0"/>
        <w:iCs w:val="0"/>
        <w:spacing w:val="0"/>
        <w:w w:val="100"/>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E6935FB"/>
    <w:multiLevelType w:val="hybridMultilevel"/>
    <w:tmpl w:val="A120B98A"/>
    <w:lvl w:ilvl="0" w:tplc="0409000F">
      <w:start w:val="1"/>
      <w:numFmt w:val="decimal"/>
      <w:lvlText w:val="%1."/>
      <w:lvlJc w:val="left"/>
      <w:pPr>
        <w:ind w:left="-144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63" w15:restartNumberingAfterBreak="0">
    <w:nsid w:val="5F063FC8"/>
    <w:multiLevelType w:val="hybridMultilevel"/>
    <w:tmpl w:val="266432DE"/>
    <w:lvl w:ilvl="0" w:tplc="F4DC515E">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D75474A0">
      <w:numFmt w:val="bullet"/>
      <w:lvlText w:val="•"/>
      <w:lvlJc w:val="left"/>
      <w:pPr>
        <w:ind w:left="1796" w:hanging="360"/>
      </w:pPr>
      <w:rPr>
        <w:rFonts w:hint="default"/>
        <w:lang w:val="en-US" w:eastAsia="en-US" w:bidi="ar-SA"/>
      </w:rPr>
    </w:lvl>
    <w:lvl w:ilvl="2" w:tplc="961C211A">
      <w:numFmt w:val="bullet"/>
      <w:lvlText w:val="•"/>
      <w:lvlJc w:val="left"/>
      <w:pPr>
        <w:ind w:left="2752" w:hanging="360"/>
      </w:pPr>
      <w:rPr>
        <w:rFonts w:hint="default"/>
        <w:lang w:val="en-US" w:eastAsia="en-US" w:bidi="ar-SA"/>
      </w:rPr>
    </w:lvl>
    <w:lvl w:ilvl="3" w:tplc="63089EB8">
      <w:numFmt w:val="bullet"/>
      <w:lvlText w:val="•"/>
      <w:lvlJc w:val="left"/>
      <w:pPr>
        <w:ind w:left="3708" w:hanging="360"/>
      </w:pPr>
      <w:rPr>
        <w:rFonts w:hint="default"/>
        <w:lang w:val="en-US" w:eastAsia="en-US" w:bidi="ar-SA"/>
      </w:rPr>
    </w:lvl>
    <w:lvl w:ilvl="4" w:tplc="93A6D63E">
      <w:numFmt w:val="bullet"/>
      <w:lvlText w:val="•"/>
      <w:lvlJc w:val="left"/>
      <w:pPr>
        <w:ind w:left="4664" w:hanging="360"/>
      </w:pPr>
      <w:rPr>
        <w:rFonts w:hint="default"/>
        <w:lang w:val="en-US" w:eastAsia="en-US" w:bidi="ar-SA"/>
      </w:rPr>
    </w:lvl>
    <w:lvl w:ilvl="5" w:tplc="8E024B68">
      <w:numFmt w:val="bullet"/>
      <w:lvlText w:val="•"/>
      <w:lvlJc w:val="left"/>
      <w:pPr>
        <w:ind w:left="5620" w:hanging="360"/>
      </w:pPr>
      <w:rPr>
        <w:rFonts w:hint="default"/>
        <w:lang w:val="en-US" w:eastAsia="en-US" w:bidi="ar-SA"/>
      </w:rPr>
    </w:lvl>
    <w:lvl w:ilvl="6" w:tplc="4EEC227E">
      <w:numFmt w:val="bullet"/>
      <w:lvlText w:val="•"/>
      <w:lvlJc w:val="left"/>
      <w:pPr>
        <w:ind w:left="6576" w:hanging="360"/>
      </w:pPr>
      <w:rPr>
        <w:rFonts w:hint="default"/>
        <w:lang w:val="en-US" w:eastAsia="en-US" w:bidi="ar-SA"/>
      </w:rPr>
    </w:lvl>
    <w:lvl w:ilvl="7" w:tplc="C0202FC6">
      <w:numFmt w:val="bullet"/>
      <w:lvlText w:val="•"/>
      <w:lvlJc w:val="left"/>
      <w:pPr>
        <w:ind w:left="7532" w:hanging="360"/>
      </w:pPr>
      <w:rPr>
        <w:rFonts w:hint="default"/>
        <w:lang w:val="en-US" w:eastAsia="en-US" w:bidi="ar-SA"/>
      </w:rPr>
    </w:lvl>
    <w:lvl w:ilvl="8" w:tplc="2A36A676">
      <w:numFmt w:val="bullet"/>
      <w:lvlText w:val="•"/>
      <w:lvlJc w:val="left"/>
      <w:pPr>
        <w:ind w:left="8488" w:hanging="360"/>
      </w:pPr>
      <w:rPr>
        <w:rFonts w:hint="default"/>
        <w:lang w:val="en-US" w:eastAsia="en-US" w:bidi="ar-SA"/>
      </w:rPr>
    </w:lvl>
  </w:abstractNum>
  <w:abstractNum w:abstractNumId="64" w15:restartNumberingAfterBreak="0">
    <w:nsid w:val="5F0E5568"/>
    <w:multiLevelType w:val="hybridMultilevel"/>
    <w:tmpl w:val="6298E0EC"/>
    <w:lvl w:ilvl="0" w:tplc="4F1C77EC">
      <w:start w:val="1"/>
      <w:numFmt w:val="decimal"/>
      <w:lvlText w:val="%1."/>
      <w:lvlJc w:val="left"/>
      <w:pPr>
        <w:ind w:left="456" w:hanging="339"/>
      </w:pPr>
      <w:rPr>
        <w:rFonts w:ascii="Tahoma" w:eastAsia="Tahoma" w:hAnsi="Tahoma" w:cs="Tahoma" w:hint="default"/>
        <w:b w:val="0"/>
        <w:bCs w:val="0"/>
        <w:i w:val="0"/>
        <w:iCs w:val="0"/>
        <w:spacing w:val="-1"/>
        <w:w w:val="100"/>
        <w:sz w:val="23"/>
        <w:szCs w:val="23"/>
        <w:lang w:val="en-US" w:eastAsia="en-US" w:bidi="ar-SA"/>
      </w:rPr>
    </w:lvl>
    <w:lvl w:ilvl="1" w:tplc="FCE43984">
      <w:numFmt w:val="bullet"/>
      <w:lvlText w:val="•"/>
      <w:lvlJc w:val="left"/>
      <w:pPr>
        <w:ind w:left="1027" w:hanging="339"/>
      </w:pPr>
      <w:rPr>
        <w:rFonts w:hint="default"/>
        <w:lang w:val="en-US" w:eastAsia="en-US" w:bidi="ar-SA"/>
      </w:rPr>
    </w:lvl>
    <w:lvl w:ilvl="2" w:tplc="EE524A1C">
      <w:numFmt w:val="bullet"/>
      <w:lvlText w:val="•"/>
      <w:lvlJc w:val="left"/>
      <w:pPr>
        <w:ind w:left="1594" w:hanging="339"/>
      </w:pPr>
      <w:rPr>
        <w:rFonts w:hint="default"/>
        <w:lang w:val="en-US" w:eastAsia="en-US" w:bidi="ar-SA"/>
      </w:rPr>
    </w:lvl>
    <w:lvl w:ilvl="3" w:tplc="75D4DE32">
      <w:numFmt w:val="bullet"/>
      <w:lvlText w:val="•"/>
      <w:lvlJc w:val="left"/>
      <w:pPr>
        <w:ind w:left="2161" w:hanging="339"/>
      </w:pPr>
      <w:rPr>
        <w:rFonts w:hint="default"/>
        <w:lang w:val="en-US" w:eastAsia="en-US" w:bidi="ar-SA"/>
      </w:rPr>
    </w:lvl>
    <w:lvl w:ilvl="4" w:tplc="A5A425DA">
      <w:numFmt w:val="bullet"/>
      <w:lvlText w:val="•"/>
      <w:lvlJc w:val="left"/>
      <w:pPr>
        <w:ind w:left="2728" w:hanging="339"/>
      </w:pPr>
      <w:rPr>
        <w:rFonts w:hint="default"/>
        <w:lang w:val="en-US" w:eastAsia="en-US" w:bidi="ar-SA"/>
      </w:rPr>
    </w:lvl>
    <w:lvl w:ilvl="5" w:tplc="7C728E0C">
      <w:numFmt w:val="bullet"/>
      <w:lvlText w:val="•"/>
      <w:lvlJc w:val="left"/>
      <w:pPr>
        <w:ind w:left="3295" w:hanging="339"/>
      </w:pPr>
      <w:rPr>
        <w:rFonts w:hint="default"/>
        <w:lang w:val="en-US" w:eastAsia="en-US" w:bidi="ar-SA"/>
      </w:rPr>
    </w:lvl>
    <w:lvl w:ilvl="6" w:tplc="0CCA0194">
      <w:numFmt w:val="bullet"/>
      <w:lvlText w:val="•"/>
      <w:lvlJc w:val="left"/>
      <w:pPr>
        <w:ind w:left="3862" w:hanging="339"/>
      </w:pPr>
      <w:rPr>
        <w:rFonts w:hint="default"/>
        <w:lang w:val="en-US" w:eastAsia="en-US" w:bidi="ar-SA"/>
      </w:rPr>
    </w:lvl>
    <w:lvl w:ilvl="7" w:tplc="D1CACDB2">
      <w:numFmt w:val="bullet"/>
      <w:lvlText w:val="•"/>
      <w:lvlJc w:val="left"/>
      <w:pPr>
        <w:ind w:left="4429" w:hanging="339"/>
      </w:pPr>
      <w:rPr>
        <w:rFonts w:hint="default"/>
        <w:lang w:val="en-US" w:eastAsia="en-US" w:bidi="ar-SA"/>
      </w:rPr>
    </w:lvl>
    <w:lvl w:ilvl="8" w:tplc="B838B078">
      <w:numFmt w:val="bullet"/>
      <w:lvlText w:val="•"/>
      <w:lvlJc w:val="left"/>
      <w:pPr>
        <w:ind w:left="4996" w:hanging="339"/>
      </w:pPr>
      <w:rPr>
        <w:rFonts w:hint="default"/>
        <w:lang w:val="en-US" w:eastAsia="en-US" w:bidi="ar-SA"/>
      </w:rPr>
    </w:lvl>
  </w:abstractNum>
  <w:abstractNum w:abstractNumId="65" w15:restartNumberingAfterBreak="0">
    <w:nsid w:val="60B96A8E"/>
    <w:multiLevelType w:val="hybridMultilevel"/>
    <w:tmpl w:val="4FDAB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1641190"/>
    <w:multiLevelType w:val="hybridMultilevel"/>
    <w:tmpl w:val="099AA470"/>
    <w:lvl w:ilvl="0" w:tplc="DFBCE0A6">
      <w:start w:val="1"/>
      <w:numFmt w:val="decimal"/>
      <w:lvlText w:val="%1."/>
      <w:lvlJc w:val="left"/>
      <w:pPr>
        <w:ind w:left="839" w:hanging="361"/>
      </w:pPr>
      <w:rPr>
        <w:rFonts w:ascii="Tahoma" w:eastAsia="Tahoma" w:hAnsi="Tahoma" w:cs="Tahoma" w:hint="default"/>
        <w:b w:val="0"/>
        <w:bCs w:val="0"/>
        <w:i w:val="0"/>
        <w:iCs w:val="0"/>
        <w:spacing w:val="-1"/>
        <w:w w:val="100"/>
        <w:sz w:val="23"/>
        <w:szCs w:val="23"/>
        <w:lang w:val="en-US" w:eastAsia="en-US" w:bidi="ar-SA"/>
      </w:rPr>
    </w:lvl>
    <w:lvl w:ilvl="1" w:tplc="F402ABF6">
      <w:numFmt w:val="bullet"/>
      <w:lvlText w:val="•"/>
      <w:lvlJc w:val="left"/>
      <w:pPr>
        <w:ind w:left="1796" w:hanging="361"/>
      </w:pPr>
      <w:rPr>
        <w:rFonts w:hint="default"/>
        <w:lang w:val="en-US" w:eastAsia="en-US" w:bidi="ar-SA"/>
      </w:rPr>
    </w:lvl>
    <w:lvl w:ilvl="2" w:tplc="A8B8454E">
      <w:numFmt w:val="bullet"/>
      <w:lvlText w:val="•"/>
      <w:lvlJc w:val="left"/>
      <w:pPr>
        <w:ind w:left="2752" w:hanging="361"/>
      </w:pPr>
      <w:rPr>
        <w:rFonts w:hint="default"/>
        <w:lang w:val="en-US" w:eastAsia="en-US" w:bidi="ar-SA"/>
      </w:rPr>
    </w:lvl>
    <w:lvl w:ilvl="3" w:tplc="4A4CD3E6">
      <w:numFmt w:val="bullet"/>
      <w:lvlText w:val="•"/>
      <w:lvlJc w:val="left"/>
      <w:pPr>
        <w:ind w:left="3708" w:hanging="361"/>
      </w:pPr>
      <w:rPr>
        <w:rFonts w:hint="default"/>
        <w:lang w:val="en-US" w:eastAsia="en-US" w:bidi="ar-SA"/>
      </w:rPr>
    </w:lvl>
    <w:lvl w:ilvl="4" w:tplc="B2726FB6">
      <w:numFmt w:val="bullet"/>
      <w:lvlText w:val="•"/>
      <w:lvlJc w:val="left"/>
      <w:pPr>
        <w:ind w:left="4664" w:hanging="361"/>
      </w:pPr>
      <w:rPr>
        <w:rFonts w:hint="default"/>
        <w:lang w:val="en-US" w:eastAsia="en-US" w:bidi="ar-SA"/>
      </w:rPr>
    </w:lvl>
    <w:lvl w:ilvl="5" w:tplc="F8A8DC02">
      <w:numFmt w:val="bullet"/>
      <w:lvlText w:val="•"/>
      <w:lvlJc w:val="left"/>
      <w:pPr>
        <w:ind w:left="5620" w:hanging="361"/>
      </w:pPr>
      <w:rPr>
        <w:rFonts w:hint="default"/>
        <w:lang w:val="en-US" w:eastAsia="en-US" w:bidi="ar-SA"/>
      </w:rPr>
    </w:lvl>
    <w:lvl w:ilvl="6" w:tplc="F5685C44">
      <w:numFmt w:val="bullet"/>
      <w:lvlText w:val="•"/>
      <w:lvlJc w:val="left"/>
      <w:pPr>
        <w:ind w:left="6576" w:hanging="361"/>
      </w:pPr>
      <w:rPr>
        <w:rFonts w:hint="default"/>
        <w:lang w:val="en-US" w:eastAsia="en-US" w:bidi="ar-SA"/>
      </w:rPr>
    </w:lvl>
    <w:lvl w:ilvl="7" w:tplc="1742B8AC">
      <w:numFmt w:val="bullet"/>
      <w:lvlText w:val="•"/>
      <w:lvlJc w:val="left"/>
      <w:pPr>
        <w:ind w:left="7532" w:hanging="361"/>
      </w:pPr>
      <w:rPr>
        <w:rFonts w:hint="default"/>
        <w:lang w:val="en-US" w:eastAsia="en-US" w:bidi="ar-SA"/>
      </w:rPr>
    </w:lvl>
    <w:lvl w:ilvl="8" w:tplc="419ECB30">
      <w:numFmt w:val="bullet"/>
      <w:lvlText w:val="•"/>
      <w:lvlJc w:val="left"/>
      <w:pPr>
        <w:ind w:left="8488" w:hanging="361"/>
      </w:pPr>
      <w:rPr>
        <w:rFonts w:hint="default"/>
        <w:lang w:val="en-US" w:eastAsia="en-US" w:bidi="ar-SA"/>
      </w:rPr>
    </w:lvl>
  </w:abstractNum>
  <w:abstractNum w:abstractNumId="67" w15:restartNumberingAfterBreak="0">
    <w:nsid w:val="64D624A2"/>
    <w:multiLevelType w:val="hybridMultilevel"/>
    <w:tmpl w:val="2F2891B6"/>
    <w:lvl w:ilvl="0" w:tplc="BFFA64A0">
      <w:start w:val="1"/>
      <w:numFmt w:val="bullet"/>
      <w:lvlText w:val=""/>
      <w:lvlJc w:val="left"/>
      <w:pPr>
        <w:ind w:left="97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5AE044F"/>
    <w:multiLevelType w:val="hybridMultilevel"/>
    <w:tmpl w:val="FA563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96A508B"/>
    <w:multiLevelType w:val="hybridMultilevel"/>
    <w:tmpl w:val="588A370E"/>
    <w:lvl w:ilvl="0" w:tplc="144E6C8C">
      <w:start w:val="1"/>
      <w:numFmt w:val="bullet"/>
      <w:lvlText w:val=""/>
      <w:lvlJc w:val="left"/>
      <w:pPr>
        <w:ind w:left="97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6D563F21"/>
    <w:multiLevelType w:val="hybridMultilevel"/>
    <w:tmpl w:val="672C6DFA"/>
    <w:lvl w:ilvl="0" w:tplc="74045A44">
      <w:start w:val="1"/>
      <w:numFmt w:val="bullet"/>
      <w:lvlText w:val=""/>
      <w:lvlJc w:val="left"/>
      <w:pPr>
        <w:ind w:left="979"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1" w15:restartNumberingAfterBreak="0">
    <w:nsid w:val="70386750"/>
    <w:multiLevelType w:val="hybridMultilevel"/>
    <w:tmpl w:val="5058B530"/>
    <w:lvl w:ilvl="0" w:tplc="4E56A25A">
      <w:start w:val="1"/>
      <w:numFmt w:val="bullet"/>
      <w:lvlText w:val=""/>
      <w:lvlJc w:val="left"/>
      <w:pPr>
        <w:ind w:left="97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70DA3500"/>
    <w:multiLevelType w:val="hybridMultilevel"/>
    <w:tmpl w:val="213EAE32"/>
    <w:lvl w:ilvl="0" w:tplc="6242FB44">
      <w:start w:val="1"/>
      <w:numFmt w:val="bullet"/>
      <w:lvlText w:val=""/>
      <w:lvlJc w:val="left"/>
      <w:pPr>
        <w:tabs>
          <w:tab w:val="num" w:pos="1901"/>
        </w:tabs>
        <w:ind w:left="97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72C82C7F"/>
    <w:multiLevelType w:val="multilevel"/>
    <w:tmpl w:val="91CA6CC4"/>
    <w:lvl w:ilvl="0">
      <w:start w:val="1"/>
      <w:numFmt w:val="decimal"/>
      <w:lvlText w:val="%1"/>
      <w:lvlJc w:val="left"/>
      <w:pPr>
        <w:ind w:left="528" w:hanging="52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738A3718"/>
    <w:multiLevelType w:val="hybridMultilevel"/>
    <w:tmpl w:val="49CEC152"/>
    <w:lvl w:ilvl="0" w:tplc="0409000F">
      <w:start w:val="1"/>
      <w:numFmt w:val="decimal"/>
      <w:lvlText w:val="%1."/>
      <w:lvlJc w:val="left"/>
      <w:pPr>
        <w:ind w:left="979" w:hanging="360"/>
      </w:pPr>
      <w:rPr>
        <w:rFonts w:hint="default"/>
        <w:b w:val="0"/>
        <w:bCs w:val="0"/>
        <w:i w:val="0"/>
        <w:iCs w:val="0"/>
        <w:spacing w:val="0"/>
        <w:w w:val="100"/>
        <w:sz w:val="23"/>
        <w:szCs w:val="2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74C15106"/>
    <w:multiLevelType w:val="multilevel"/>
    <w:tmpl w:val="CC543290"/>
    <w:lvl w:ilvl="0">
      <w:start w:val="1"/>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3">
      <w:numFmt w:val="bullet"/>
      <w:lvlText w:val="•"/>
      <w:lvlJc w:val="left"/>
      <w:pPr>
        <w:ind w:left="3708" w:hanging="360"/>
      </w:pPr>
      <w:rPr>
        <w:rFonts w:hint="default"/>
        <w:lang w:val="en-US" w:eastAsia="en-US" w:bidi="ar-SA"/>
      </w:rPr>
    </w:lvl>
    <w:lvl w:ilvl="4">
      <w:numFmt w:val="bullet"/>
      <w:lvlText w:val="•"/>
      <w:lvlJc w:val="left"/>
      <w:pPr>
        <w:ind w:left="4664" w:hanging="360"/>
      </w:pPr>
      <w:rPr>
        <w:rFonts w:hint="default"/>
        <w:lang w:val="en-US" w:eastAsia="en-US" w:bidi="ar-SA"/>
      </w:rPr>
    </w:lvl>
    <w:lvl w:ilvl="5">
      <w:numFmt w:val="bullet"/>
      <w:lvlText w:val="•"/>
      <w:lvlJc w:val="left"/>
      <w:pPr>
        <w:ind w:left="5620" w:hanging="360"/>
      </w:pPr>
      <w:rPr>
        <w:rFonts w:hint="default"/>
        <w:lang w:val="en-US" w:eastAsia="en-US" w:bidi="ar-SA"/>
      </w:rPr>
    </w:lvl>
    <w:lvl w:ilvl="6">
      <w:numFmt w:val="bullet"/>
      <w:lvlText w:val="•"/>
      <w:lvlJc w:val="left"/>
      <w:pPr>
        <w:ind w:left="6576" w:hanging="360"/>
      </w:pPr>
      <w:rPr>
        <w:rFonts w:hint="default"/>
        <w:lang w:val="en-US" w:eastAsia="en-US" w:bidi="ar-SA"/>
      </w:rPr>
    </w:lvl>
    <w:lvl w:ilvl="7">
      <w:numFmt w:val="bullet"/>
      <w:lvlText w:val="•"/>
      <w:lvlJc w:val="left"/>
      <w:pPr>
        <w:ind w:left="7532" w:hanging="360"/>
      </w:pPr>
      <w:rPr>
        <w:rFonts w:hint="default"/>
        <w:lang w:val="en-US" w:eastAsia="en-US" w:bidi="ar-SA"/>
      </w:rPr>
    </w:lvl>
    <w:lvl w:ilvl="8">
      <w:numFmt w:val="bullet"/>
      <w:lvlText w:val="•"/>
      <w:lvlJc w:val="left"/>
      <w:pPr>
        <w:ind w:left="8488" w:hanging="360"/>
      </w:pPr>
      <w:rPr>
        <w:rFonts w:hint="default"/>
        <w:lang w:val="en-US" w:eastAsia="en-US" w:bidi="ar-SA"/>
      </w:rPr>
    </w:lvl>
  </w:abstractNum>
  <w:abstractNum w:abstractNumId="76" w15:restartNumberingAfterBreak="0">
    <w:nsid w:val="74F51DA3"/>
    <w:multiLevelType w:val="hybridMultilevel"/>
    <w:tmpl w:val="8B8A987A"/>
    <w:lvl w:ilvl="0" w:tplc="EED87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5EF2A9B"/>
    <w:multiLevelType w:val="hybridMultilevel"/>
    <w:tmpl w:val="704C7866"/>
    <w:lvl w:ilvl="0" w:tplc="684E171A">
      <w:numFmt w:val="bullet"/>
      <w:lvlText w:val=""/>
      <w:lvlJc w:val="left"/>
      <w:pPr>
        <w:ind w:left="839" w:hanging="360"/>
      </w:pPr>
      <w:rPr>
        <w:rFonts w:ascii="Symbol" w:eastAsia="Symbol" w:hAnsi="Symbol" w:cs="Symbol" w:hint="default"/>
        <w:b w:val="0"/>
        <w:bCs w:val="0"/>
        <w:i w:val="0"/>
        <w:iCs w:val="0"/>
        <w:spacing w:val="0"/>
        <w:w w:val="100"/>
        <w:sz w:val="23"/>
        <w:szCs w:val="23"/>
        <w:lang w:val="en-US" w:eastAsia="en-US" w:bidi="ar-SA"/>
      </w:rPr>
    </w:lvl>
    <w:lvl w:ilvl="1" w:tplc="A4305F68">
      <w:numFmt w:val="bullet"/>
      <w:lvlText w:val="•"/>
      <w:lvlJc w:val="left"/>
      <w:pPr>
        <w:ind w:left="1796" w:hanging="360"/>
      </w:pPr>
      <w:rPr>
        <w:rFonts w:hint="default"/>
        <w:lang w:val="en-US" w:eastAsia="en-US" w:bidi="ar-SA"/>
      </w:rPr>
    </w:lvl>
    <w:lvl w:ilvl="2" w:tplc="A364B16E">
      <w:numFmt w:val="bullet"/>
      <w:lvlText w:val="•"/>
      <w:lvlJc w:val="left"/>
      <w:pPr>
        <w:ind w:left="2752" w:hanging="360"/>
      </w:pPr>
      <w:rPr>
        <w:rFonts w:hint="default"/>
        <w:lang w:val="en-US" w:eastAsia="en-US" w:bidi="ar-SA"/>
      </w:rPr>
    </w:lvl>
    <w:lvl w:ilvl="3" w:tplc="7DC6B3B6">
      <w:numFmt w:val="bullet"/>
      <w:lvlText w:val="•"/>
      <w:lvlJc w:val="left"/>
      <w:pPr>
        <w:ind w:left="3708" w:hanging="360"/>
      </w:pPr>
      <w:rPr>
        <w:rFonts w:hint="default"/>
        <w:lang w:val="en-US" w:eastAsia="en-US" w:bidi="ar-SA"/>
      </w:rPr>
    </w:lvl>
    <w:lvl w:ilvl="4" w:tplc="C3A66E12">
      <w:numFmt w:val="bullet"/>
      <w:lvlText w:val="•"/>
      <w:lvlJc w:val="left"/>
      <w:pPr>
        <w:ind w:left="4664" w:hanging="360"/>
      </w:pPr>
      <w:rPr>
        <w:rFonts w:hint="default"/>
        <w:lang w:val="en-US" w:eastAsia="en-US" w:bidi="ar-SA"/>
      </w:rPr>
    </w:lvl>
    <w:lvl w:ilvl="5" w:tplc="1332DF70">
      <w:numFmt w:val="bullet"/>
      <w:lvlText w:val="•"/>
      <w:lvlJc w:val="left"/>
      <w:pPr>
        <w:ind w:left="5620" w:hanging="360"/>
      </w:pPr>
      <w:rPr>
        <w:rFonts w:hint="default"/>
        <w:lang w:val="en-US" w:eastAsia="en-US" w:bidi="ar-SA"/>
      </w:rPr>
    </w:lvl>
    <w:lvl w:ilvl="6" w:tplc="6630BDF8">
      <w:numFmt w:val="bullet"/>
      <w:lvlText w:val="•"/>
      <w:lvlJc w:val="left"/>
      <w:pPr>
        <w:ind w:left="6576" w:hanging="360"/>
      </w:pPr>
      <w:rPr>
        <w:rFonts w:hint="default"/>
        <w:lang w:val="en-US" w:eastAsia="en-US" w:bidi="ar-SA"/>
      </w:rPr>
    </w:lvl>
    <w:lvl w:ilvl="7" w:tplc="5374E4D0">
      <w:numFmt w:val="bullet"/>
      <w:lvlText w:val="•"/>
      <w:lvlJc w:val="left"/>
      <w:pPr>
        <w:ind w:left="7532" w:hanging="360"/>
      </w:pPr>
      <w:rPr>
        <w:rFonts w:hint="default"/>
        <w:lang w:val="en-US" w:eastAsia="en-US" w:bidi="ar-SA"/>
      </w:rPr>
    </w:lvl>
    <w:lvl w:ilvl="8" w:tplc="86C267E4">
      <w:numFmt w:val="bullet"/>
      <w:lvlText w:val="•"/>
      <w:lvlJc w:val="left"/>
      <w:pPr>
        <w:ind w:left="8488" w:hanging="360"/>
      </w:pPr>
      <w:rPr>
        <w:rFonts w:hint="default"/>
        <w:lang w:val="en-US" w:eastAsia="en-US" w:bidi="ar-SA"/>
      </w:rPr>
    </w:lvl>
  </w:abstractNum>
  <w:abstractNum w:abstractNumId="78" w15:restartNumberingAfterBreak="0">
    <w:nsid w:val="79521079"/>
    <w:multiLevelType w:val="multilevel"/>
    <w:tmpl w:val="38DA4E56"/>
    <w:lvl w:ilvl="0">
      <w:start w:val="1"/>
      <w:numFmt w:val="decimal"/>
      <w:lvlText w:val="%1"/>
      <w:lvlJc w:val="left"/>
      <w:pPr>
        <w:ind w:left="444" w:hanging="444"/>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79" w15:restartNumberingAfterBreak="0">
    <w:nsid w:val="79AD3E6A"/>
    <w:multiLevelType w:val="hybridMultilevel"/>
    <w:tmpl w:val="6A466E3A"/>
    <w:lvl w:ilvl="0" w:tplc="7BBA12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9FE4B6A"/>
    <w:multiLevelType w:val="multilevel"/>
    <w:tmpl w:val="E74C1432"/>
    <w:lvl w:ilvl="0">
      <w:start w:val="3"/>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1199" w:hanging="360"/>
      </w:pPr>
      <w:rPr>
        <w:rFonts w:ascii="Symbol" w:eastAsia="Symbol" w:hAnsi="Symbol" w:cs="Symbol" w:hint="default"/>
        <w:b w:val="0"/>
        <w:bCs w:val="0"/>
        <w:i w:val="0"/>
        <w:iCs w:val="0"/>
        <w:spacing w:val="0"/>
        <w:w w:val="100"/>
        <w:sz w:val="23"/>
        <w:szCs w:val="23"/>
        <w:lang w:val="en-US" w:eastAsia="en-US" w:bidi="ar-SA"/>
      </w:rPr>
    </w:lvl>
    <w:lvl w:ilvl="3">
      <w:numFmt w:val="bullet"/>
      <w:lvlText w:val="•"/>
      <w:lvlJc w:val="left"/>
      <w:pPr>
        <w:ind w:left="3244" w:hanging="360"/>
      </w:pPr>
      <w:rPr>
        <w:rFonts w:hint="default"/>
        <w:lang w:val="en-US" w:eastAsia="en-US" w:bidi="ar-SA"/>
      </w:rPr>
    </w:lvl>
    <w:lvl w:ilvl="4">
      <w:numFmt w:val="bullet"/>
      <w:lvlText w:val="•"/>
      <w:lvlJc w:val="left"/>
      <w:pPr>
        <w:ind w:left="4266" w:hanging="360"/>
      </w:pPr>
      <w:rPr>
        <w:rFonts w:hint="default"/>
        <w:lang w:val="en-US" w:eastAsia="en-US" w:bidi="ar-SA"/>
      </w:rPr>
    </w:lvl>
    <w:lvl w:ilvl="5">
      <w:numFmt w:val="bullet"/>
      <w:lvlText w:val="•"/>
      <w:lvlJc w:val="left"/>
      <w:pPr>
        <w:ind w:left="5288" w:hanging="360"/>
      </w:pPr>
      <w:rPr>
        <w:rFonts w:hint="default"/>
        <w:lang w:val="en-US" w:eastAsia="en-US" w:bidi="ar-SA"/>
      </w:rPr>
    </w:lvl>
    <w:lvl w:ilvl="6">
      <w:numFmt w:val="bullet"/>
      <w:lvlText w:val="•"/>
      <w:lvlJc w:val="left"/>
      <w:pPr>
        <w:ind w:left="6311" w:hanging="360"/>
      </w:pPr>
      <w:rPr>
        <w:rFonts w:hint="default"/>
        <w:lang w:val="en-US" w:eastAsia="en-US" w:bidi="ar-SA"/>
      </w:rPr>
    </w:lvl>
    <w:lvl w:ilvl="7">
      <w:numFmt w:val="bullet"/>
      <w:lvlText w:val="•"/>
      <w:lvlJc w:val="left"/>
      <w:pPr>
        <w:ind w:left="7333" w:hanging="360"/>
      </w:pPr>
      <w:rPr>
        <w:rFonts w:hint="default"/>
        <w:lang w:val="en-US" w:eastAsia="en-US" w:bidi="ar-SA"/>
      </w:rPr>
    </w:lvl>
    <w:lvl w:ilvl="8">
      <w:numFmt w:val="bullet"/>
      <w:lvlText w:val="•"/>
      <w:lvlJc w:val="left"/>
      <w:pPr>
        <w:ind w:left="8355" w:hanging="360"/>
      </w:pPr>
      <w:rPr>
        <w:rFonts w:hint="default"/>
        <w:lang w:val="en-US" w:eastAsia="en-US" w:bidi="ar-SA"/>
      </w:rPr>
    </w:lvl>
  </w:abstractNum>
  <w:abstractNum w:abstractNumId="81" w15:restartNumberingAfterBreak="0">
    <w:nsid w:val="7A345EED"/>
    <w:multiLevelType w:val="hybridMultilevel"/>
    <w:tmpl w:val="F294C7C6"/>
    <w:lvl w:ilvl="0" w:tplc="0409000F">
      <w:start w:val="1"/>
      <w:numFmt w:val="decimal"/>
      <w:lvlText w:val="%1."/>
      <w:lvlJc w:val="left"/>
      <w:pPr>
        <w:ind w:left="979" w:hanging="360"/>
      </w:pPr>
      <w:rPr>
        <w:rFonts w:hint="default"/>
        <w:b w:val="0"/>
        <w:bCs w:val="0"/>
        <w:i w:val="0"/>
        <w:iCs w:val="0"/>
        <w:spacing w:val="0"/>
        <w:w w:val="100"/>
        <w:sz w:val="23"/>
        <w:szCs w:val="2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7BD024EE"/>
    <w:multiLevelType w:val="hybridMultilevel"/>
    <w:tmpl w:val="136C5CB4"/>
    <w:lvl w:ilvl="0" w:tplc="BBCCF0A8">
      <w:start w:val="1"/>
      <w:numFmt w:val="bullet"/>
      <w:lvlText w:val=""/>
      <w:lvlJc w:val="left"/>
      <w:pPr>
        <w:ind w:left="979" w:hanging="360"/>
      </w:pPr>
      <w:rPr>
        <w:rFonts w:ascii="Symbol" w:hAnsi="Symbol" w:hint="default"/>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83" w15:restartNumberingAfterBreak="0">
    <w:nsid w:val="7C27411F"/>
    <w:multiLevelType w:val="hybridMultilevel"/>
    <w:tmpl w:val="18A823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7D115AB6"/>
    <w:multiLevelType w:val="multilevel"/>
    <w:tmpl w:val="E2EE70EA"/>
    <w:lvl w:ilvl="0">
      <w:start w:val="5"/>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85" w15:restartNumberingAfterBreak="0">
    <w:nsid w:val="7E53164E"/>
    <w:multiLevelType w:val="hybridMultilevel"/>
    <w:tmpl w:val="C062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F2C020C"/>
    <w:multiLevelType w:val="hybridMultilevel"/>
    <w:tmpl w:val="4A88A8A2"/>
    <w:lvl w:ilvl="0" w:tplc="DDCA3A4A">
      <w:start w:val="1"/>
      <w:numFmt w:val="bullet"/>
      <w:pStyle w:val="BulletLis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5181943">
    <w:abstractNumId w:val="21"/>
  </w:num>
  <w:num w:numId="2" w16cid:durableId="2053187581">
    <w:abstractNumId w:val="36"/>
  </w:num>
  <w:num w:numId="3" w16cid:durableId="842745366">
    <w:abstractNumId w:val="70"/>
  </w:num>
  <w:num w:numId="4" w16cid:durableId="1679767485">
    <w:abstractNumId w:val="11"/>
  </w:num>
  <w:num w:numId="5" w16cid:durableId="742947506">
    <w:abstractNumId w:val="33"/>
  </w:num>
  <w:num w:numId="6" w16cid:durableId="1315911107">
    <w:abstractNumId w:val="62"/>
  </w:num>
  <w:num w:numId="7" w16cid:durableId="718742996">
    <w:abstractNumId w:val="20"/>
  </w:num>
  <w:num w:numId="8" w16cid:durableId="771703635">
    <w:abstractNumId w:val="59"/>
  </w:num>
  <w:num w:numId="9" w16cid:durableId="2081445312">
    <w:abstractNumId w:val="34"/>
  </w:num>
  <w:num w:numId="10" w16cid:durableId="1791049270">
    <w:abstractNumId w:val="54"/>
  </w:num>
  <w:num w:numId="11" w16cid:durableId="1239561843">
    <w:abstractNumId w:val="6"/>
  </w:num>
  <w:num w:numId="12" w16cid:durableId="437602191">
    <w:abstractNumId w:val="13"/>
  </w:num>
  <w:num w:numId="13" w16cid:durableId="327711138">
    <w:abstractNumId w:val="43"/>
  </w:num>
  <w:num w:numId="14" w16cid:durableId="192230193">
    <w:abstractNumId w:val="38"/>
  </w:num>
  <w:num w:numId="15" w16cid:durableId="1543789347">
    <w:abstractNumId w:val="7"/>
  </w:num>
  <w:num w:numId="16" w16cid:durableId="467086927">
    <w:abstractNumId w:val="71"/>
  </w:num>
  <w:num w:numId="17" w16cid:durableId="598221750">
    <w:abstractNumId w:val="29"/>
  </w:num>
  <w:num w:numId="18" w16cid:durableId="723600646">
    <w:abstractNumId w:val="18"/>
  </w:num>
  <w:num w:numId="19" w16cid:durableId="430904597">
    <w:abstractNumId w:val="72"/>
  </w:num>
  <w:num w:numId="20" w16cid:durableId="958952078">
    <w:abstractNumId w:val="82"/>
  </w:num>
  <w:num w:numId="21" w16cid:durableId="650717110">
    <w:abstractNumId w:val="60"/>
  </w:num>
  <w:num w:numId="22" w16cid:durableId="239296302">
    <w:abstractNumId w:val="40"/>
  </w:num>
  <w:num w:numId="23" w16cid:durableId="865020152">
    <w:abstractNumId w:val="41"/>
  </w:num>
  <w:num w:numId="24" w16cid:durableId="1197547865">
    <w:abstractNumId w:val="52"/>
  </w:num>
  <w:num w:numId="25" w16cid:durableId="1110128135">
    <w:abstractNumId w:val="12"/>
  </w:num>
  <w:num w:numId="26" w16cid:durableId="240409898">
    <w:abstractNumId w:val="67"/>
  </w:num>
  <w:num w:numId="27" w16cid:durableId="256644514">
    <w:abstractNumId w:val="69"/>
  </w:num>
  <w:num w:numId="28" w16cid:durableId="626158511">
    <w:abstractNumId w:val="27"/>
  </w:num>
  <w:num w:numId="29" w16cid:durableId="1457331386">
    <w:abstractNumId w:val="56"/>
  </w:num>
  <w:num w:numId="30" w16cid:durableId="1753815326">
    <w:abstractNumId w:val="3"/>
  </w:num>
  <w:num w:numId="31" w16cid:durableId="735670464">
    <w:abstractNumId w:val="55"/>
  </w:num>
  <w:num w:numId="32" w16cid:durableId="989821048">
    <w:abstractNumId w:val="57"/>
  </w:num>
  <w:num w:numId="33" w16cid:durableId="78911713">
    <w:abstractNumId w:val="15"/>
  </w:num>
  <w:num w:numId="34" w16cid:durableId="789980383">
    <w:abstractNumId w:val="4"/>
  </w:num>
  <w:num w:numId="35" w16cid:durableId="482046250">
    <w:abstractNumId w:val="47"/>
  </w:num>
  <w:num w:numId="36" w16cid:durableId="995379730">
    <w:abstractNumId w:val="30"/>
  </w:num>
  <w:num w:numId="37" w16cid:durableId="1873492362">
    <w:abstractNumId w:val="50"/>
  </w:num>
  <w:num w:numId="38" w16cid:durableId="1569805841">
    <w:abstractNumId w:val="17"/>
  </w:num>
  <w:num w:numId="39" w16cid:durableId="621615275">
    <w:abstractNumId w:val="10"/>
  </w:num>
  <w:num w:numId="40" w16cid:durableId="397288638">
    <w:abstractNumId w:val="83"/>
  </w:num>
  <w:num w:numId="41" w16cid:durableId="1792750314">
    <w:abstractNumId w:val="35"/>
  </w:num>
  <w:num w:numId="42" w16cid:durableId="290329242">
    <w:abstractNumId w:val="58"/>
  </w:num>
  <w:num w:numId="43" w16cid:durableId="1983726075">
    <w:abstractNumId w:val="31"/>
  </w:num>
  <w:num w:numId="44" w16cid:durableId="79723604">
    <w:abstractNumId w:val="32"/>
  </w:num>
  <w:num w:numId="45" w16cid:durableId="1897085143">
    <w:abstractNumId w:val="44"/>
  </w:num>
  <w:num w:numId="46" w16cid:durableId="1778020049">
    <w:abstractNumId w:val="9"/>
  </w:num>
  <w:num w:numId="47" w16cid:durableId="982273312">
    <w:abstractNumId w:val="85"/>
  </w:num>
  <w:num w:numId="48" w16cid:durableId="1748728378">
    <w:abstractNumId w:val="46"/>
  </w:num>
  <w:num w:numId="49" w16cid:durableId="940648009">
    <w:abstractNumId w:val="68"/>
  </w:num>
  <w:num w:numId="50" w16cid:durableId="1447582477">
    <w:abstractNumId w:val="53"/>
  </w:num>
  <w:num w:numId="51" w16cid:durableId="2113013438">
    <w:abstractNumId w:val="42"/>
  </w:num>
  <w:num w:numId="52" w16cid:durableId="1177236281">
    <w:abstractNumId w:val="65"/>
  </w:num>
  <w:num w:numId="53" w16cid:durableId="2068146513">
    <w:abstractNumId w:val="16"/>
  </w:num>
  <w:num w:numId="54" w16cid:durableId="1050767889">
    <w:abstractNumId w:val="2"/>
  </w:num>
  <w:num w:numId="55" w16cid:durableId="526064244">
    <w:abstractNumId w:val="0"/>
  </w:num>
  <w:num w:numId="56" w16cid:durableId="1706059249">
    <w:abstractNumId w:val="48"/>
  </w:num>
  <w:num w:numId="57" w16cid:durableId="1562935018">
    <w:abstractNumId w:val="19"/>
  </w:num>
  <w:num w:numId="58" w16cid:durableId="1217812452">
    <w:abstractNumId w:val="64"/>
  </w:num>
  <w:num w:numId="59" w16cid:durableId="1489587593">
    <w:abstractNumId w:val="24"/>
  </w:num>
  <w:num w:numId="60" w16cid:durableId="1184436609">
    <w:abstractNumId w:val="66"/>
  </w:num>
  <w:num w:numId="61" w16cid:durableId="1922521515">
    <w:abstractNumId w:val="37"/>
  </w:num>
  <w:num w:numId="62" w16cid:durableId="1665626593">
    <w:abstractNumId w:val="80"/>
  </w:num>
  <w:num w:numId="63" w16cid:durableId="1307055253">
    <w:abstractNumId w:val="63"/>
  </w:num>
  <w:num w:numId="64" w16cid:durableId="1645282151">
    <w:abstractNumId w:val="39"/>
  </w:num>
  <w:num w:numId="65" w16cid:durableId="1504854652">
    <w:abstractNumId w:val="8"/>
  </w:num>
  <w:num w:numId="66" w16cid:durableId="1329871257">
    <w:abstractNumId w:val="77"/>
  </w:num>
  <w:num w:numId="67" w16cid:durableId="2084906228">
    <w:abstractNumId w:val="5"/>
  </w:num>
  <w:num w:numId="68" w16cid:durableId="1897466216">
    <w:abstractNumId w:val="75"/>
  </w:num>
  <w:num w:numId="69" w16cid:durableId="1161002254">
    <w:abstractNumId w:val="84"/>
  </w:num>
  <w:num w:numId="70" w16cid:durableId="596409587">
    <w:abstractNumId w:val="49"/>
  </w:num>
  <w:num w:numId="71" w16cid:durableId="178087173">
    <w:abstractNumId w:val="25"/>
  </w:num>
  <w:num w:numId="72" w16cid:durableId="1501196841">
    <w:abstractNumId w:val="61"/>
  </w:num>
  <w:num w:numId="73" w16cid:durableId="585268515">
    <w:abstractNumId w:val="86"/>
  </w:num>
  <w:num w:numId="74" w16cid:durableId="1539587631">
    <w:abstractNumId w:val="51"/>
  </w:num>
  <w:num w:numId="75" w16cid:durableId="306863134">
    <w:abstractNumId w:val="23"/>
  </w:num>
  <w:num w:numId="76" w16cid:durableId="1581404745">
    <w:abstractNumId w:val="14"/>
  </w:num>
  <w:num w:numId="77" w16cid:durableId="10382666">
    <w:abstractNumId w:val="73"/>
  </w:num>
  <w:num w:numId="78" w16cid:durableId="1343315691">
    <w:abstractNumId w:val="78"/>
  </w:num>
  <w:num w:numId="79" w16cid:durableId="1030103911">
    <w:abstractNumId w:val="45"/>
  </w:num>
  <w:num w:numId="80" w16cid:durableId="222839518">
    <w:abstractNumId w:val="79"/>
  </w:num>
  <w:num w:numId="81" w16cid:durableId="1203519856">
    <w:abstractNumId w:val="28"/>
  </w:num>
  <w:num w:numId="82" w16cid:durableId="676274000">
    <w:abstractNumId w:val="1"/>
  </w:num>
  <w:num w:numId="83" w16cid:durableId="1172380363">
    <w:abstractNumId w:val="74"/>
  </w:num>
  <w:num w:numId="84" w16cid:durableId="2120640418">
    <w:abstractNumId w:val="81"/>
  </w:num>
  <w:num w:numId="85" w16cid:durableId="1782602805">
    <w:abstractNumId w:val="22"/>
  </w:num>
  <w:num w:numId="86" w16cid:durableId="645626946">
    <w:abstractNumId w:val="26"/>
  </w:num>
  <w:num w:numId="87" w16cid:durableId="265114171">
    <w:abstractNumId w:val="7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edit="readOnly" w:enforcement="1" w:cryptProviderType="rsaAES" w:cryptAlgorithmClass="hash" w:cryptAlgorithmType="typeAny" w:cryptAlgorithmSid="14" w:cryptSpinCount="100000" w:hash="5SFTpPajeUDUjmgd05tP/2PnxSTcmosjoywqVoaaevgH4Y7YVAOKcSLqP+TX5KJ13hYIzZPmNltru4wSkL8DtQ==" w:salt="wBv9ptDmyaNWiaWl5V0Paw=="/>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AwNLAwszA2Mzc1NDVU0lEKTi0uzszPAykwqwUAOGBbZywAAAA="/>
  </w:docVars>
  <w:rsids>
    <w:rsidRoot w:val="00C66EAB"/>
    <w:rsid w:val="000003A6"/>
    <w:rsid w:val="000008BF"/>
    <w:rsid w:val="0000107D"/>
    <w:rsid w:val="0000128E"/>
    <w:rsid w:val="00001B27"/>
    <w:rsid w:val="00001B85"/>
    <w:rsid w:val="00001E47"/>
    <w:rsid w:val="00002555"/>
    <w:rsid w:val="00002C88"/>
    <w:rsid w:val="0000301A"/>
    <w:rsid w:val="00003D26"/>
    <w:rsid w:val="00003F49"/>
    <w:rsid w:val="000052BC"/>
    <w:rsid w:val="00005339"/>
    <w:rsid w:val="00006962"/>
    <w:rsid w:val="00006EF8"/>
    <w:rsid w:val="000071FA"/>
    <w:rsid w:val="0001059D"/>
    <w:rsid w:val="000128EF"/>
    <w:rsid w:val="00012E23"/>
    <w:rsid w:val="000148F3"/>
    <w:rsid w:val="0001533C"/>
    <w:rsid w:val="00016183"/>
    <w:rsid w:val="00016252"/>
    <w:rsid w:val="00016378"/>
    <w:rsid w:val="0002060D"/>
    <w:rsid w:val="000208D8"/>
    <w:rsid w:val="0002209A"/>
    <w:rsid w:val="00025076"/>
    <w:rsid w:val="0002511D"/>
    <w:rsid w:val="000254F0"/>
    <w:rsid w:val="00025B87"/>
    <w:rsid w:val="000271F1"/>
    <w:rsid w:val="000303C9"/>
    <w:rsid w:val="000304AB"/>
    <w:rsid w:val="00030C76"/>
    <w:rsid w:val="000312BE"/>
    <w:rsid w:val="00031FEE"/>
    <w:rsid w:val="00032C17"/>
    <w:rsid w:val="00032F81"/>
    <w:rsid w:val="000330FF"/>
    <w:rsid w:val="00033E35"/>
    <w:rsid w:val="0003485D"/>
    <w:rsid w:val="00034937"/>
    <w:rsid w:val="00034E1E"/>
    <w:rsid w:val="00035A38"/>
    <w:rsid w:val="000363D7"/>
    <w:rsid w:val="00037233"/>
    <w:rsid w:val="0003764A"/>
    <w:rsid w:val="0004231D"/>
    <w:rsid w:val="00042E62"/>
    <w:rsid w:val="00044197"/>
    <w:rsid w:val="0004481B"/>
    <w:rsid w:val="00044CF0"/>
    <w:rsid w:val="000456DC"/>
    <w:rsid w:val="00045BD8"/>
    <w:rsid w:val="00046650"/>
    <w:rsid w:val="000472A6"/>
    <w:rsid w:val="0004758B"/>
    <w:rsid w:val="0005124D"/>
    <w:rsid w:val="000529E3"/>
    <w:rsid w:val="000538E4"/>
    <w:rsid w:val="00053CF4"/>
    <w:rsid w:val="0005555F"/>
    <w:rsid w:val="000568C2"/>
    <w:rsid w:val="00057033"/>
    <w:rsid w:val="000601CE"/>
    <w:rsid w:val="00062692"/>
    <w:rsid w:val="00062808"/>
    <w:rsid w:val="00062EC3"/>
    <w:rsid w:val="00062ED6"/>
    <w:rsid w:val="000641CD"/>
    <w:rsid w:val="0006550C"/>
    <w:rsid w:val="00065621"/>
    <w:rsid w:val="0006655B"/>
    <w:rsid w:val="00066676"/>
    <w:rsid w:val="00070FB3"/>
    <w:rsid w:val="0007114B"/>
    <w:rsid w:val="00071A4D"/>
    <w:rsid w:val="00072124"/>
    <w:rsid w:val="00072418"/>
    <w:rsid w:val="00072724"/>
    <w:rsid w:val="00072AEF"/>
    <w:rsid w:val="00072C2E"/>
    <w:rsid w:val="00073CF0"/>
    <w:rsid w:val="000745F4"/>
    <w:rsid w:val="00074F06"/>
    <w:rsid w:val="00075442"/>
    <w:rsid w:val="00075631"/>
    <w:rsid w:val="00075AFD"/>
    <w:rsid w:val="00076144"/>
    <w:rsid w:val="00076E7E"/>
    <w:rsid w:val="000775DE"/>
    <w:rsid w:val="000778B0"/>
    <w:rsid w:val="00077ACC"/>
    <w:rsid w:val="000801D2"/>
    <w:rsid w:val="000802CB"/>
    <w:rsid w:val="000807B4"/>
    <w:rsid w:val="00081205"/>
    <w:rsid w:val="00082184"/>
    <w:rsid w:val="00082A9E"/>
    <w:rsid w:val="00083AD2"/>
    <w:rsid w:val="000842B5"/>
    <w:rsid w:val="00084402"/>
    <w:rsid w:val="00084A01"/>
    <w:rsid w:val="00086416"/>
    <w:rsid w:val="000864A9"/>
    <w:rsid w:val="000864C7"/>
    <w:rsid w:val="00086FF1"/>
    <w:rsid w:val="0009047F"/>
    <w:rsid w:val="00092AEB"/>
    <w:rsid w:val="00092CAC"/>
    <w:rsid w:val="000930D6"/>
    <w:rsid w:val="00094115"/>
    <w:rsid w:val="0009422C"/>
    <w:rsid w:val="000953ED"/>
    <w:rsid w:val="00095A0B"/>
    <w:rsid w:val="00095A47"/>
    <w:rsid w:val="00095CC1"/>
    <w:rsid w:val="00096757"/>
    <w:rsid w:val="00096866"/>
    <w:rsid w:val="00096F92"/>
    <w:rsid w:val="000A034C"/>
    <w:rsid w:val="000A05A0"/>
    <w:rsid w:val="000A1858"/>
    <w:rsid w:val="000A24E7"/>
    <w:rsid w:val="000A25CE"/>
    <w:rsid w:val="000A647D"/>
    <w:rsid w:val="000A7B25"/>
    <w:rsid w:val="000B1AC5"/>
    <w:rsid w:val="000B2047"/>
    <w:rsid w:val="000B21E9"/>
    <w:rsid w:val="000B2435"/>
    <w:rsid w:val="000B3655"/>
    <w:rsid w:val="000B388E"/>
    <w:rsid w:val="000B49DA"/>
    <w:rsid w:val="000B6345"/>
    <w:rsid w:val="000C0035"/>
    <w:rsid w:val="000C3007"/>
    <w:rsid w:val="000C3494"/>
    <w:rsid w:val="000C3590"/>
    <w:rsid w:val="000C39E7"/>
    <w:rsid w:val="000C3C8B"/>
    <w:rsid w:val="000C3E62"/>
    <w:rsid w:val="000C59A1"/>
    <w:rsid w:val="000C626E"/>
    <w:rsid w:val="000C6880"/>
    <w:rsid w:val="000C728B"/>
    <w:rsid w:val="000C79D5"/>
    <w:rsid w:val="000D01C7"/>
    <w:rsid w:val="000D0CD3"/>
    <w:rsid w:val="000D0E50"/>
    <w:rsid w:val="000D0EDB"/>
    <w:rsid w:val="000D1055"/>
    <w:rsid w:val="000D16D2"/>
    <w:rsid w:val="000D1724"/>
    <w:rsid w:val="000D287F"/>
    <w:rsid w:val="000D2E2C"/>
    <w:rsid w:val="000D38D8"/>
    <w:rsid w:val="000D480E"/>
    <w:rsid w:val="000D55FF"/>
    <w:rsid w:val="000D7722"/>
    <w:rsid w:val="000E08F8"/>
    <w:rsid w:val="000E10CA"/>
    <w:rsid w:val="000E1B08"/>
    <w:rsid w:val="000E2875"/>
    <w:rsid w:val="000E33A8"/>
    <w:rsid w:val="000E4AF2"/>
    <w:rsid w:val="000E6067"/>
    <w:rsid w:val="000E6BEC"/>
    <w:rsid w:val="000E7C3E"/>
    <w:rsid w:val="000F1B2A"/>
    <w:rsid w:val="000F1E6C"/>
    <w:rsid w:val="000F287C"/>
    <w:rsid w:val="000F3E1E"/>
    <w:rsid w:val="000F43CC"/>
    <w:rsid w:val="000F5AC2"/>
    <w:rsid w:val="000F711B"/>
    <w:rsid w:val="001006FC"/>
    <w:rsid w:val="001008FC"/>
    <w:rsid w:val="00101635"/>
    <w:rsid w:val="00101BE6"/>
    <w:rsid w:val="00101E4B"/>
    <w:rsid w:val="00103315"/>
    <w:rsid w:val="001034A0"/>
    <w:rsid w:val="0010373B"/>
    <w:rsid w:val="00104A6C"/>
    <w:rsid w:val="00105A9B"/>
    <w:rsid w:val="00105AA6"/>
    <w:rsid w:val="00105F37"/>
    <w:rsid w:val="00105FC9"/>
    <w:rsid w:val="00106446"/>
    <w:rsid w:val="00107502"/>
    <w:rsid w:val="00107AFF"/>
    <w:rsid w:val="0011089D"/>
    <w:rsid w:val="00111826"/>
    <w:rsid w:val="001118B2"/>
    <w:rsid w:val="00113654"/>
    <w:rsid w:val="001137F0"/>
    <w:rsid w:val="0011383D"/>
    <w:rsid w:val="00114EEA"/>
    <w:rsid w:val="00116075"/>
    <w:rsid w:val="00116226"/>
    <w:rsid w:val="0011628A"/>
    <w:rsid w:val="00116D30"/>
    <w:rsid w:val="00120063"/>
    <w:rsid w:val="00120F34"/>
    <w:rsid w:val="00121A2C"/>
    <w:rsid w:val="00121BB4"/>
    <w:rsid w:val="00122911"/>
    <w:rsid w:val="001229B9"/>
    <w:rsid w:val="00122A88"/>
    <w:rsid w:val="00122F1C"/>
    <w:rsid w:val="001231E4"/>
    <w:rsid w:val="00123443"/>
    <w:rsid w:val="001239EE"/>
    <w:rsid w:val="00123A5A"/>
    <w:rsid w:val="00123DAA"/>
    <w:rsid w:val="00123FFA"/>
    <w:rsid w:val="00124AFC"/>
    <w:rsid w:val="00125404"/>
    <w:rsid w:val="001256CE"/>
    <w:rsid w:val="001262B7"/>
    <w:rsid w:val="00126A11"/>
    <w:rsid w:val="00127F4E"/>
    <w:rsid w:val="00130CD2"/>
    <w:rsid w:val="0013163C"/>
    <w:rsid w:val="00131AC5"/>
    <w:rsid w:val="00131E47"/>
    <w:rsid w:val="00132A27"/>
    <w:rsid w:val="00132C5B"/>
    <w:rsid w:val="00133E56"/>
    <w:rsid w:val="001345F3"/>
    <w:rsid w:val="00134818"/>
    <w:rsid w:val="00135983"/>
    <w:rsid w:val="00135F8F"/>
    <w:rsid w:val="00135FFA"/>
    <w:rsid w:val="00136328"/>
    <w:rsid w:val="0013650F"/>
    <w:rsid w:val="001365E0"/>
    <w:rsid w:val="00136B2A"/>
    <w:rsid w:val="00136F28"/>
    <w:rsid w:val="0013713D"/>
    <w:rsid w:val="00137E5B"/>
    <w:rsid w:val="00141566"/>
    <w:rsid w:val="001418D6"/>
    <w:rsid w:val="00143928"/>
    <w:rsid w:val="00143E17"/>
    <w:rsid w:val="00145676"/>
    <w:rsid w:val="0014641D"/>
    <w:rsid w:val="00147D30"/>
    <w:rsid w:val="0015045B"/>
    <w:rsid w:val="001508EA"/>
    <w:rsid w:val="00151B06"/>
    <w:rsid w:val="00151B71"/>
    <w:rsid w:val="00151BB0"/>
    <w:rsid w:val="00151CFE"/>
    <w:rsid w:val="00153645"/>
    <w:rsid w:val="00153C0E"/>
    <w:rsid w:val="001547EF"/>
    <w:rsid w:val="001552C5"/>
    <w:rsid w:val="0015535A"/>
    <w:rsid w:val="00155B40"/>
    <w:rsid w:val="00155B81"/>
    <w:rsid w:val="00161173"/>
    <w:rsid w:val="00161180"/>
    <w:rsid w:val="00161321"/>
    <w:rsid w:val="001620AA"/>
    <w:rsid w:val="00162C4D"/>
    <w:rsid w:val="0016344E"/>
    <w:rsid w:val="00163776"/>
    <w:rsid w:val="0016397E"/>
    <w:rsid w:val="0016443D"/>
    <w:rsid w:val="0016539C"/>
    <w:rsid w:val="001653CD"/>
    <w:rsid w:val="0016652A"/>
    <w:rsid w:val="001707A3"/>
    <w:rsid w:val="0017310B"/>
    <w:rsid w:val="001731FF"/>
    <w:rsid w:val="00175189"/>
    <w:rsid w:val="001755E2"/>
    <w:rsid w:val="00176C57"/>
    <w:rsid w:val="001810D2"/>
    <w:rsid w:val="00181171"/>
    <w:rsid w:val="0018125D"/>
    <w:rsid w:val="00181A46"/>
    <w:rsid w:val="001820D8"/>
    <w:rsid w:val="00182601"/>
    <w:rsid w:val="00182C05"/>
    <w:rsid w:val="00182E08"/>
    <w:rsid w:val="00183590"/>
    <w:rsid w:val="001839C8"/>
    <w:rsid w:val="00183D45"/>
    <w:rsid w:val="00184D02"/>
    <w:rsid w:val="00185345"/>
    <w:rsid w:val="00185505"/>
    <w:rsid w:val="001878D4"/>
    <w:rsid w:val="00190284"/>
    <w:rsid w:val="00192CFD"/>
    <w:rsid w:val="00193080"/>
    <w:rsid w:val="00195152"/>
    <w:rsid w:val="00196AC4"/>
    <w:rsid w:val="001974E7"/>
    <w:rsid w:val="00197B16"/>
    <w:rsid w:val="00197F13"/>
    <w:rsid w:val="001A16B5"/>
    <w:rsid w:val="001A258E"/>
    <w:rsid w:val="001A27BC"/>
    <w:rsid w:val="001A5B0B"/>
    <w:rsid w:val="001A626F"/>
    <w:rsid w:val="001A6693"/>
    <w:rsid w:val="001A6C43"/>
    <w:rsid w:val="001A77AB"/>
    <w:rsid w:val="001B088D"/>
    <w:rsid w:val="001B0B79"/>
    <w:rsid w:val="001B0C30"/>
    <w:rsid w:val="001B13A8"/>
    <w:rsid w:val="001B2983"/>
    <w:rsid w:val="001B2CF7"/>
    <w:rsid w:val="001B3A0E"/>
    <w:rsid w:val="001B3A57"/>
    <w:rsid w:val="001B47FB"/>
    <w:rsid w:val="001B49E0"/>
    <w:rsid w:val="001B4DAB"/>
    <w:rsid w:val="001B4F05"/>
    <w:rsid w:val="001B4F95"/>
    <w:rsid w:val="001B553F"/>
    <w:rsid w:val="001B57EC"/>
    <w:rsid w:val="001B5833"/>
    <w:rsid w:val="001B61EE"/>
    <w:rsid w:val="001B62AC"/>
    <w:rsid w:val="001B69D7"/>
    <w:rsid w:val="001B7CF9"/>
    <w:rsid w:val="001B7E87"/>
    <w:rsid w:val="001C0C43"/>
    <w:rsid w:val="001C1F88"/>
    <w:rsid w:val="001C2415"/>
    <w:rsid w:val="001C26C7"/>
    <w:rsid w:val="001C2904"/>
    <w:rsid w:val="001C3F1B"/>
    <w:rsid w:val="001C4A10"/>
    <w:rsid w:val="001C4B52"/>
    <w:rsid w:val="001C4C45"/>
    <w:rsid w:val="001C51DC"/>
    <w:rsid w:val="001C5827"/>
    <w:rsid w:val="001C72E4"/>
    <w:rsid w:val="001C763E"/>
    <w:rsid w:val="001D0721"/>
    <w:rsid w:val="001D0F6C"/>
    <w:rsid w:val="001D1FD8"/>
    <w:rsid w:val="001D28B5"/>
    <w:rsid w:val="001D3C1C"/>
    <w:rsid w:val="001D4520"/>
    <w:rsid w:val="001D4D77"/>
    <w:rsid w:val="001D6DED"/>
    <w:rsid w:val="001D72F3"/>
    <w:rsid w:val="001D770D"/>
    <w:rsid w:val="001D79C0"/>
    <w:rsid w:val="001D7BB9"/>
    <w:rsid w:val="001E0B47"/>
    <w:rsid w:val="001E0B57"/>
    <w:rsid w:val="001E0DE8"/>
    <w:rsid w:val="001E1172"/>
    <w:rsid w:val="001E17CA"/>
    <w:rsid w:val="001E3AA9"/>
    <w:rsid w:val="001E483C"/>
    <w:rsid w:val="001E54D9"/>
    <w:rsid w:val="001E5CD1"/>
    <w:rsid w:val="001E5D91"/>
    <w:rsid w:val="001E6231"/>
    <w:rsid w:val="001E6285"/>
    <w:rsid w:val="001E7AAD"/>
    <w:rsid w:val="001F0509"/>
    <w:rsid w:val="001F0B72"/>
    <w:rsid w:val="001F0BD2"/>
    <w:rsid w:val="001F456A"/>
    <w:rsid w:val="001F57C5"/>
    <w:rsid w:val="001F5FDB"/>
    <w:rsid w:val="001F626A"/>
    <w:rsid w:val="001F66CB"/>
    <w:rsid w:val="00200B89"/>
    <w:rsid w:val="00203043"/>
    <w:rsid w:val="002034D9"/>
    <w:rsid w:val="00203D74"/>
    <w:rsid w:val="00204B37"/>
    <w:rsid w:val="00207564"/>
    <w:rsid w:val="00207E33"/>
    <w:rsid w:val="00207FD4"/>
    <w:rsid w:val="002105CE"/>
    <w:rsid w:val="00210E92"/>
    <w:rsid w:val="002113AB"/>
    <w:rsid w:val="00211CAF"/>
    <w:rsid w:val="00214CCB"/>
    <w:rsid w:val="00221A60"/>
    <w:rsid w:val="002232E7"/>
    <w:rsid w:val="00223D84"/>
    <w:rsid w:val="00223E9B"/>
    <w:rsid w:val="00224576"/>
    <w:rsid w:val="002246F0"/>
    <w:rsid w:val="002247CF"/>
    <w:rsid w:val="0022488E"/>
    <w:rsid w:val="00226B19"/>
    <w:rsid w:val="002273AE"/>
    <w:rsid w:val="00227839"/>
    <w:rsid w:val="002279E0"/>
    <w:rsid w:val="002328E7"/>
    <w:rsid w:val="00232904"/>
    <w:rsid w:val="00232B11"/>
    <w:rsid w:val="00232B96"/>
    <w:rsid w:val="00233938"/>
    <w:rsid w:val="0023423B"/>
    <w:rsid w:val="00235672"/>
    <w:rsid w:val="002360AB"/>
    <w:rsid w:val="00236113"/>
    <w:rsid w:val="00236427"/>
    <w:rsid w:val="002368B7"/>
    <w:rsid w:val="00236D29"/>
    <w:rsid w:val="00236D88"/>
    <w:rsid w:val="00237026"/>
    <w:rsid w:val="00241782"/>
    <w:rsid w:val="00246013"/>
    <w:rsid w:val="002463BA"/>
    <w:rsid w:val="002467FA"/>
    <w:rsid w:val="00247A80"/>
    <w:rsid w:val="0025149D"/>
    <w:rsid w:val="00251DEC"/>
    <w:rsid w:val="0025280A"/>
    <w:rsid w:val="00252902"/>
    <w:rsid w:val="00253E9B"/>
    <w:rsid w:val="0025442D"/>
    <w:rsid w:val="00254477"/>
    <w:rsid w:val="002549B8"/>
    <w:rsid w:val="00255150"/>
    <w:rsid w:val="0025536C"/>
    <w:rsid w:val="00255A2D"/>
    <w:rsid w:val="00255ACB"/>
    <w:rsid w:val="0025638D"/>
    <w:rsid w:val="002563CB"/>
    <w:rsid w:val="002566DF"/>
    <w:rsid w:val="002575B2"/>
    <w:rsid w:val="00260F44"/>
    <w:rsid w:val="00261036"/>
    <w:rsid w:val="0026113E"/>
    <w:rsid w:val="002616D7"/>
    <w:rsid w:val="00261E1B"/>
    <w:rsid w:val="0026277A"/>
    <w:rsid w:val="00262F8E"/>
    <w:rsid w:val="002633FC"/>
    <w:rsid w:val="0026732E"/>
    <w:rsid w:val="0027043D"/>
    <w:rsid w:val="0027082E"/>
    <w:rsid w:val="0027089A"/>
    <w:rsid w:val="00270CF9"/>
    <w:rsid w:val="00271E44"/>
    <w:rsid w:val="00271E90"/>
    <w:rsid w:val="0027253F"/>
    <w:rsid w:val="00273842"/>
    <w:rsid w:val="00274A11"/>
    <w:rsid w:val="00275F3A"/>
    <w:rsid w:val="0027640F"/>
    <w:rsid w:val="00277318"/>
    <w:rsid w:val="002777FD"/>
    <w:rsid w:val="002779B5"/>
    <w:rsid w:val="00281102"/>
    <w:rsid w:val="00281672"/>
    <w:rsid w:val="00281A5A"/>
    <w:rsid w:val="0028250C"/>
    <w:rsid w:val="0028334F"/>
    <w:rsid w:val="00284D47"/>
    <w:rsid w:val="00285431"/>
    <w:rsid w:val="00285DC0"/>
    <w:rsid w:val="00286223"/>
    <w:rsid w:val="002863A3"/>
    <w:rsid w:val="002866F9"/>
    <w:rsid w:val="00286BC0"/>
    <w:rsid w:val="00290107"/>
    <w:rsid w:val="00290330"/>
    <w:rsid w:val="002905C0"/>
    <w:rsid w:val="002905F8"/>
    <w:rsid w:val="00290F23"/>
    <w:rsid w:val="00291CCD"/>
    <w:rsid w:val="00291D37"/>
    <w:rsid w:val="00291E07"/>
    <w:rsid w:val="002924BB"/>
    <w:rsid w:val="00292EE2"/>
    <w:rsid w:val="002961F3"/>
    <w:rsid w:val="002A0216"/>
    <w:rsid w:val="002A050E"/>
    <w:rsid w:val="002A0806"/>
    <w:rsid w:val="002A0F53"/>
    <w:rsid w:val="002A35FC"/>
    <w:rsid w:val="002A3A60"/>
    <w:rsid w:val="002A4A90"/>
    <w:rsid w:val="002A52FF"/>
    <w:rsid w:val="002A5437"/>
    <w:rsid w:val="002A567A"/>
    <w:rsid w:val="002A7387"/>
    <w:rsid w:val="002A774C"/>
    <w:rsid w:val="002B1D3A"/>
    <w:rsid w:val="002B200F"/>
    <w:rsid w:val="002B2A82"/>
    <w:rsid w:val="002B4075"/>
    <w:rsid w:val="002B4AE4"/>
    <w:rsid w:val="002B4DF1"/>
    <w:rsid w:val="002B58AF"/>
    <w:rsid w:val="002B5AAC"/>
    <w:rsid w:val="002B5F6C"/>
    <w:rsid w:val="002B662C"/>
    <w:rsid w:val="002C0439"/>
    <w:rsid w:val="002C0D3D"/>
    <w:rsid w:val="002C1386"/>
    <w:rsid w:val="002C156B"/>
    <w:rsid w:val="002C17B2"/>
    <w:rsid w:val="002C1BA2"/>
    <w:rsid w:val="002C1D1E"/>
    <w:rsid w:val="002C2A32"/>
    <w:rsid w:val="002C462E"/>
    <w:rsid w:val="002C4BB9"/>
    <w:rsid w:val="002C6D1C"/>
    <w:rsid w:val="002D04E2"/>
    <w:rsid w:val="002D142A"/>
    <w:rsid w:val="002D2555"/>
    <w:rsid w:val="002D26EA"/>
    <w:rsid w:val="002D2E9C"/>
    <w:rsid w:val="002D3008"/>
    <w:rsid w:val="002D51E0"/>
    <w:rsid w:val="002D63FC"/>
    <w:rsid w:val="002D642D"/>
    <w:rsid w:val="002D679C"/>
    <w:rsid w:val="002D7AEF"/>
    <w:rsid w:val="002D7DAA"/>
    <w:rsid w:val="002E08D8"/>
    <w:rsid w:val="002E199B"/>
    <w:rsid w:val="002E1A05"/>
    <w:rsid w:val="002E1B87"/>
    <w:rsid w:val="002E4A65"/>
    <w:rsid w:val="002E581C"/>
    <w:rsid w:val="002E5AE1"/>
    <w:rsid w:val="002E5B02"/>
    <w:rsid w:val="002E7259"/>
    <w:rsid w:val="002F0320"/>
    <w:rsid w:val="002F050D"/>
    <w:rsid w:val="002F0DC9"/>
    <w:rsid w:val="002F108D"/>
    <w:rsid w:val="002F2B40"/>
    <w:rsid w:val="002F329C"/>
    <w:rsid w:val="002F3C77"/>
    <w:rsid w:val="002F3DDE"/>
    <w:rsid w:val="002F3F12"/>
    <w:rsid w:val="002F5A62"/>
    <w:rsid w:val="002F6826"/>
    <w:rsid w:val="002F7222"/>
    <w:rsid w:val="002F79DC"/>
    <w:rsid w:val="003002EF"/>
    <w:rsid w:val="003003FE"/>
    <w:rsid w:val="0030070B"/>
    <w:rsid w:val="0030346B"/>
    <w:rsid w:val="003038F9"/>
    <w:rsid w:val="003056DA"/>
    <w:rsid w:val="00307A9F"/>
    <w:rsid w:val="0031010F"/>
    <w:rsid w:val="0031019C"/>
    <w:rsid w:val="00311D92"/>
    <w:rsid w:val="00311E4F"/>
    <w:rsid w:val="0031227F"/>
    <w:rsid w:val="00312E20"/>
    <w:rsid w:val="003135AC"/>
    <w:rsid w:val="003136B5"/>
    <w:rsid w:val="003139A4"/>
    <w:rsid w:val="00315389"/>
    <w:rsid w:val="003153B0"/>
    <w:rsid w:val="00315655"/>
    <w:rsid w:val="00316F42"/>
    <w:rsid w:val="00317997"/>
    <w:rsid w:val="00320894"/>
    <w:rsid w:val="0032160E"/>
    <w:rsid w:val="00321CC1"/>
    <w:rsid w:val="00322B3C"/>
    <w:rsid w:val="003233A4"/>
    <w:rsid w:val="00323BB0"/>
    <w:rsid w:val="00325212"/>
    <w:rsid w:val="003253A5"/>
    <w:rsid w:val="003270F2"/>
    <w:rsid w:val="00327505"/>
    <w:rsid w:val="00327E6F"/>
    <w:rsid w:val="00330181"/>
    <w:rsid w:val="0033020F"/>
    <w:rsid w:val="00331C66"/>
    <w:rsid w:val="003332B2"/>
    <w:rsid w:val="0033379C"/>
    <w:rsid w:val="00333987"/>
    <w:rsid w:val="00333BE8"/>
    <w:rsid w:val="003345C8"/>
    <w:rsid w:val="00334610"/>
    <w:rsid w:val="00334A2A"/>
    <w:rsid w:val="00334AD3"/>
    <w:rsid w:val="003350AD"/>
    <w:rsid w:val="00336C3D"/>
    <w:rsid w:val="00337987"/>
    <w:rsid w:val="00337DCF"/>
    <w:rsid w:val="00337E48"/>
    <w:rsid w:val="0034034C"/>
    <w:rsid w:val="003409C7"/>
    <w:rsid w:val="00340A3C"/>
    <w:rsid w:val="00341317"/>
    <w:rsid w:val="003424A2"/>
    <w:rsid w:val="00344E6F"/>
    <w:rsid w:val="003456DC"/>
    <w:rsid w:val="003461B0"/>
    <w:rsid w:val="003473F9"/>
    <w:rsid w:val="00347574"/>
    <w:rsid w:val="0034790D"/>
    <w:rsid w:val="00350505"/>
    <w:rsid w:val="00351187"/>
    <w:rsid w:val="00353AEF"/>
    <w:rsid w:val="00353C45"/>
    <w:rsid w:val="00353CA8"/>
    <w:rsid w:val="00353E90"/>
    <w:rsid w:val="00354870"/>
    <w:rsid w:val="003548AE"/>
    <w:rsid w:val="00354941"/>
    <w:rsid w:val="0035532E"/>
    <w:rsid w:val="003570E9"/>
    <w:rsid w:val="003601EC"/>
    <w:rsid w:val="003606DF"/>
    <w:rsid w:val="0036172E"/>
    <w:rsid w:val="0036326E"/>
    <w:rsid w:val="00363AA8"/>
    <w:rsid w:val="00364038"/>
    <w:rsid w:val="00364092"/>
    <w:rsid w:val="003646B8"/>
    <w:rsid w:val="00365E99"/>
    <w:rsid w:val="003660AF"/>
    <w:rsid w:val="0036676D"/>
    <w:rsid w:val="00366B93"/>
    <w:rsid w:val="00367082"/>
    <w:rsid w:val="00370C65"/>
    <w:rsid w:val="00371678"/>
    <w:rsid w:val="003722E0"/>
    <w:rsid w:val="003724C5"/>
    <w:rsid w:val="00372624"/>
    <w:rsid w:val="003737B2"/>
    <w:rsid w:val="00373D3F"/>
    <w:rsid w:val="00373D49"/>
    <w:rsid w:val="003751AD"/>
    <w:rsid w:val="003756CB"/>
    <w:rsid w:val="0037651D"/>
    <w:rsid w:val="0037678E"/>
    <w:rsid w:val="00377289"/>
    <w:rsid w:val="00377866"/>
    <w:rsid w:val="00380C36"/>
    <w:rsid w:val="00381069"/>
    <w:rsid w:val="00381885"/>
    <w:rsid w:val="00383AAB"/>
    <w:rsid w:val="0038436D"/>
    <w:rsid w:val="0038541A"/>
    <w:rsid w:val="00385800"/>
    <w:rsid w:val="003862FA"/>
    <w:rsid w:val="00386D1A"/>
    <w:rsid w:val="00387B09"/>
    <w:rsid w:val="00387C71"/>
    <w:rsid w:val="003908C2"/>
    <w:rsid w:val="0039138C"/>
    <w:rsid w:val="0039186D"/>
    <w:rsid w:val="00392203"/>
    <w:rsid w:val="003923D8"/>
    <w:rsid w:val="00392982"/>
    <w:rsid w:val="003929CF"/>
    <w:rsid w:val="003936A1"/>
    <w:rsid w:val="00393991"/>
    <w:rsid w:val="0039473D"/>
    <w:rsid w:val="003955C6"/>
    <w:rsid w:val="00395F5D"/>
    <w:rsid w:val="0039602D"/>
    <w:rsid w:val="0039619F"/>
    <w:rsid w:val="003963F2"/>
    <w:rsid w:val="00397CA0"/>
    <w:rsid w:val="003A05BB"/>
    <w:rsid w:val="003A073C"/>
    <w:rsid w:val="003A1F42"/>
    <w:rsid w:val="003A1F74"/>
    <w:rsid w:val="003A2739"/>
    <w:rsid w:val="003A2F6D"/>
    <w:rsid w:val="003A3B17"/>
    <w:rsid w:val="003A4C27"/>
    <w:rsid w:val="003A6108"/>
    <w:rsid w:val="003A794F"/>
    <w:rsid w:val="003B114E"/>
    <w:rsid w:val="003B1A0D"/>
    <w:rsid w:val="003B26D2"/>
    <w:rsid w:val="003B360D"/>
    <w:rsid w:val="003B5108"/>
    <w:rsid w:val="003B53D7"/>
    <w:rsid w:val="003B5C99"/>
    <w:rsid w:val="003B6EE2"/>
    <w:rsid w:val="003B7474"/>
    <w:rsid w:val="003C0797"/>
    <w:rsid w:val="003C0DD2"/>
    <w:rsid w:val="003C48C2"/>
    <w:rsid w:val="003C4E40"/>
    <w:rsid w:val="003C4ECF"/>
    <w:rsid w:val="003C5547"/>
    <w:rsid w:val="003C5AC1"/>
    <w:rsid w:val="003C6578"/>
    <w:rsid w:val="003C75AD"/>
    <w:rsid w:val="003C79B9"/>
    <w:rsid w:val="003D048A"/>
    <w:rsid w:val="003D07F8"/>
    <w:rsid w:val="003D0807"/>
    <w:rsid w:val="003D1089"/>
    <w:rsid w:val="003D2318"/>
    <w:rsid w:val="003D25E1"/>
    <w:rsid w:val="003D3903"/>
    <w:rsid w:val="003D39DE"/>
    <w:rsid w:val="003D4B61"/>
    <w:rsid w:val="003D576B"/>
    <w:rsid w:val="003D6CCC"/>
    <w:rsid w:val="003D766B"/>
    <w:rsid w:val="003D7BCF"/>
    <w:rsid w:val="003E04A1"/>
    <w:rsid w:val="003E05B2"/>
    <w:rsid w:val="003E0700"/>
    <w:rsid w:val="003E0BBD"/>
    <w:rsid w:val="003E29AC"/>
    <w:rsid w:val="003E2A8B"/>
    <w:rsid w:val="003E2D5B"/>
    <w:rsid w:val="003E3244"/>
    <w:rsid w:val="003E38FE"/>
    <w:rsid w:val="003E3E54"/>
    <w:rsid w:val="003E4C65"/>
    <w:rsid w:val="003E4D38"/>
    <w:rsid w:val="003E507F"/>
    <w:rsid w:val="003E5228"/>
    <w:rsid w:val="003E5253"/>
    <w:rsid w:val="003E54AA"/>
    <w:rsid w:val="003E7189"/>
    <w:rsid w:val="003F0264"/>
    <w:rsid w:val="003F1D37"/>
    <w:rsid w:val="003F2B3D"/>
    <w:rsid w:val="003F4336"/>
    <w:rsid w:val="003F472D"/>
    <w:rsid w:val="003F4CF2"/>
    <w:rsid w:val="003F4F84"/>
    <w:rsid w:val="003F534D"/>
    <w:rsid w:val="003F587E"/>
    <w:rsid w:val="003F7D09"/>
    <w:rsid w:val="0040046E"/>
    <w:rsid w:val="00400684"/>
    <w:rsid w:val="00402808"/>
    <w:rsid w:val="00402DB6"/>
    <w:rsid w:val="00402F26"/>
    <w:rsid w:val="00403A02"/>
    <w:rsid w:val="004052E5"/>
    <w:rsid w:val="00405436"/>
    <w:rsid w:val="00406DC6"/>
    <w:rsid w:val="004078E4"/>
    <w:rsid w:val="0041175E"/>
    <w:rsid w:val="004119F6"/>
    <w:rsid w:val="00411B0A"/>
    <w:rsid w:val="00411E1F"/>
    <w:rsid w:val="0041298B"/>
    <w:rsid w:val="00414C04"/>
    <w:rsid w:val="0041562B"/>
    <w:rsid w:val="00416093"/>
    <w:rsid w:val="004162EB"/>
    <w:rsid w:val="0041734F"/>
    <w:rsid w:val="0041782A"/>
    <w:rsid w:val="00417DE2"/>
    <w:rsid w:val="00421366"/>
    <w:rsid w:val="004216BB"/>
    <w:rsid w:val="004218B3"/>
    <w:rsid w:val="00421C40"/>
    <w:rsid w:val="004233E1"/>
    <w:rsid w:val="004239A6"/>
    <w:rsid w:val="00424974"/>
    <w:rsid w:val="00424C9D"/>
    <w:rsid w:val="0042546D"/>
    <w:rsid w:val="00425678"/>
    <w:rsid w:val="00425E47"/>
    <w:rsid w:val="004265C4"/>
    <w:rsid w:val="00427549"/>
    <w:rsid w:val="00427551"/>
    <w:rsid w:val="00427607"/>
    <w:rsid w:val="00427DC5"/>
    <w:rsid w:val="00430202"/>
    <w:rsid w:val="00430B3E"/>
    <w:rsid w:val="00431517"/>
    <w:rsid w:val="004319EC"/>
    <w:rsid w:val="00431ED5"/>
    <w:rsid w:val="004325C7"/>
    <w:rsid w:val="00432D12"/>
    <w:rsid w:val="00433665"/>
    <w:rsid w:val="004346C2"/>
    <w:rsid w:val="004351B7"/>
    <w:rsid w:val="004352A7"/>
    <w:rsid w:val="00435E89"/>
    <w:rsid w:val="004411AB"/>
    <w:rsid w:val="00442ED2"/>
    <w:rsid w:val="004438E7"/>
    <w:rsid w:val="00445130"/>
    <w:rsid w:val="004455B0"/>
    <w:rsid w:val="0044591D"/>
    <w:rsid w:val="004459F2"/>
    <w:rsid w:val="0044620A"/>
    <w:rsid w:val="00446E44"/>
    <w:rsid w:val="004473BC"/>
    <w:rsid w:val="00447993"/>
    <w:rsid w:val="00447B52"/>
    <w:rsid w:val="00447D68"/>
    <w:rsid w:val="00450FA7"/>
    <w:rsid w:val="0045135E"/>
    <w:rsid w:val="00451BE6"/>
    <w:rsid w:val="00451DA8"/>
    <w:rsid w:val="0045224A"/>
    <w:rsid w:val="00452369"/>
    <w:rsid w:val="00452A51"/>
    <w:rsid w:val="0045392B"/>
    <w:rsid w:val="0045499A"/>
    <w:rsid w:val="00456F85"/>
    <w:rsid w:val="0046037A"/>
    <w:rsid w:val="00460907"/>
    <w:rsid w:val="0046094C"/>
    <w:rsid w:val="00460DE0"/>
    <w:rsid w:val="00461053"/>
    <w:rsid w:val="004612BB"/>
    <w:rsid w:val="004615D1"/>
    <w:rsid w:val="0046218B"/>
    <w:rsid w:val="00462357"/>
    <w:rsid w:val="00462A26"/>
    <w:rsid w:val="00462EE9"/>
    <w:rsid w:val="00463AB8"/>
    <w:rsid w:val="00465065"/>
    <w:rsid w:val="00465481"/>
    <w:rsid w:val="004663E6"/>
    <w:rsid w:val="0046699E"/>
    <w:rsid w:val="004677DD"/>
    <w:rsid w:val="00470FE3"/>
    <w:rsid w:val="004736CB"/>
    <w:rsid w:val="004807E9"/>
    <w:rsid w:val="004811A7"/>
    <w:rsid w:val="004816D9"/>
    <w:rsid w:val="004818CC"/>
    <w:rsid w:val="00484427"/>
    <w:rsid w:val="00484CEB"/>
    <w:rsid w:val="0048550B"/>
    <w:rsid w:val="004859B4"/>
    <w:rsid w:val="00485ADE"/>
    <w:rsid w:val="004872C7"/>
    <w:rsid w:val="0049177A"/>
    <w:rsid w:val="00492A27"/>
    <w:rsid w:val="00492AD4"/>
    <w:rsid w:val="00492F8C"/>
    <w:rsid w:val="00494A13"/>
    <w:rsid w:val="00494ADC"/>
    <w:rsid w:val="00494AF5"/>
    <w:rsid w:val="004953BC"/>
    <w:rsid w:val="00495887"/>
    <w:rsid w:val="00496112"/>
    <w:rsid w:val="0049626A"/>
    <w:rsid w:val="004968F1"/>
    <w:rsid w:val="00496B7B"/>
    <w:rsid w:val="004A0BA4"/>
    <w:rsid w:val="004A1E9C"/>
    <w:rsid w:val="004A2936"/>
    <w:rsid w:val="004A2CBA"/>
    <w:rsid w:val="004A420C"/>
    <w:rsid w:val="004A479B"/>
    <w:rsid w:val="004A4F37"/>
    <w:rsid w:val="004A55C1"/>
    <w:rsid w:val="004A5E4D"/>
    <w:rsid w:val="004A5F2B"/>
    <w:rsid w:val="004A6078"/>
    <w:rsid w:val="004A7548"/>
    <w:rsid w:val="004B20AE"/>
    <w:rsid w:val="004B2138"/>
    <w:rsid w:val="004B227D"/>
    <w:rsid w:val="004B2354"/>
    <w:rsid w:val="004B2BCF"/>
    <w:rsid w:val="004B2CA7"/>
    <w:rsid w:val="004B2D39"/>
    <w:rsid w:val="004B38F6"/>
    <w:rsid w:val="004B558E"/>
    <w:rsid w:val="004B6148"/>
    <w:rsid w:val="004B727D"/>
    <w:rsid w:val="004B774A"/>
    <w:rsid w:val="004B7819"/>
    <w:rsid w:val="004B7AE7"/>
    <w:rsid w:val="004B7DD8"/>
    <w:rsid w:val="004C0AD6"/>
    <w:rsid w:val="004C0FF6"/>
    <w:rsid w:val="004C10B1"/>
    <w:rsid w:val="004C1364"/>
    <w:rsid w:val="004C227B"/>
    <w:rsid w:val="004C2BEB"/>
    <w:rsid w:val="004C3E45"/>
    <w:rsid w:val="004C5158"/>
    <w:rsid w:val="004C6BE9"/>
    <w:rsid w:val="004C782E"/>
    <w:rsid w:val="004D0045"/>
    <w:rsid w:val="004D080D"/>
    <w:rsid w:val="004D2062"/>
    <w:rsid w:val="004D33D5"/>
    <w:rsid w:val="004D3404"/>
    <w:rsid w:val="004D379F"/>
    <w:rsid w:val="004D4604"/>
    <w:rsid w:val="004D4988"/>
    <w:rsid w:val="004D612C"/>
    <w:rsid w:val="004D66DE"/>
    <w:rsid w:val="004D6E2D"/>
    <w:rsid w:val="004E0A8E"/>
    <w:rsid w:val="004E121B"/>
    <w:rsid w:val="004E1242"/>
    <w:rsid w:val="004E1D8A"/>
    <w:rsid w:val="004E2D76"/>
    <w:rsid w:val="004E3005"/>
    <w:rsid w:val="004E3052"/>
    <w:rsid w:val="004E3695"/>
    <w:rsid w:val="004E3DF8"/>
    <w:rsid w:val="004E3E59"/>
    <w:rsid w:val="004E555F"/>
    <w:rsid w:val="004E5815"/>
    <w:rsid w:val="004E62CA"/>
    <w:rsid w:val="004E69EA"/>
    <w:rsid w:val="004E6EDE"/>
    <w:rsid w:val="004F02DF"/>
    <w:rsid w:val="004F0C8A"/>
    <w:rsid w:val="004F1309"/>
    <w:rsid w:val="004F1F98"/>
    <w:rsid w:val="004F4432"/>
    <w:rsid w:val="004F5D6D"/>
    <w:rsid w:val="004F6246"/>
    <w:rsid w:val="004F662B"/>
    <w:rsid w:val="004F6C75"/>
    <w:rsid w:val="00500865"/>
    <w:rsid w:val="005013CE"/>
    <w:rsid w:val="00501B2E"/>
    <w:rsid w:val="005020CA"/>
    <w:rsid w:val="00503B8C"/>
    <w:rsid w:val="00506AE4"/>
    <w:rsid w:val="00507D36"/>
    <w:rsid w:val="005114A8"/>
    <w:rsid w:val="00511CE4"/>
    <w:rsid w:val="00512553"/>
    <w:rsid w:val="005150E6"/>
    <w:rsid w:val="00516472"/>
    <w:rsid w:val="00516AAA"/>
    <w:rsid w:val="00517AC5"/>
    <w:rsid w:val="00521DDC"/>
    <w:rsid w:val="00521FC0"/>
    <w:rsid w:val="00522398"/>
    <w:rsid w:val="00522EB7"/>
    <w:rsid w:val="00523D9E"/>
    <w:rsid w:val="00524414"/>
    <w:rsid w:val="00527971"/>
    <w:rsid w:val="00530279"/>
    <w:rsid w:val="00530970"/>
    <w:rsid w:val="0053246E"/>
    <w:rsid w:val="005338C8"/>
    <w:rsid w:val="00536263"/>
    <w:rsid w:val="005402FF"/>
    <w:rsid w:val="005419A6"/>
    <w:rsid w:val="0054231C"/>
    <w:rsid w:val="00543AB0"/>
    <w:rsid w:val="00544124"/>
    <w:rsid w:val="00544E99"/>
    <w:rsid w:val="005450F9"/>
    <w:rsid w:val="00545463"/>
    <w:rsid w:val="0054553F"/>
    <w:rsid w:val="00545733"/>
    <w:rsid w:val="00545F4E"/>
    <w:rsid w:val="005462AD"/>
    <w:rsid w:val="00551B0E"/>
    <w:rsid w:val="0055208B"/>
    <w:rsid w:val="00552387"/>
    <w:rsid w:val="00553BBC"/>
    <w:rsid w:val="00555C83"/>
    <w:rsid w:val="00556147"/>
    <w:rsid w:val="005563D7"/>
    <w:rsid w:val="00560DBC"/>
    <w:rsid w:val="005617B6"/>
    <w:rsid w:val="00562745"/>
    <w:rsid w:val="00563494"/>
    <w:rsid w:val="005635C9"/>
    <w:rsid w:val="0056619A"/>
    <w:rsid w:val="005665FA"/>
    <w:rsid w:val="005667BF"/>
    <w:rsid w:val="00567527"/>
    <w:rsid w:val="0057014F"/>
    <w:rsid w:val="0057046C"/>
    <w:rsid w:val="0057083D"/>
    <w:rsid w:val="00570AC8"/>
    <w:rsid w:val="0057209A"/>
    <w:rsid w:val="00572DF5"/>
    <w:rsid w:val="0057324E"/>
    <w:rsid w:val="005738C4"/>
    <w:rsid w:val="00573D42"/>
    <w:rsid w:val="00574CAF"/>
    <w:rsid w:val="00575786"/>
    <w:rsid w:val="00576658"/>
    <w:rsid w:val="00576D2A"/>
    <w:rsid w:val="00577A99"/>
    <w:rsid w:val="00580AB3"/>
    <w:rsid w:val="005822C7"/>
    <w:rsid w:val="00582467"/>
    <w:rsid w:val="00582D8E"/>
    <w:rsid w:val="00583D5F"/>
    <w:rsid w:val="00585FE8"/>
    <w:rsid w:val="00586D29"/>
    <w:rsid w:val="00593023"/>
    <w:rsid w:val="0059458A"/>
    <w:rsid w:val="00595271"/>
    <w:rsid w:val="0059639F"/>
    <w:rsid w:val="00597EE7"/>
    <w:rsid w:val="005A05DC"/>
    <w:rsid w:val="005A07A5"/>
    <w:rsid w:val="005A09FB"/>
    <w:rsid w:val="005A1358"/>
    <w:rsid w:val="005A1A03"/>
    <w:rsid w:val="005A1AAA"/>
    <w:rsid w:val="005A1AC0"/>
    <w:rsid w:val="005A1DA5"/>
    <w:rsid w:val="005A33A9"/>
    <w:rsid w:val="005A36B2"/>
    <w:rsid w:val="005A3F2B"/>
    <w:rsid w:val="005A42C0"/>
    <w:rsid w:val="005A4CE0"/>
    <w:rsid w:val="005A4DF8"/>
    <w:rsid w:val="005A5027"/>
    <w:rsid w:val="005A606D"/>
    <w:rsid w:val="005A618D"/>
    <w:rsid w:val="005A7D5E"/>
    <w:rsid w:val="005A7DE9"/>
    <w:rsid w:val="005B125C"/>
    <w:rsid w:val="005B1C88"/>
    <w:rsid w:val="005B1C96"/>
    <w:rsid w:val="005B2033"/>
    <w:rsid w:val="005B3F1B"/>
    <w:rsid w:val="005B591F"/>
    <w:rsid w:val="005B5CA9"/>
    <w:rsid w:val="005B5DDA"/>
    <w:rsid w:val="005B699C"/>
    <w:rsid w:val="005B6CBE"/>
    <w:rsid w:val="005B6DAD"/>
    <w:rsid w:val="005B769B"/>
    <w:rsid w:val="005B775E"/>
    <w:rsid w:val="005C028F"/>
    <w:rsid w:val="005C02CA"/>
    <w:rsid w:val="005C16B8"/>
    <w:rsid w:val="005C31C1"/>
    <w:rsid w:val="005C4436"/>
    <w:rsid w:val="005C531D"/>
    <w:rsid w:val="005C53CE"/>
    <w:rsid w:val="005C6445"/>
    <w:rsid w:val="005C74B4"/>
    <w:rsid w:val="005C7891"/>
    <w:rsid w:val="005D2753"/>
    <w:rsid w:val="005D2D5E"/>
    <w:rsid w:val="005D3494"/>
    <w:rsid w:val="005D5299"/>
    <w:rsid w:val="005D75A6"/>
    <w:rsid w:val="005D78A0"/>
    <w:rsid w:val="005E0229"/>
    <w:rsid w:val="005E02BB"/>
    <w:rsid w:val="005E1C0F"/>
    <w:rsid w:val="005E3CC6"/>
    <w:rsid w:val="005E527A"/>
    <w:rsid w:val="005E5B4C"/>
    <w:rsid w:val="005F2AA3"/>
    <w:rsid w:val="005F31EE"/>
    <w:rsid w:val="005F358A"/>
    <w:rsid w:val="005F3C60"/>
    <w:rsid w:val="005F3D20"/>
    <w:rsid w:val="005F3DFB"/>
    <w:rsid w:val="005F568E"/>
    <w:rsid w:val="005F62C7"/>
    <w:rsid w:val="005F67BF"/>
    <w:rsid w:val="005F7875"/>
    <w:rsid w:val="005F7BA8"/>
    <w:rsid w:val="00601AFB"/>
    <w:rsid w:val="00601BD2"/>
    <w:rsid w:val="00602307"/>
    <w:rsid w:val="0060237F"/>
    <w:rsid w:val="006031A3"/>
    <w:rsid w:val="0060381A"/>
    <w:rsid w:val="00603DD5"/>
    <w:rsid w:val="0060575B"/>
    <w:rsid w:val="00605A61"/>
    <w:rsid w:val="0060644B"/>
    <w:rsid w:val="00606528"/>
    <w:rsid w:val="00606730"/>
    <w:rsid w:val="00610006"/>
    <w:rsid w:val="00610D4B"/>
    <w:rsid w:val="00610D7C"/>
    <w:rsid w:val="00612E45"/>
    <w:rsid w:val="0061331F"/>
    <w:rsid w:val="0061415C"/>
    <w:rsid w:val="0061599A"/>
    <w:rsid w:val="00616200"/>
    <w:rsid w:val="00616782"/>
    <w:rsid w:val="00616A55"/>
    <w:rsid w:val="00616BFC"/>
    <w:rsid w:val="00616C54"/>
    <w:rsid w:val="00621F31"/>
    <w:rsid w:val="006228A7"/>
    <w:rsid w:val="006234B0"/>
    <w:rsid w:val="00623619"/>
    <w:rsid w:val="006240D3"/>
    <w:rsid w:val="006244E9"/>
    <w:rsid w:val="006246A9"/>
    <w:rsid w:val="006248FF"/>
    <w:rsid w:val="0062490D"/>
    <w:rsid w:val="00625093"/>
    <w:rsid w:val="00625226"/>
    <w:rsid w:val="006267AB"/>
    <w:rsid w:val="006272EA"/>
    <w:rsid w:val="00631889"/>
    <w:rsid w:val="00631B12"/>
    <w:rsid w:val="00631D34"/>
    <w:rsid w:val="0063275A"/>
    <w:rsid w:val="006334F2"/>
    <w:rsid w:val="006337FE"/>
    <w:rsid w:val="006344CC"/>
    <w:rsid w:val="00634E35"/>
    <w:rsid w:val="00637D22"/>
    <w:rsid w:val="006438D0"/>
    <w:rsid w:val="00643DA7"/>
    <w:rsid w:val="006443BB"/>
    <w:rsid w:val="00644768"/>
    <w:rsid w:val="0064495E"/>
    <w:rsid w:val="00644E0C"/>
    <w:rsid w:val="00646724"/>
    <w:rsid w:val="0064672D"/>
    <w:rsid w:val="00646BCF"/>
    <w:rsid w:val="00647289"/>
    <w:rsid w:val="006472DF"/>
    <w:rsid w:val="0064784D"/>
    <w:rsid w:val="00650331"/>
    <w:rsid w:val="0065202A"/>
    <w:rsid w:val="006527CD"/>
    <w:rsid w:val="00652E48"/>
    <w:rsid w:val="006531B3"/>
    <w:rsid w:val="006533EC"/>
    <w:rsid w:val="00653538"/>
    <w:rsid w:val="00653A3E"/>
    <w:rsid w:val="006542D3"/>
    <w:rsid w:val="006558DE"/>
    <w:rsid w:val="00655B78"/>
    <w:rsid w:val="0065624A"/>
    <w:rsid w:val="00657656"/>
    <w:rsid w:val="00657762"/>
    <w:rsid w:val="006577C3"/>
    <w:rsid w:val="006577D9"/>
    <w:rsid w:val="006578DD"/>
    <w:rsid w:val="00657960"/>
    <w:rsid w:val="00660653"/>
    <w:rsid w:val="00660CCD"/>
    <w:rsid w:val="0066350A"/>
    <w:rsid w:val="00665BA9"/>
    <w:rsid w:val="006667DC"/>
    <w:rsid w:val="006702C1"/>
    <w:rsid w:val="00670AE2"/>
    <w:rsid w:val="006727DD"/>
    <w:rsid w:val="00672E38"/>
    <w:rsid w:val="006733BC"/>
    <w:rsid w:val="00673497"/>
    <w:rsid w:val="0067391F"/>
    <w:rsid w:val="00675A43"/>
    <w:rsid w:val="0067687D"/>
    <w:rsid w:val="0067750A"/>
    <w:rsid w:val="0067787E"/>
    <w:rsid w:val="00677B4F"/>
    <w:rsid w:val="00680A1D"/>
    <w:rsid w:val="00680A5D"/>
    <w:rsid w:val="00680D51"/>
    <w:rsid w:val="0068128A"/>
    <w:rsid w:val="0068423B"/>
    <w:rsid w:val="00684DD0"/>
    <w:rsid w:val="00685136"/>
    <w:rsid w:val="00685697"/>
    <w:rsid w:val="00685A59"/>
    <w:rsid w:val="00685E86"/>
    <w:rsid w:val="006864D2"/>
    <w:rsid w:val="006866A7"/>
    <w:rsid w:val="00686CA3"/>
    <w:rsid w:val="00687C5A"/>
    <w:rsid w:val="0069006A"/>
    <w:rsid w:val="00690A51"/>
    <w:rsid w:val="00691B45"/>
    <w:rsid w:val="00691EA7"/>
    <w:rsid w:val="0069252E"/>
    <w:rsid w:val="00693EB5"/>
    <w:rsid w:val="0069409F"/>
    <w:rsid w:val="00694FA1"/>
    <w:rsid w:val="006963AA"/>
    <w:rsid w:val="006965F6"/>
    <w:rsid w:val="006A05D5"/>
    <w:rsid w:val="006A0603"/>
    <w:rsid w:val="006A0C14"/>
    <w:rsid w:val="006A1818"/>
    <w:rsid w:val="006A43FB"/>
    <w:rsid w:val="006A472E"/>
    <w:rsid w:val="006A4C64"/>
    <w:rsid w:val="006A537E"/>
    <w:rsid w:val="006A6FF5"/>
    <w:rsid w:val="006A7BCA"/>
    <w:rsid w:val="006B0694"/>
    <w:rsid w:val="006B1446"/>
    <w:rsid w:val="006B2474"/>
    <w:rsid w:val="006B2AE9"/>
    <w:rsid w:val="006B3831"/>
    <w:rsid w:val="006B3EE1"/>
    <w:rsid w:val="006B4024"/>
    <w:rsid w:val="006B4926"/>
    <w:rsid w:val="006B4B13"/>
    <w:rsid w:val="006B4CAE"/>
    <w:rsid w:val="006B514C"/>
    <w:rsid w:val="006B5881"/>
    <w:rsid w:val="006B711F"/>
    <w:rsid w:val="006C012B"/>
    <w:rsid w:val="006C1180"/>
    <w:rsid w:val="006C11FD"/>
    <w:rsid w:val="006C1D15"/>
    <w:rsid w:val="006C212A"/>
    <w:rsid w:val="006C48DD"/>
    <w:rsid w:val="006C51CF"/>
    <w:rsid w:val="006C54C5"/>
    <w:rsid w:val="006C5F25"/>
    <w:rsid w:val="006C6119"/>
    <w:rsid w:val="006C7324"/>
    <w:rsid w:val="006C7C9B"/>
    <w:rsid w:val="006D08EE"/>
    <w:rsid w:val="006D1F13"/>
    <w:rsid w:val="006D257B"/>
    <w:rsid w:val="006D25A2"/>
    <w:rsid w:val="006D28D5"/>
    <w:rsid w:val="006D483A"/>
    <w:rsid w:val="006D4936"/>
    <w:rsid w:val="006D64F1"/>
    <w:rsid w:val="006D6731"/>
    <w:rsid w:val="006D6CE5"/>
    <w:rsid w:val="006E249A"/>
    <w:rsid w:val="006E2C36"/>
    <w:rsid w:val="006E32FB"/>
    <w:rsid w:val="006E4116"/>
    <w:rsid w:val="006E4EA2"/>
    <w:rsid w:val="006E54CF"/>
    <w:rsid w:val="006E56EA"/>
    <w:rsid w:val="006E588F"/>
    <w:rsid w:val="006E637D"/>
    <w:rsid w:val="006E7C6F"/>
    <w:rsid w:val="006F1AC0"/>
    <w:rsid w:val="006F1ADD"/>
    <w:rsid w:val="006F29DE"/>
    <w:rsid w:val="006F333A"/>
    <w:rsid w:val="006F3532"/>
    <w:rsid w:val="006F45B2"/>
    <w:rsid w:val="006F49EA"/>
    <w:rsid w:val="006F587B"/>
    <w:rsid w:val="006F63FF"/>
    <w:rsid w:val="006F6F14"/>
    <w:rsid w:val="006F77A4"/>
    <w:rsid w:val="0070045C"/>
    <w:rsid w:val="00701558"/>
    <w:rsid w:val="00701ED6"/>
    <w:rsid w:val="00702140"/>
    <w:rsid w:val="00702B38"/>
    <w:rsid w:val="00706DBE"/>
    <w:rsid w:val="00707B71"/>
    <w:rsid w:val="007100E6"/>
    <w:rsid w:val="00711A34"/>
    <w:rsid w:val="00712605"/>
    <w:rsid w:val="00712A75"/>
    <w:rsid w:val="00712AE5"/>
    <w:rsid w:val="007131CB"/>
    <w:rsid w:val="0071322F"/>
    <w:rsid w:val="00714FCE"/>
    <w:rsid w:val="00715E68"/>
    <w:rsid w:val="0072208B"/>
    <w:rsid w:val="00722C8C"/>
    <w:rsid w:val="00722EDC"/>
    <w:rsid w:val="0072405F"/>
    <w:rsid w:val="00724435"/>
    <w:rsid w:val="0072455B"/>
    <w:rsid w:val="00724B63"/>
    <w:rsid w:val="00726474"/>
    <w:rsid w:val="00727233"/>
    <w:rsid w:val="00727AFF"/>
    <w:rsid w:val="00732ADD"/>
    <w:rsid w:val="007356AD"/>
    <w:rsid w:val="0073647A"/>
    <w:rsid w:val="007378CB"/>
    <w:rsid w:val="00737B1A"/>
    <w:rsid w:val="00741AAC"/>
    <w:rsid w:val="0074238B"/>
    <w:rsid w:val="00743013"/>
    <w:rsid w:val="00744589"/>
    <w:rsid w:val="00744813"/>
    <w:rsid w:val="007448F5"/>
    <w:rsid w:val="00745586"/>
    <w:rsid w:val="00746DCB"/>
    <w:rsid w:val="00747A0F"/>
    <w:rsid w:val="0075134F"/>
    <w:rsid w:val="00751505"/>
    <w:rsid w:val="00751B5A"/>
    <w:rsid w:val="00752315"/>
    <w:rsid w:val="0075256A"/>
    <w:rsid w:val="007526D1"/>
    <w:rsid w:val="00752A4E"/>
    <w:rsid w:val="00753260"/>
    <w:rsid w:val="007537AF"/>
    <w:rsid w:val="00754AC4"/>
    <w:rsid w:val="00755446"/>
    <w:rsid w:val="007556DC"/>
    <w:rsid w:val="00755BA8"/>
    <w:rsid w:val="00756941"/>
    <w:rsid w:val="00756B5E"/>
    <w:rsid w:val="00762155"/>
    <w:rsid w:val="0076240B"/>
    <w:rsid w:val="00763AA6"/>
    <w:rsid w:val="00765CF9"/>
    <w:rsid w:val="007667F0"/>
    <w:rsid w:val="007711E4"/>
    <w:rsid w:val="00771B30"/>
    <w:rsid w:val="00772746"/>
    <w:rsid w:val="00772BEF"/>
    <w:rsid w:val="00774170"/>
    <w:rsid w:val="0077453F"/>
    <w:rsid w:val="00775BB4"/>
    <w:rsid w:val="00775FA2"/>
    <w:rsid w:val="0078090A"/>
    <w:rsid w:val="00781842"/>
    <w:rsid w:val="007820B8"/>
    <w:rsid w:val="0078308B"/>
    <w:rsid w:val="00783B2C"/>
    <w:rsid w:val="007858A3"/>
    <w:rsid w:val="00785EE6"/>
    <w:rsid w:val="00786235"/>
    <w:rsid w:val="007868AF"/>
    <w:rsid w:val="0078693E"/>
    <w:rsid w:val="0078742A"/>
    <w:rsid w:val="00787587"/>
    <w:rsid w:val="00787A09"/>
    <w:rsid w:val="00787B77"/>
    <w:rsid w:val="00787E60"/>
    <w:rsid w:val="00794960"/>
    <w:rsid w:val="0079583A"/>
    <w:rsid w:val="00795EF4"/>
    <w:rsid w:val="00796448"/>
    <w:rsid w:val="00796B21"/>
    <w:rsid w:val="00796DED"/>
    <w:rsid w:val="007970FC"/>
    <w:rsid w:val="00797112"/>
    <w:rsid w:val="00797F60"/>
    <w:rsid w:val="007A31FD"/>
    <w:rsid w:val="007A3656"/>
    <w:rsid w:val="007A3C93"/>
    <w:rsid w:val="007A4E79"/>
    <w:rsid w:val="007A4F74"/>
    <w:rsid w:val="007A4FB6"/>
    <w:rsid w:val="007A582C"/>
    <w:rsid w:val="007A5E05"/>
    <w:rsid w:val="007A603D"/>
    <w:rsid w:val="007A6CC9"/>
    <w:rsid w:val="007A739C"/>
    <w:rsid w:val="007B1D9A"/>
    <w:rsid w:val="007B2CCC"/>
    <w:rsid w:val="007B326A"/>
    <w:rsid w:val="007B3F3F"/>
    <w:rsid w:val="007B5346"/>
    <w:rsid w:val="007B5F5C"/>
    <w:rsid w:val="007B625A"/>
    <w:rsid w:val="007B7328"/>
    <w:rsid w:val="007B79D8"/>
    <w:rsid w:val="007C0C26"/>
    <w:rsid w:val="007C0F87"/>
    <w:rsid w:val="007C181A"/>
    <w:rsid w:val="007C19BC"/>
    <w:rsid w:val="007C1A15"/>
    <w:rsid w:val="007C1DA7"/>
    <w:rsid w:val="007C2983"/>
    <w:rsid w:val="007C2E2A"/>
    <w:rsid w:val="007C3181"/>
    <w:rsid w:val="007C39D3"/>
    <w:rsid w:val="007C4318"/>
    <w:rsid w:val="007C48BF"/>
    <w:rsid w:val="007C49B1"/>
    <w:rsid w:val="007C4B4C"/>
    <w:rsid w:val="007C5412"/>
    <w:rsid w:val="007C5A6C"/>
    <w:rsid w:val="007C6BF4"/>
    <w:rsid w:val="007C6EAD"/>
    <w:rsid w:val="007D0209"/>
    <w:rsid w:val="007D0AF2"/>
    <w:rsid w:val="007D0BAE"/>
    <w:rsid w:val="007D121E"/>
    <w:rsid w:val="007D1A60"/>
    <w:rsid w:val="007D2C95"/>
    <w:rsid w:val="007D3203"/>
    <w:rsid w:val="007D3680"/>
    <w:rsid w:val="007D3BF6"/>
    <w:rsid w:val="007D41A7"/>
    <w:rsid w:val="007D42CF"/>
    <w:rsid w:val="007D666D"/>
    <w:rsid w:val="007D6739"/>
    <w:rsid w:val="007D741A"/>
    <w:rsid w:val="007D795D"/>
    <w:rsid w:val="007D7A20"/>
    <w:rsid w:val="007D7AA4"/>
    <w:rsid w:val="007D7F72"/>
    <w:rsid w:val="007E03D8"/>
    <w:rsid w:val="007E0BEA"/>
    <w:rsid w:val="007E1232"/>
    <w:rsid w:val="007E129C"/>
    <w:rsid w:val="007E1F77"/>
    <w:rsid w:val="007E260F"/>
    <w:rsid w:val="007E39CA"/>
    <w:rsid w:val="007E3D2C"/>
    <w:rsid w:val="007E3F9A"/>
    <w:rsid w:val="007E4352"/>
    <w:rsid w:val="007E6A80"/>
    <w:rsid w:val="007E7E3F"/>
    <w:rsid w:val="007F0E0B"/>
    <w:rsid w:val="007F209C"/>
    <w:rsid w:val="007F221C"/>
    <w:rsid w:val="007F2262"/>
    <w:rsid w:val="007F4E5C"/>
    <w:rsid w:val="007F5AB1"/>
    <w:rsid w:val="007F768D"/>
    <w:rsid w:val="008008EC"/>
    <w:rsid w:val="00800FFA"/>
    <w:rsid w:val="0080197D"/>
    <w:rsid w:val="00802A77"/>
    <w:rsid w:val="00802D2C"/>
    <w:rsid w:val="008037E3"/>
    <w:rsid w:val="00805424"/>
    <w:rsid w:val="008059DB"/>
    <w:rsid w:val="0080616A"/>
    <w:rsid w:val="008064F2"/>
    <w:rsid w:val="008072EE"/>
    <w:rsid w:val="008104B2"/>
    <w:rsid w:val="00811E5E"/>
    <w:rsid w:val="00813A51"/>
    <w:rsid w:val="00813AF7"/>
    <w:rsid w:val="00814389"/>
    <w:rsid w:val="00814634"/>
    <w:rsid w:val="00815B11"/>
    <w:rsid w:val="008173BB"/>
    <w:rsid w:val="00820EFA"/>
    <w:rsid w:val="008213A4"/>
    <w:rsid w:val="00821715"/>
    <w:rsid w:val="008221A9"/>
    <w:rsid w:val="0082377C"/>
    <w:rsid w:val="00824376"/>
    <w:rsid w:val="008244BF"/>
    <w:rsid w:val="008246DF"/>
    <w:rsid w:val="00825981"/>
    <w:rsid w:val="00826A85"/>
    <w:rsid w:val="00826C6C"/>
    <w:rsid w:val="00827D37"/>
    <w:rsid w:val="008303D1"/>
    <w:rsid w:val="00830637"/>
    <w:rsid w:val="00830651"/>
    <w:rsid w:val="008322DC"/>
    <w:rsid w:val="00833C90"/>
    <w:rsid w:val="0083402F"/>
    <w:rsid w:val="008341D4"/>
    <w:rsid w:val="00834888"/>
    <w:rsid w:val="00834F00"/>
    <w:rsid w:val="00835EA5"/>
    <w:rsid w:val="00836569"/>
    <w:rsid w:val="00840862"/>
    <w:rsid w:val="00841D35"/>
    <w:rsid w:val="00841E6E"/>
    <w:rsid w:val="00841F79"/>
    <w:rsid w:val="00842726"/>
    <w:rsid w:val="008429C0"/>
    <w:rsid w:val="00843B4F"/>
    <w:rsid w:val="00845BEC"/>
    <w:rsid w:val="008466CF"/>
    <w:rsid w:val="0084762F"/>
    <w:rsid w:val="00847A27"/>
    <w:rsid w:val="00850496"/>
    <w:rsid w:val="00851018"/>
    <w:rsid w:val="00851386"/>
    <w:rsid w:val="00854551"/>
    <w:rsid w:val="00855D00"/>
    <w:rsid w:val="0085682E"/>
    <w:rsid w:val="00856904"/>
    <w:rsid w:val="0085713E"/>
    <w:rsid w:val="00857299"/>
    <w:rsid w:val="008577B3"/>
    <w:rsid w:val="008578E8"/>
    <w:rsid w:val="00860609"/>
    <w:rsid w:val="008608E9"/>
    <w:rsid w:val="0086214F"/>
    <w:rsid w:val="0086295D"/>
    <w:rsid w:val="00864E2C"/>
    <w:rsid w:val="008652E1"/>
    <w:rsid w:val="00867024"/>
    <w:rsid w:val="008675BB"/>
    <w:rsid w:val="008712C9"/>
    <w:rsid w:val="008722AE"/>
    <w:rsid w:val="00872694"/>
    <w:rsid w:val="008731E8"/>
    <w:rsid w:val="008732C5"/>
    <w:rsid w:val="008746D2"/>
    <w:rsid w:val="00875651"/>
    <w:rsid w:val="00875F0B"/>
    <w:rsid w:val="00876549"/>
    <w:rsid w:val="008775F3"/>
    <w:rsid w:val="00880FF2"/>
    <w:rsid w:val="00881176"/>
    <w:rsid w:val="008817CA"/>
    <w:rsid w:val="00882332"/>
    <w:rsid w:val="00882CDA"/>
    <w:rsid w:val="008838AF"/>
    <w:rsid w:val="00884A0E"/>
    <w:rsid w:val="00884A15"/>
    <w:rsid w:val="008850CD"/>
    <w:rsid w:val="00885441"/>
    <w:rsid w:val="00885D4D"/>
    <w:rsid w:val="008862A6"/>
    <w:rsid w:val="008869D1"/>
    <w:rsid w:val="00890316"/>
    <w:rsid w:val="008903A5"/>
    <w:rsid w:val="008908DE"/>
    <w:rsid w:val="0089124D"/>
    <w:rsid w:val="00891442"/>
    <w:rsid w:val="0089166D"/>
    <w:rsid w:val="00891832"/>
    <w:rsid w:val="00892392"/>
    <w:rsid w:val="00893434"/>
    <w:rsid w:val="008934AE"/>
    <w:rsid w:val="00893913"/>
    <w:rsid w:val="0089514D"/>
    <w:rsid w:val="0089580C"/>
    <w:rsid w:val="00895B61"/>
    <w:rsid w:val="00896B65"/>
    <w:rsid w:val="00896F09"/>
    <w:rsid w:val="00897B9D"/>
    <w:rsid w:val="00897CE1"/>
    <w:rsid w:val="008A007D"/>
    <w:rsid w:val="008A0667"/>
    <w:rsid w:val="008A08FA"/>
    <w:rsid w:val="008A0944"/>
    <w:rsid w:val="008A4AA4"/>
    <w:rsid w:val="008A5A37"/>
    <w:rsid w:val="008A62AC"/>
    <w:rsid w:val="008A7386"/>
    <w:rsid w:val="008B04EC"/>
    <w:rsid w:val="008B07A5"/>
    <w:rsid w:val="008B0EDF"/>
    <w:rsid w:val="008B107C"/>
    <w:rsid w:val="008B1F35"/>
    <w:rsid w:val="008B25B6"/>
    <w:rsid w:val="008B443D"/>
    <w:rsid w:val="008B4C56"/>
    <w:rsid w:val="008B50C0"/>
    <w:rsid w:val="008B5641"/>
    <w:rsid w:val="008B64E1"/>
    <w:rsid w:val="008B7375"/>
    <w:rsid w:val="008B7773"/>
    <w:rsid w:val="008C1375"/>
    <w:rsid w:val="008C1FC9"/>
    <w:rsid w:val="008C2818"/>
    <w:rsid w:val="008C28BD"/>
    <w:rsid w:val="008C4912"/>
    <w:rsid w:val="008C4C1B"/>
    <w:rsid w:val="008C5832"/>
    <w:rsid w:val="008C5F6C"/>
    <w:rsid w:val="008C6293"/>
    <w:rsid w:val="008C6A2D"/>
    <w:rsid w:val="008C741E"/>
    <w:rsid w:val="008C7E2D"/>
    <w:rsid w:val="008D0036"/>
    <w:rsid w:val="008D1D63"/>
    <w:rsid w:val="008D2B1D"/>
    <w:rsid w:val="008D3DD1"/>
    <w:rsid w:val="008D45CB"/>
    <w:rsid w:val="008D5812"/>
    <w:rsid w:val="008D6202"/>
    <w:rsid w:val="008D783E"/>
    <w:rsid w:val="008D7D7E"/>
    <w:rsid w:val="008E08ED"/>
    <w:rsid w:val="008E136B"/>
    <w:rsid w:val="008E1740"/>
    <w:rsid w:val="008E1DB5"/>
    <w:rsid w:val="008E205C"/>
    <w:rsid w:val="008E3985"/>
    <w:rsid w:val="008E40AE"/>
    <w:rsid w:val="008E4DBA"/>
    <w:rsid w:val="008E5110"/>
    <w:rsid w:val="008E5349"/>
    <w:rsid w:val="008E57D4"/>
    <w:rsid w:val="008E5CA1"/>
    <w:rsid w:val="008E5FA8"/>
    <w:rsid w:val="008F042D"/>
    <w:rsid w:val="008F1236"/>
    <w:rsid w:val="008F1C26"/>
    <w:rsid w:val="008F32B9"/>
    <w:rsid w:val="008F37E4"/>
    <w:rsid w:val="008F4BE9"/>
    <w:rsid w:val="008F4C9E"/>
    <w:rsid w:val="008F4CC7"/>
    <w:rsid w:val="008F51CC"/>
    <w:rsid w:val="008F7B1C"/>
    <w:rsid w:val="008F7D03"/>
    <w:rsid w:val="008F7F77"/>
    <w:rsid w:val="0090012E"/>
    <w:rsid w:val="009016D9"/>
    <w:rsid w:val="00901FBF"/>
    <w:rsid w:val="00902A1D"/>
    <w:rsid w:val="00902FD3"/>
    <w:rsid w:val="00903728"/>
    <w:rsid w:val="00903744"/>
    <w:rsid w:val="009040AD"/>
    <w:rsid w:val="009049A5"/>
    <w:rsid w:val="00904BD7"/>
    <w:rsid w:val="009054BE"/>
    <w:rsid w:val="009059B8"/>
    <w:rsid w:val="0090628A"/>
    <w:rsid w:val="009067AA"/>
    <w:rsid w:val="00911951"/>
    <w:rsid w:val="00911F26"/>
    <w:rsid w:val="00912429"/>
    <w:rsid w:val="0091245E"/>
    <w:rsid w:val="009129B0"/>
    <w:rsid w:val="00912BB2"/>
    <w:rsid w:val="00913AFD"/>
    <w:rsid w:val="009151DC"/>
    <w:rsid w:val="009152FA"/>
    <w:rsid w:val="009156C2"/>
    <w:rsid w:val="009159BC"/>
    <w:rsid w:val="00915A39"/>
    <w:rsid w:val="0091761E"/>
    <w:rsid w:val="00920183"/>
    <w:rsid w:val="00921D05"/>
    <w:rsid w:val="00922B7D"/>
    <w:rsid w:val="00922EF9"/>
    <w:rsid w:val="00924AAA"/>
    <w:rsid w:val="00924DD8"/>
    <w:rsid w:val="00925C03"/>
    <w:rsid w:val="00926308"/>
    <w:rsid w:val="00926D42"/>
    <w:rsid w:val="00927234"/>
    <w:rsid w:val="009277DE"/>
    <w:rsid w:val="00927863"/>
    <w:rsid w:val="009324AA"/>
    <w:rsid w:val="00932A00"/>
    <w:rsid w:val="00933926"/>
    <w:rsid w:val="00934288"/>
    <w:rsid w:val="00934AC3"/>
    <w:rsid w:val="00935214"/>
    <w:rsid w:val="00937CC0"/>
    <w:rsid w:val="00940147"/>
    <w:rsid w:val="00940D87"/>
    <w:rsid w:val="009410F1"/>
    <w:rsid w:val="009414C2"/>
    <w:rsid w:val="0094295E"/>
    <w:rsid w:val="00942F06"/>
    <w:rsid w:val="009448C1"/>
    <w:rsid w:val="00944FA2"/>
    <w:rsid w:val="00945603"/>
    <w:rsid w:val="009458EF"/>
    <w:rsid w:val="00950CD4"/>
    <w:rsid w:val="00951BC5"/>
    <w:rsid w:val="00951F74"/>
    <w:rsid w:val="00952AC9"/>
    <w:rsid w:val="00952FAC"/>
    <w:rsid w:val="0095390C"/>
    <w:rsid w:val="00953BAF"/>
    <w:rsid w:val="009549C3"/>
    <w:rsid w:val="00954A46"/>
    <w:rsid w:val="00955095"/>
    <w:rsid w:val="00955664"/>
    <w:rsid w:val="00955A62"/>
    <w:rsid w:val="00956F4A"/>
    <w:rsid w:val="00957EE8"/>
    <w:rsid w:val="00960196"/>
    <w:rsid w:val="00962CAD"/>
    <w:rsid w:val="009634E3"/>
    <w:rsid w:val="009637FD"/>
    <w:rsid w:val="009644FB"/>
    <w:rsid w:val="0096502A"/>
    <w:rsid w:val="009651C9"/>
    <w:rsid w:val="009655F4"/>
    <w:rsid w:val="00965D66"/>
    <w:rsid w:val="00966479"/>
    <w:rsid w:val="0096717A"/>
    <w:rsid w:val="0096731A"/>
    <w:rsid w:val="00967348"/>
    <w:rsid w:val="009674F6"/>
    <w:rsid w:val="0097121F"/>
    <w:rsid w:val="009715F4"/>
    <w:rsid w:val="00972279"/>
    <w:rsid w:val="00972541"/>
    <w:rsid w:val="00973BC6"/>
    <w:rsid w:val="00974F4B"/>
    <w:rsid w:val="009754EA"/>
    <w:rsid w:val="00975D78"/>
    <w:rsid w:val="0097638A"/>
    <w:rsid w:val="00976AF1"/>
    <w:rsid w:val="00977F35"/>
    <w:rsid w:val="00977FAB"/>
    <w:rsid w:val="009803E6"/>
    <w:rsid w:val="00980622"/>
    <w:rsid w:val="009816E1"/>
    <w:rsid w:val="009824EE"/>
    <w:rsid w:val="009831C0"/>
    <w:rsid w:val="009833AE"/>
    <w:rsid w:val="0098354E"/>
    <w:rsid w:val="00983F24"/>
    <w:rsid w:val="009847D2"/>
    <w:rsid w:val="00984B2B"/>
    <w:rsid w:val="00986227"/>
    <w:rsid w:val="00987119"/>
    <w:rsid w:val="00987242"/>
    <w:rsid w:val="0098729C"/>
    <w:rsid w:val="00987B55"/>
    <w:rsid w:val="0099149E"/>
    <w:rsid w:val="009920D4"/>
    <w:rsid w:val="009928BE"/>
    <w:rsid w:val="0099407C"/>
    <w:rsid w:val="009965B6"/>
    <w:rsid w:val="00996676"/>
    <w:rsid w:val="009A07D8"/>
    <w:rsid w:val="009A0860"/>
    <w:rsid w:val="009A189D"/>
    <w:rsid w:val="009A1DD8"/>
    <w:rsid w:val="009A2011"/>
    <w:rsid w:val="009A2655"/>
    <w:rsid w:val="009A3864"/>
    <w:rsid w:val="009A3B8F"/>
    <w:rsid w:val="009A4994"/>
    <w:rsid w:val="009A4FA8"/>
    <w:rsid w:val="009A4FBE"/>
    <w:rsid w:val="009A63BC"/>
    <w:rsid w:val="009A6457"/>
    <w:rsid w:val="009A749F"/>
    <w:rsid w:val="009B0045"/>
    <w:rsid w:val="009B2A6C"/>
    <w:rsid w:val="009B3CD1"/>
    <w:rsid w:val="009B4649"/>
    <w:rsid w:val="009B4A38"/>
    <w:rsid w:val="009B61AD"/>
    <w:rsid w:val="009B63E7"/>
    <w:rsid w:val="009B648D"/>
    <w:rsid w:val="009B6A32"/>
    <w:rsid w:val="009B70C4"/>
    <w:rsid w:val="009B7D11"/>
    <w:rsid w:val="009C00EF"/>
    <w:rsid w:val="009C0797"/>
    <w:rsid w:val="009C12A8"/>
    <w:rsid w:val="009C17F6"/>
    <w:rsid w:val="009C1E34"/>
    <w:rsid w:val="009C2B68"/>
    <w:rsid w:val="009C3007"/>
    <w:rsid w:val="009C55C1"/>
    <w:rsid w:val="009C5C37"/>
    <w:rsid w:val="009C5C3E"/>
    <w:rsid w:val="009C5D3A"/>
    <w:rsid w:val="009C7509"/>
    <w:rsid w:val="009C782A"/>
    <w:rsid w:val="009D2268"/>
    <w:rsid w:val="009D2593"/>
    <w:rsid w:val="009D341A"/>
    <w:rsid w:val="009D4A7A"/>
    <w:rsid w:val="009D604C"/>
    <w:rsid w:val="009D6EF3"/>
    <w:rsid w:val="009D77F1"/>
    <w:rsid w:val="009D7B0C"/>
    <w:rsid w:val="009E00C3"/>
    <w:rsid w:val="009E15F4"/>
    <w:rsid w:val="009E1D4F"/>
    <w:rsid w:val="009E1DBF"/>
    <w:rsid w:val="009E260A"/>
    <w:rsid w:val="009E49B0"/>
    <w:rsid w:val="009E4E6C"/>
    <w:rsid w:val="009E65C8"/>
    <w:rsid w:val="009E716E"/>
    <w:rsid w:val="009E76EE"/>
    <w:rsid w:val="009E7F24"/>
    <w:rsid w:val="009F02D6"/>
    <w:rsid w:val="009F1472"/>
    <w:rsid w:val="009F1B56"/>
    <w:rsid w:val="009F2268"/>
    <w:rsid w:val="009F2783"/>
    <w:rsid w:val="009F279C"/>
    <w:rsid w:val="009F2B1F"/>
    <w:rsid w:val="009F34AF"/>
    <w:rsid w:val="009F3AC0"/>
    <w:rsid w:val="009F423D"/>
    <w:rsid w:val="009F4A37"/>
    <w:rsid w:val="009F5C93"/>
    <w:rsid w:val="009F65B8"/>
    <w:rsid w:val="009F725C"/>
    <w:rsid w:val="009F73AC"/>
    <w:rsid w:val="009F76E0"/>
    <w:rsid w:val="009F7BE7"/>
    <w:rsid w:val="009F7F95"/>
    <w:rsid w:val="00A008F6"/>
    <w:rsid w:val="00A00956"/>
    <w:rsid w:val="00A033A4"/>
    <w:rsid w:val="00A04AEE"/>
    <w:rsid w:val="00A05A7F"/>
    <w:rsid w:val="00A061D7"/>
    <w:rsid w:val="00A06DDF"/>
    <w:rsid w:val="00A07F6C"/>
    <w:rsid w:val="00A10451"/>
    <w:rsid w:val="00A1046D"/>
    <w:rsid w:val="00A107E7"/>
    <w:rsid w:val="00A119CB"/>
    <w:rsid w:val="00A12179"/>
    <w:rsid w:val="00A136E1"/>
    <w:rsid w:val="00A13DD8"/>
    <w:rsid w:val="00A14860"/>
    <w:rsid w:val="00A15B88"/>
    <w:rsid w:val="00A15CD8"/>
    <w:rsid w:val="00A15FCA"/>
    <w:rsid w:val="00A1621B"/>
    <w:rsid w:val="00A16329"/>
    <w:rsid w:val="00A16355"/>
    <w:rsid w:val="00A177AE"/>
    <w:rsid w:val="00A17A7D"/>
    <w:rsid w:val="00A22378"/>
    <w:rsid w:val="00A246FF"/>
    <w:rsid w:val="00A24981"/>
    <w:rsid w:val="00A259A2"/>
    <w:rsid w:val="00A25A28"/>
    <w:rsid w:val="00A25F63"/>
    <w:rsid w:val="00A26241"/>
    <w:rsid w:val="00A26302"/>
    <w:rsid w:val="00A266B0"/>
    <w:rsid w:val="00A26E92"/>
    <w:rsid w:val="00A27765"/>
    <w:rsid w:val="00A27BEC"/>
    <w:rsid w:val="00A307C6"/>
    <w:rsid w:val="00A3124B"/>
    <w:rsid w:val="00A320A1"/>
    <w:rsid w:val="00A32382"/>
    <w:rsid w:val="00A32E41"/>
    <w:rsid w:val="00A33562"/>
    <w:rsid w:val="00A335C6"/>
    <w:rsid w:val="00A33B7B"/>
    <w:rsid w:val="00A33C31"/>
    <w:rsid w:val="00A33CE9"/>
    <w:rsid w:val="00A34126"/>
    <w:rsid w:val="00A34D21"/>
    <w:rsid w:val="00A3504D"/>
    <w:rsid w:val="00A35535"/>
    <w:rsid w:val="00A37BA6"/>
    <w:rsid w:val="00A40DA0"/>
    <w:rsid w:val="00A41F76"/>
    <w:rsid w:val="00A4213B"/>
    <w:rsid w:val="00A4217E"/>
    <w:rsid w:val="00A4221F"/>
    <w:rsid w:val="00A432F3"/>
    <w:rsid w:val="00A43721"/>
    <w:rsid w:val="00A44656"/>
    <w:rsid w:val="00A45A6A"/>
    <w:rsid w:val="00A46067"/>
    <w:rsid w:val="00A46FAD"/>
    <w:rsid w:val="00A503AD"/>
    <w:rsid w:val="00A5122B"/>
    <w:rsid w:val="00A51514"/>
    <w:rsid w:val="00A53238"/>
    <w:rsid w:val="00A53DCD"/>
    <w:rsid w:val="00A556CD"/>
    <w:rsid w:val="00A5617C"/>
    <w:rsid w:val="00A56790"/>
    <w:rsid w:val="00A567B2"/>
    <w:rsid w:val="00A56DCE"/>
    <w:rsid w:val="00A5728F"/>
    <w:rsid w:val="00A573C6"/>
    <w:rsid w:val="00A6153B"/>
    <w:rsid w:val="00A616B7"/>
    <w:rsid w:val="00A617BC"/>
    <w:rsid w:val="00A619D3"/>
    <w:rsid w:val="00A62610"/>
    <w:rsid w:val="00A62B1F"/>
    <w:rsid w:val="00A6341B"/>
    <w:rsid w:val="00A63763"/>
    <w:rsid w:val="00A63D8F"/>
    <w:rsid w:val="00A647A7"/>
    <w:rsid w:val="00A64818"/>
    <w:rsid w:val="00A650CD"/>
    <w:rsid w:val="00A663A8"/>
    <w:rsid w:val="00A664C8"/>
    <w:rsid w:val="00A671B4"/>
    <w:rsid w:val="00A675C2"/>
    <w:rsid w:val="00A67E34"/>
    <w:rsid w:val="00A70504"/>
    <w:rsid w:val="00A705B7"/>
    <w:rsid w:val="00A70A6D"/>
    <w:rsid w:val="00A70CA1"/>
    <w:rsid w:val="00A70E9C"/>
    <w:rsid w:val="00A71197"/>
    <w:rsid w:val="00A71FF1"/>
    <w:rsid w:val="00A730D1"/>
    <w:rsid w:val="00A74D32"/>
    <w:rsid w:val="00A74EA4"/>
    <w:rsid w:val="00A770EF"/>
    <w:rsid w:val="00A7723B"/>
    <w:rsid w:val="00A77DE5"/>
    <w:rsid w:val="00A8007E"/>
    <w:rsid w:val="00A800E8"/>
    <w:rsid w:val="00A80431"/>
    <w:rsid w:val="00A81314"/>
    <w:rsid w:val="00A8151D"/>
    <w:rsid w:val="00A82238"/>
    <w:rsid w:val="00A82B2F"/>
    <w:rsid w:val="00A832C9"/>
    <w:rsid w:val="00A833B1"/>
    <w:rsid w:val="00A85ADF"/>
    <w:rsid w:val="00A85F6D"/>
    <w:rsid w:val="00A864F6"/>
    <w:rsid w:val="00A87B56"/>
    <w:rsid w:val="00A87C86"/>
    <w:rsid w:val="00A87ED7"/>
    <w:rsid w:val="00A90BCB"/>
    <w:rsid w:val="00A91B8B"/>
    <w:rsid w:val="00A92422"/>
    <w:rsid w:val="00A92500"/>
    <w:rsid w:val="00A944FE"/>
    <w:rsid w:val="00A9450E"/>
    <w:rsid w:val="00A9539D"/>
    <w:rsid w:val="00A95FF8"/>
    <w:rsid w:val="00A96F95"/>
    <w:rsid w:val="00AA0565"/>
    <w:rsid w:val="00AA0C17"/>
    <w:rsid w:val="00AA1B4C"/>
    <w:rsid w:val="00AA4823"/>
    <w:rsid w:val="00AA4CDA"/>
    <w:rsid w:val="00AA4F53"/>
    <w:rsid w:val="00AA60C3"/>
    <w:rsid w:val="00AA6227"/>
    <w:rsid w:val="00AB1680"/>
    <w:rsid w:val="00AB7ACA"/>
    <w:rsid w:val="00AC1224"/>
    <w:rsid w:val="00AC2136"/>
    <w:rsid w:val="00AC3FD9"/>
    <w:rsid w:val="00AC57E7"/>
    <w:rsid w:val="00AC5D26"/>
    <w:rsid w:val="00AC6C63"/>
    <w:rsid w:val="00AD021D"/>
    <w:rsid w:val="00AD0875"/>
    <w:rsid w:val="00AD0DE9"/>
    <w:rsid w:val="00AD1965"/>
    <w:rsid w:val="00AD3738"/>
    <w:rsid w:val="00AD50B9"/>
    <w:rsid w:val="00AD5D7D"/>
    <w:rsid w:val="00AD60E1"/>
    <w:rsid w:val="00AD7340"/>
    <w:rsid w:val="00AD7601"/>
    <w:rsid w:val="00AD781F"/>
    <w:rsid w:val="00AE07ED"/>
    <w:rsid w:val="00AE14B3"/>
    <w:rsid w:val="00AE1663"/>
    <w:rsid w:val="00AE1D86"/>
    <w:rsid w:val="00AE1E3F"/>
    <w:rsid w:val="00AE2457"/>
    <w:rsid w:val="00AE298B"/>
    <w:rsid w:val="00AE29E9"/>
    <w:rsid w:val="00AE2FB0"/>
    <w:rsid w:val="00AE34EF"/>
    <w:rsid w:val="00AE4C03"/>
    <w:rsid w:val="00AE5547"/>
    <w:rsid w:val="00AE5A38"/>
    <w:rsid w:val="00AE5E8B"/>
    <w:rsid w:val="00AE60DB"/>
    <w:rsid w:val="00AE750B"/>
    <w:rsid w:val="00AF235F"/>
    <w:rsid w:val="00AF2CD1"/>
    <w:rsid w:val="00AF3AA7"/>
    <w:rsid w:val="00AF4A01"/>
    <w:rsid w:val="00AF6C7A"/>
    <w:rsid w:val="00AF6D40"/>
    <w:rsid w:val="00B009DD"/>
    <w:rsid w:val="00B00DEC"/>
    <w:rsid w:val="00B00E2B"/>
    <w:rsid w:val="00B00FA6"/>
    <w:rsid w:val="00B010C5"/>
    <w:rsid w:val="00B01CF6"/>
    <w:rsid w:val="00B02055"/>
    <w:rsid w:val="00B048CB"/>
    <w:rsid w:val="00B0563E"/>
    <w:rsid w:val="00B06EDA"/>
    <w:rsid w:val="00B070B5"/>
    <w:rsid w:val="00B074D2"/>
    <w:rsid w:val="00B07F77"/>
    <w:rsid w:val="00B115D4"/>
    <w:rsid w:val="00B11623"/>
    <w:rsid w:val="00B118D2"/>
    <w:rsid w:val="00B11D11"/>
    <w:rsid w:val="00B123DF"/>
    <w:rsid w:val="00B1401F"/>
    <w:rsid w:val="00B1483C"/>
    <w:rsid w:val="00B14A72"/>
    <w:rsid w:val="00B16577"/>
    <w:rsid w:val="00B17192"/>
    <w:rsid w:val="00B175D5"/>
    <w:rsid w:val="00B1773B"/>
    <w:rsid w:val="00B179E1"/>
    <w:rsid w:val="00B20BF3"/>
    <w:rsid w:val="00B216C6"/>
    <w:rsid w:val="00B21B08"/>
    <w:rsid w:val="00B21D99"/>
    <w:rsid w:val="00B23F59"/>
    <w:rsid w:val="00B2410F"/>
    <w:rsid w:val="00B24692"/>
    <w:rsid w:val="00B250E8"/>
    <w:rsid w:val="00B25E7A"/>
    <w:rsid w:val="00B25F08"/>
    <w:rsid w:val="00B2649F"/>
    <w:rsid w:val="00B27692"/>
    <w:rsid w:val="00B27D0F"/>
    <w:rsid w:val="00B30CCB"/>
    <w:rsid w:val="00B315E7"/>
    <w:rsid w:val="00B31836"/>
    <w:rsid w:val="00B31A87"/>
    <w:rsid w:val="00B32719"/>
    <w:rsid w:val="00B33405"/>
    <w:rsid w:val="00B33B68"/>
    <w:rsid w:val="00B33B6E"/>
    <w:rsid w:val="00B34FF8"/>
    <w:rsid w:val="00B364B3"/>
    <w:rsid w:val="00B36CC3"/>
    <w:rsid w:val="00B36F67"/>
    <w:rsid w:val="00B40973"/>
    <w:rsid w:val="00B409FC"/>
    <w:rsid w:val="00B416A9"/>
    <w:rsid w:val="00B417D3"/>
    <w:rsid w:val="00B41CE5"/>
    <w:rsid w:val="00B4264D"/>
    <w:rsid w:val="00B43AB7"/>
    <w:rsid w:val="00B43C9C"/>
    <w:rsid w:val="00B44256"/>
    <w:rsid w:val="00B44777"/>
    <w:rsid w:val="00B462E7"/>
    <w:rsid w:val="00B46A33"/>
    <w:rsid w:val="00B4763C"/>
    <w:rsid w:val="00B47EC7"/>
    <w:rsid w:val="00B50ABC"/>
    <w:rsid w:val="00B50C50"/>
    <w:rsid w:val="00B515D3"/>
    <w:rsid w:val="00B51A29"/>
    <w:rsid w:val="00B520D3"/>
    <w:rsid w:val="00B5290F"/>
    <w:rsid w:val="00B54182"/>
    <w:rsid w:val="00B54527"/>
    <w:rsid w:val="00B54884"/>
    <w:rsid w:val="00B55CBC"/>
    <w:rsid w:val="00B5639D"/>
    <w:rsid w:val="00B56A16"/>
    <w:rsid w:val="00B56A3C"/>
    <w:rsid w:val="00B5718A"/>
    <w:rsid w:val="00B57A09"/>
    <w:rsid w:val="00B61622"/>
    <w:rsid w:val="00B619E7"/>
    <w:rsid w:val="00B621EC"/>
    <w:rsid w:val="00B625EF"/>
    <w:rsid w:val="00B62BDF"/>
    <w:rsid w:val="00B65336"/>
    <w:rsid w:val="00B664BC"/>
    <w:rsid w:val="00B668B3"/>
    <w:rsid w:val="00B66966"/>
    <w:rsid w:val="00B6727B"/>
    <w:rsid w:val="00B67ED8"/>
    <w:rsid w:val="00B700AF"/>
    <w:rsid w:val="00B704F5"/>
    <w:rsid w:val="00B705C3"/>
    <w:rsid w:val="00B7106B"/>
    <w:rsid w:val="00B7137B"/>
    <w:rsid w:val="00B71784"/>
    <w:rsid w:val="00B722AB"/>
    <w:rsid w:val="00B729AF"/>
    <w:rsid w:val="00B72A8A"/>
    <w:rsid w:val="00B73056"/>
    <w:rsid w:val="00B734E9"/>
    <w:rsid w:val="00B735B6"/>
    <w:rsid w:val="00B73E34"/>
    <w:rsid w:val="00B74A7C"/>
    <w:rsid w:val="00B760C2"/>
    <w:rsid w:val="00B763CC"/>
    <w:rsid w:val="00B77FE5"/>
    <w:rsid w:val="00B80F87"/>
    <w:rsid w:val="00B82216"/>
    <w:rsid w:val="00B83048"/>
    <w:rsid w:val="00B86529"/>
    <w:rsid w:val="00B867F1"/>
    <w:rsid w:val="00B86941"/>
    <w:rsid w:val="00B87567"/>
    <w:rsid w:val="00B90CD6"/>
    <w:rsid w:val="00B90CDF"/>
    <w:rsid w:val="00B933FE"/>
    <w:rsid w:val="00B939F8"/>
    <w:rsid w:val="00B9515D"/>
    <w:rsid w:val="00B9582A"/>
    <w:rsid w:val="00B95F12"/>
    <w:rsid w:val="00B977C3"/>
    <w:rsid w:val="00B978CC"/>
    <w:rsid w:val="00BA01EA"/>
    <w:rsid w:val="00BA17DD"/>
    <w:rsid w:val="00BA1F6A"/>
    <w:rsid w:val="00BA206C"/>
    <w:rsid w:val="00BA2443"/>
    <w:rsid w:val="00BA287E"/>
    <w:rsid w:val="00BA4567"/>
    <w:rsid w:val="00BA4A3C"/>
    <w:rsid w:val="00BA4AF6"/>
    <w:rsid w:val="00BA6638"/>
    <w:rsid w:val="00BA6FB8"/>
    <w:rsid w:val="00BA7607"/>
    <w:rsid w:val="00BA78FC"/>
    <w:rsid w:val="00BB01B3"/>
    <w:rsid w:val="00BB08A3"/>
    <w:rsid w:val="00BB1F0E"/>
    <w:rsid w:val="00BB205E"/>
    <w:rsid w:val="00BB54BE"/>
    <w:rsid w:val="00BB737F"/>
    <w:rsid w:val="00BC1105"/>
    <w:rsid w:val="00BC15F5"/>
    <w:rsid w:val="00BC2C6B"/>
    <w:rsid w:val="00BC387C"/>
    <w:rsid w:val="00BC4061"/>
    <w:rsid w:val="00BC4F1A"/>
    <w:rsid w:val="00BC60F4"/>
    <w:rsid w:val="00BC6886"/>
    <w:rsid w:val="00BD0564"/>
    <w:rsid w:val="00BD256C"/>
    <w:rsid w:val="00BD29F2"/>
    <w:rsid w:val="00BD319E"/>
    <w:rsid w:val="00BD332F"/>
    <w:rsid w:val="00BD3E6E"/>
    <w:rsid w:val="00BD3FCD"/>
    <w:rsid w:val="00BD652B"/>
    <w:rsid w:val="00BD7101"/>
    <w:rsid w:val="00BD7C71"/>
    <w:rsid w:val="00BE0780"/>
    <w:rsid w:val="00BE3674"/>
    <w:rsid w:val="00BE36DB"/>
    <w:rsid w:val="00BE3D75"/>
    <w:rsid w:val="00BE54DD"/>
    <w:rsid w:val="00BE5631"/>
    <w:rsid w:val="00BE5F0B"/>
    <w:rsid w:val="00BE673B"/>
    <w:rsid w:val="00BE76BA"/>
    <w:rsid w:val="00BE7841"/>
    <w:rsid w:val="00BF0DEC"/>
    <w:rsid w:val="00BF10A6"/>
    <w:rsid w:val="00BF19BB"/>
    <w:rsid w:val="00BF2782"/>
    <w:rsid w:val="00BF3FF4"/>
    <w:rsid w:val="00BF4A70"/>
    <w:rsid w:val="00BF4CF6"/>
    <w:rsid w:val="00BF51F4"/>
    <w:rsid w:val="00BF6797"/>
    <w:rsid w:val="00C0088E"/>
    <w:rsid w:val="00C00FD9"/>
    <w:rsid w:val="00C0157D"/>
    <w:rsid w:val="00C04131"/>
    <w:rsid w:val="00C04C57"/>
    <w:rsid w:val="00C05377"/>
    <w:rsid w:val="00C058AB"/>
    <w:rsid w:val="00C06F0E"/>
    <w:rsid w:val="00C106B3"/>
    <w:rsid w:val="00C1098A"/>
    <w:rsid w:val="00C117A7"/>
    <w:rsid w:val="00C11EE6"/>
    <w:rsid w:val="00C12EE4"/>
    <w:rsid w:val="00C13DE1"/>
    <w:rsid w:val="00C14312"/>
    <w:rsid w:val="00C14F06"/>
    <w:rsid w:val="00C150EA"/>
    <w:rsid w:val="00C152E6"/>
    <w:rsid w:val="00C20B20"/>
    <w:rsid w:val="00C20EFA"/>
    <w:rsid w:val="00C213AF"/>
    <w:rsid w:val="00C2151E"/>
    <w:rsid w:val="00C222E8"/>
    <w:rsid w:val="00C22576"/>
    <w:rsid w:val="00C22E02"/>
    <w:rsid w:val="00C23DC4"/>
    <w:rsid w:val="00C23FFE"/>
    <w:rsid w:val="00C2452D"/>
    <w:rsid w:val="00C246AF"/>
    <w:rsid w:val="00C260B6"/>
    <w:rsid w:val="00C26D71"/>
    <w:rsid w:val="00C3050E"/>
    <w:rsid w:val="00C30B17"/>
    <w:rsid w:val="00C30C87"/>
    <w:rsid w:val="00C3156E"/>
    <w:rsid w:val="00C328CB"/>
    <w:rsid w:val="00C330E1"/>
    <w:rsid w:val="00C3339F"/>
    <w:rsid w:val="00C3518C"/>
    <w:rsid w:val="00C36CC1"/>
    <w:rsid w:val="00C3715B"/>
    <w:rsid w:val="00C37C23"/>
    <w:rsid w:val="00C40021"/>
    <w:rsid w:val="00C41053"/>
    <w:rsid w:val="00C422B6"/>
    <w:rsid w:val="00C43901"/>
    <w:rsid w:val="00C43C7C"/>
    <w:rsid w:val="00C4443B"/>
    <w:rsid w:val="00C45123"/>
    <w:rsid w:val="00C452BD"/>
    <w:rsid w:val="00C454BA"/>
    <w:rsid w:val="00C4574A"/>
    <w:rsid w:val="00C461E0"/>
    <w:rsid w:val="00C46CA0"/>
    <w:rsid w:val="00C50A10"/>
    <w:rsid w:val="00C517F8"/>
    <w:rsid w:val="00C51AF7"/>
    <w:rsid w:val="00C53987"/>
    <w:rsid w:val="00C549B5"/>
    <w:rsid w:val="00C560B2"/>
    <w:rsid w:val="00C560EA"/>
    <w:rsid w:val="00C57FB4"/>
    <w:rsid w:val="00C61869"/>
    <w:rsid w:val="00C61904"/>
    <w:rsid w:val="00C62472"/>
    <w:rsid w:val="00C624FA"/>
    <w:rsid w:val="00C627A4"/>
    <w:rsid w:val="00C62866"/>
    <w:rsid w:val="00C64D5D"/>
    <w:rsid w:val="00C660B8"/>
    <w:rsid w:val="00C66EAB"/>
    <w:rsid w:val="00C67AEB"/>
    <w:rsid w:val="00C70068"/>
    <w:rsid w:val="00C716A8"/>
    <w:rsid w:val="00C72490"/>
    <w:rsid w:val="00C72AEE"/>
    <w:rsid w:val="00C7380A"/>
    <w:rsid w:val="00C74643"/>
    <w:rsid w:val="00C74808"/>
    <w:rsid w:val="00C757BF"/>
    <w:rsid w:val="00C8067D"/>
    <w:rsid w:val="00C82357"/>
    <w:rsid w:val="00C82A2B"/>
    <w:rsid w:val="00C83714"/>
    <w:rsid w:val="00C84EA1"/>
    <w:rsid w:val="00C86097"/>
    <w:rsid w:val="00C862B9"/>
    <w:rsid w:val="00C87592"/>
    <w:rsid w:val="00C90E4B"/>
    <w:rsid w:val="00C92014"/>
    <w:rsid w:val="00C94A0A"/>
    <w:rsid w:val="00C94FCF"/>
    <w:rsid w:val="00C95229"/>
    <w:rsid w:val="00C953C9"/>
    <w:rsid w:val="00C95C62"/>
    <w:rsid w:val="00C95E06"/>
    <w:rsid w:val="00C96498"/>
    <w:rsid w:val="00C96758"/>
    <w:rsid w:val="00C9681E"/>
    <w:rsid w:val="00C96D88"/>
    <w:rsid w:val="00C973B9"/>
    <w:rsid w:val="00C97875"/>
    <w:rsid w:val="00C97E2F"/>
    <w:rsid w:val="00CA007A"/>
    <w:rsid w:val="00CA082E"/>
    <w:rsid w:val="00CA239C"/>
    <w:rsid w:val="00CA2CE8"/>
    <w:rsid w:val="00CA36B5"/>
    <w:rsid w:val="00CA4B6D"/>
    <w:rsid w:val="00CA4D63"/>
    <w:rsid w:val="00CA4E52"/>
    <w:rsid w:val="00CA5579"/>
    <w:rsid w:val="00CA57A2"/>
    <w:rsid w:val="00CA696B"/>
    <w:rsid w:val="00CA79B6"/>
    <w:rsid w:val="00CB0916"/>
    <w:rsid w:val="00CB0F10"/>
    <w:rsid w:val="00CB2F64"/>
    <w:rsid w:val="00CB3E35"/>
    <w:rsid w:val="00CB4710"/>
    <w:rsid w:val="00CB4C1C"/>
    <w:rsid w:val="00CB6521"/>
    <w:rsid w:val="00CB6C4E"/>
    <w:rsid w:val="00CB708C"/>
    <w:rsid w:val="00CB71DF"/>
    <w:rsid w:val="00CC1034"/>
    <w:rsid w:val="00CC185F"/>
    <w:rsid w:val="00CC18FE"/>
    <w:rsid w:val="00CC2585"/>
    <w:rsid w:val="00CC291E"/>
    <w:rsid w:val="00CC48F7"/>
    <w:rsid w:val="00CC4DC5"/>
    <w:rsid w:val="00CC5385"/>
    <w:rsid w:val="00CC5A5D"/>
    <w:rsid w:val="00CC7982"/>
    <w:rsid w:val="00CD05A9"/>
    <w:rsid w:val="00CD14F0"/>
    <w:rsid w:val="00CD1CDB"/>
    <w:rsid w:val="00CD2AE0"/>
    <w:rsid w:val="00CD43D7"/>
    <w:rsid w:val="00CD585E"/>
    <w:rsid w:val="00CD64D9"/>
    <w:rsid w:val="00CD6711"/>
    <w:rsid w:val="00CD6B99"/>
    <w:rsid w:val="00CE0292"/>
    <w:rsid w:val="00CE0578"/>
    <w:rsid w:val="00CE0EE4"/>
    <w:rsid w:val="00CE1A72"/>
    <w:rsid w:val="00CE27D8"/>
    <w:rsid w:val="00CE28D6"/>
    <w:rsid w:val="00CE4FF7"/>
    <w:rsid w:val="00CE5B3F"/>
    <w:rsid w:val="00CE60F2"/>
    <w:rsid w:val="00CE65A5"/>
    <w:rsid w:val="00CE6608"/>
    <w:rsid w:val="00CE7121"/>
    <w:rsid w:val="00CE7138"/>
    <w:rsid w:val="00CE74A9"/>
    <w:rsid w:val="00CE7D04"/>
    <w:rsid w:val="00CE7FCF"/>
    <w:rsid w:val="00CF04E6"/>
    <w:rsid w:val="00CF1BBD"/>
    <w:rsid w:val="00CF228C"/>
    <w:rsid w:val="00CF2368"/>
    <w:rsid w:val="00CF2C25"/>
    <w:rsid w:val="00CF3B8C"/>
    <w:rsid w:val="00CF3CB0"/>
    <w:rsid w:val="00CF4299"/>
    <w:rsid w:val="00CF70AB"/>
    <w:rsid w:val="00D00D50"/>
    <w:rsid w:val="00D0178E"/>
    <w:rsid w:val="00D01F58"/>
    <w:rsid w:val="00D0236A"/>
    <w:rsid w:val="00D0242F"/>
    <w:rsid w:val="00D026B4"/>
    <w:rsid w:val="00D02F33"/>
    <w:rsid w:val="00D033FB"/>
    <w:rsid w:val="00D04A3B"/>
    <w:rsid w:val="00D05978"/>
    <w:rsid w:val="00D06AAC"/>
    <w:rsid w:val="00D07916"/>
    <w:rsid w:val="00D07A2C"/>
    <w:rsid w:val="00D10A4F"/>
    <w:rsid w:val="00D11203"/>
    <w:rsid w:val="00D154F0"/>
    <w:rsid w:val="00D16092"/>
    <w:rsid w:val="00D16243"/>
    <w:rsid w:val="00D167EF"/>
    <w:rsid w:val="00D17171"/>
    <w:rsid w:val="00D175E8"/>
    <w:rsid w:val="00D17FC9"/>
    <w:rsid w:val="00D2057B"/>
    <w:rsid w:val="00D20CB1"/>
    <w:rsid w:val="00D2123A"/>
    <w:rsid w:val="00D215C9"/>
    <w:rsid w:val="00D2278C"/>
    <w:rsid w:val="00D239C6"/>
    <w:rsid w:val="00D23D80"/>
    <w:rsid w:val="00D240B0"/>
    <w:rsid w:val="00D263FA"/>
    <w:rsid w:val="00D26608"/>
    <w:rsid w:val="00D26907"/>
    <w:rsid w:val="00D26C2B"/>
    <w:rsid w:val="00D26C45"/>
    <w:rsid w:val="00D26F28"/>
    <w:rsid w:val="00D303BA"/>
    <w:rsid w:val="00D312CE"/>
    <w:rsid w:val="00D3188B"/>
    <w:rsid w:val="00D322F2"/>
    <w:rsid w:val="00D32503"/>
    <w:rsid w:val="00D33213"/>
    <w:rsid w:val="00D33314"/>
    <w:rsid w:val="00D336A7"/>
    <w:rsid w:val="00D3391D"/>
    <w:rsid w:val="00D33B78"/>
    <w:rsid w:val="00D3445C"/>
    <w:rsid w:val="00D34C0B"/>
    <w:rsid w:val="00D34D69"/>
    <w:rsid w:val="00D36816"/>
    <w:rsid w:val="00D378F4"/>
    <w:rsid w:val="00D37CBD"/>
    <w:rsid w:val="00D40FA9"/>
    <w:rsid w:val="00D42D81"/>
    <w:rsid w:val="00D438C1"/>
    <w:rsid w:val="00D43A83"/>
    <w:rsid w:val="00D501E2"/>
    <w:rsid w:val="00D50341"/>
    <w:rsid w:val="00D5042D"/>
    <w:rsid w:val="00D508EE"/>
    <w:rsid w:val="00D514FA"/>
    <w:rsid w:val="00D5253E"/>
    <w:rsid w:val="00D52A5B"/>
    <w:rsid w:val="00D53264"/>
    <w:rsid w:val="00D53C9E"/>
    <w:rsid w:val="00D541FB"/>
    <w:rsid w:val="00D553E2"/>
    <w:rsid w:val="00D55D0E"/>
    <w:rsid w:val="00D55E34"/>
    <w:rsid w:val="00D55ECF"/>
    <w:rsid w:val="00D55FC1"/>
    <w:rsid w:val="00D56950"/>
    <w:rsid w:val="00D570C7"/>
    <w:rsid w:val="00D574CE"/>
    <w:rsid w:val="00D609C1"/>
    <w:rsid w:val="00D60D89"/>
    <w:rsid w:val="00D612FF"/>
    <w:rsid w:val="00D62FC9"/>
    <w:rsid w:val="00D63953"/>
    <w:rsid w:val="00D639B2"/>
    <w:rsid w:val="00D661C3"/>
    <w:rsid w:val="00D6684E"/>
    <w:rsid w:val="00D704E1"/>
    <w:rsid w:val="00D7216A"/>
    <w:rsid w:val="00D75091"/>
    <w:rsid w:val="00D75752"/>
    <w:rsid w:val="00D76838"/>
    <w:rsid w:val="00D76D95"/>
    <w:rsid w:val="00D772F3"/>
    <w:rsid w:val="00D77EC8"/>
    <w:rsid w:val="00D80FFD"/>
    <w:rsid w:val="00D813EB"/>
    <w:rsid w:val="00D817E7"/>
    <w:rsid w:val="00D81BF5"/>
    <w:rsid w:val="00D822DE"/>
    <w:rsid w:val="00D824B3"/>
    <w:rsid w:val="00D832A7"/>
    <w:rsid w:val="00D833E7"/>
    <w:rsid w:val="00D83DFA"/>
    <w:rsid w:val="00D841C6"/>
    <w:rsid w:val="00D841D2"/>
    <w:rsid w:val="00D847DC"/>
    <w:rsid w:val="00D8498C"/>
    <w:rsid w:val="00D84D9D"/>
    <w:rsid w:val="00D868FD"/>
    <w:rsid w:val="00D86A84"/>
    <w:rsid w:val="00D86FC7"/>
    <w:rsid w:val="00D875C9"/>
    <w:rsid w:val="00D906A8"/>
    <w:rsid w:val="00D906BE"/>
    <w:rsid w:val="00D910A8"/>
    <w:rsid w:val="00D91513"/>
    <w:rsid w:val="00D92ED9"/>
    <w:rsid w:val="00D93496"/>
    <w:rsid w:val="00D94BCF"/>
    <w:rsid w:val="00D94DFB"/>
    <w:rsid w:val="00D9512B"/>
    <w:rsid w:val="00D95496"/>
    <w:rsid w:val="00D976DE"/>
    <w:rsid w:val="00D97BE6"/>
    <w:rsid w:val="00DA05F1"/>
    <w:rsid w:val="00DA06B8"/>
    <w:rsid w:val="00DA21A8"/>
    <w:rsid w:val="00DA5B35"/>
    <w:rsid w:val="00DA6415"/>
    <w:rsid w:val="00DA6F30"/>
    <w:rsid w:val="00DA73D2"/>
    <w:rsid w:val="00DA7EFA"/>
    <w:rsid w:val="00DB03BC"/>
    <w:rsid w:val="00DB0484"/>
    <w:rsid w:val="00DB0F4A"/>
    <w:rsid w:val="00DB1B5D"/>
    <w:rsid w:val="00DB1EE4"/>
    <w:rsid w:val="00DB24DA"/>
    <w:rsid w:val="00DB25D3"/>
    <w:rsid w:val="00DB39B7"/>
    <w:rsid w:val="00DB4D19"/>
    <w:rsid w:val="00DB63AD"/>
    <w:rsid w:val="00DB7947"/>
    <w:rsid w:val="00DC0BC8"/>
    <w:rsid w:val="00DC110F"/>
    <w:rsid w:val="00DC1CBD"/>
    <w:rsid w:val="00DC1E36"/>
    <w:rsid w:val="00DC280B"/>
    <w:rsid w:val="00DC2A2C"/>
    <w:rsid w:val="00DC344A"/>
    <w:rsid w:val="00DC4769"/>
    <w:rsid w:val="00DC549A"/>
    <w:rsid w:val="00DC6E09"/>
    <w:rsid w:val="00DD0D95"/>
    <w:rsid w:val="00DD1E57"/>
    <w:rsid w:val="00DD25C8"/>
    <w:rsid w:val="00DD2E2C"/>
    <w:rsid w:val="00DD3EF6"/>
    <w:rsid w:val="00DD4461"/>
    <w:rsid w:val="00DD4945"/>
    <w:rsid w:val="00DD5CFF"/>
    <w:rsid w:val="00DD652A"/>
    <w:rsid w:val="00DD6FEF"/>
    <w:rsid w:val="00DD7396"/>
    <w:rsid w:val="00DD7597"/>
    <w:rsid w:val="00DD7E23"/>
    <w:rsid w:val="00DD7E58"/>
    <w:rsid w:val="00DE1080"/>
    <w:rsid w:val="00DE1C1A"/>
    <w:rsid w:val="00DE1E03"/>
    <w:rsid w:val="00DE23BF"/>
    <w:rsid w:val="00DE2591"/>
    <w:rsid w:val="00DE2647"/>
    <w:rsid w:val="00DE336B"/>
    <w:rsid w:val="00DE60DE"/>
    <w:rsid w:val="00DE643F"/>
    <w:rsid w:val="00DE6C60"/>
    <w:rsid w:val="00DE7D4E"/>
    <w:rsid w:val="00DE7E77"/>
    <w:rsid w:val="00DF08B2"/>
    <w:rsid w:val="00DF0CB1"/>
    <w:rsid w:val="00DF23E9"/>
    <w:rsid w:val="00DF3167"/>
    <w:rsid w:val="00DF38DB"/>
    <w:rsid w:val="00DF41C8"/>
    <w:rsid w:val="00DF6440"/>
    <w:rsid w:val="00DF6D56"/>
    <w:rsid w:val="00DF769B"/>
    <w:rsid w:val="00DF7B02"/>
    <w:rsid w:val="00E0019D"/>
    <w:rsid w:val="00E0063A"/>
    <w:rsid w:val="00E006A1"/>
    <w:rsid w:val="00E015CB"/>
    <w:rsid w:val="00E01B92"/>
    <w:rsid w:val="00E02927"/>
    <w:rsid w:val="00E03446"/>
    <w:rsid w:val="00E04F0C"/>
    <w:rsid w:val="00E05933"/>
    <w:rsid w:val="00E05E0A"/>
    <w:rsid w:val="00E06476"/>
    <w:rsid w:val="00E06A39"/>
    <w:rsid w:val="00E10882"/>
    <w:rsid w:val="00E109EE"/>
    <w:rsid w:val="00E11CE2"/>
    <w:rsid w:val="00E11D1E"/>
    <w:rsid w:val="00E121FF"/>
    <w:rsid w:val="00E1393E"/>
    <w:rsid w:val="00E139FE"/>
    <w:rsid w:val="00E13BF7"/>
    <w:rsid w:val="00E144CD"/>
    <w:rsid w:val="00E14578"/>
    <w:rsid w:val="00E14665"/>
    <w:rsid w:val="00E14F48"/>
    <w:rsid w:val="00E15941"/>
    <w:rsid w:val="00E159B1"/>
    <w:rsid w:val="00E15D6E"/>
    <w:rsid w:val="00E15DA3"/>
    <w:rsid w:val="00E17302"/>
    <w:rsid w:val="00E17654"/>
    <w:rsid w:val="00E17EA6"/>
    <w:rsid w:val="00E203D3"/>
    <w:rsid w:val="00E2044C"/>
    <w:rsid w:val="00E20C55"/>
    <w:rsid w:val="00E20F20"/>
    <w:rsid w:val="00E20F61"/>
    <w:rsid w:val="00E22576"/>
    <w:rsid w:val="00E22CD1"/>
    <w:rsid w:val="00E22EB6"/>
    <w:rsid w:val="00E23823"/>
    <w:rsid w:val="00E23B1C"/>
    <w:rsid w:val="00E246DC"/>
    <w:rsid w:val="00E24C16"/>
    <w:rsid w:val="00E24E5F"/>
    <w:rsid w:val="00E2614F"/>
    <w:rsid w:val="00E27107"/>
    <w:rsid w:val="00E27EAC"/>
    <w:rsid w:val="00E3093F"/>
    <w:rsid w:val="00E30DEA"/>
    <w:rsid w:val="00E31431"/>
    <w:rsid w:val="00E31BFD"/>
    <w:rsid w:val="00E31E67"/>
    <w:rsid w:val="00E32945"/>
    <w:rsid w:val="00E32D4A"/>
    <w:rsid w:val="00E33649"/>
    <w:rsid w:val="00E33C7E"/>
    <w:rsid w:val="00E3763C"/>
    <w:rsid w:val="00E40688"/>
    <w:rsid w:val="00E40BAC"/>
    <w:rsid w:val="00E416F7"/>
    <w:rsid w:val="00E4208B"/>
    <w:rsid w:val="00E4235E"/>
    <w:rsid w:val="00E424E3"/>
    <w:rsid w:val="00E4312B"/>
    <w:rsid w:val="00E43227"/>
    <w:rsid w:val="00E43B41"/>
    <w:rsid w:val="00E44BC2"/>
    <w:rsid w:val="00E45DAC"/>
    <w:rsid w:val="00E52A8E"/>
    <w:rsid w:val="00E54809"/>
    <w:rsid w:val="00E54A1C"/>
    <w:rsid w:val="00E54F95"/>
    <w:rsid w:val="00E5596D"/>
    <w:rsid w:val="00E56099"/>
    <w:rsid w:val="00E560B5"/>
    <w:rsid w:val="00E56AAF"/>
    <w:rsid w:val="00E571A9"/>
    <w:rsid w:val="00E573AF"/>
    <w:rsid w:val="00E5761D"/>
    <w:rsid w:val="00E60C0A"/>
    <w:rsid w:val="00E60E39"/>
    <w:rsid w:val="00E61D71"/>
    <w:rsid w:val="00E62252"/>
    <w:rsid w:val="00E64339"/>
    <w:rsid w:val="00E6626A"/>
    <w:rsid w:val="00E667D9"/>
    <w:rsid w:val="00E66BA0"/>
    <w:rsid w:val="00E67341"/>
    <w:rsid w:val="00E7082D"/>
    <w:rsid w:val="00E70A16"/>
    <w:rsid w:val="00E73B4E"/>
    <w:rsid w:val="00E73E18"/>
    <w:rsid w:val="00E7432A"/>
    <w:rsid w:val="00E75282"/>
    <w:rsid w:val="00E76263"/>
    <w:rsid w:val="00E77217"/>
    <w:rsid w:val="00E77AC6"/>
    <w:rsid w:val="00E80D71"/>
    <w:rsid w:val="00E80D72"/>
    <w:rsid w:val="00E811D9"/>
    <w:rsid w:val="00E8192C"/>
    <w:rsid w:val="00E820E7"/>
    <w:rsid w:val="00E83E72"/>
    <w:rsid w:val="00E85AC6"/>
    <w:rsid w:val="00E864E0"/>
    <w:rsid w:val="00E86500"/>
    <w:rsid w:val="00E86F63"/>
    <w:rsid w:val="00E87432"/>
    <w:rsid w:val="00E87C16"/>
    <w:rsid w:val="00E87E2A"/>
    <w:rsid w:val="00E901EF"/>
    <w:rsid w:val="00E914D2"/>
    <w:rsid w:val="00E91589"/>
    <w:rsid w:val="00E928A3"/>
    <w:rsid w:val="00E933EE"/>
    <w:rsid w:val="00E93F14"/>
    <w:rsid w:val="00E93FB6"/>
    <w:rsid w:val="00E94347"/>
    <w:rsid w:val="00E948AE"/>
    <w:rsid w:val="00E96BFD"/>
    <w:rsid w:val="00EA0D34"/>
    <w:rsid w:val="00EA0E87"/>
    <w:rsid w:val="00EA2B85"/>
    <w:rsid w:val="00EA2FA8"/>
    <w:rsid w:val="00EA3B17"/>
    <w:rsid w:val="00EA472D"/>
    <w:rsid w:val="00EA48DF"/>
    <w:rsid w:val="00EA4E96"/>
    <w:rsid w:val="00EA6A22"/>
    <w:rsid w:val="00EA724B"/>
    <w:rsid w:val="00EB267C"/>
    <w:rsid w:val="00EB287E"/>
    <w:rsid w:val="00EB2C85"/>
    <w:rsid w:val="00EB357B"/>
    <w:rsid w:val="00EB399E"/>
    <w:rsid w:val="00EB5E8B"/>
    <w:rsid w:val="00EB6CE0"/>
    <w:rsid w:val="00EB6D2D"/>
    <w:rsid w:val="00EB6EDE"/>
    <w:rsid w:val="00EB7151"/>
    <w:rsid w:val="00EC0107"/>
    <w:rsid w:val="00EC01C2"/>
    <w:rsid w:val="00EC111C"/>
    <w:rsid w:val="00EC1580"/>
    <w:rsid w:val="00EC1F5B"/>
    <w:rsid w:val="00EC230A"/>
    <w:rsid w:val="00EC2994"/>
    <w:rsid w:val="00EC2BDB"/>
    <w:rsid w:val="00EC533D"/>
    <w:rsid w:val="00EC66A9"/>
    <w:rsid w:val="00EC75D4"/>
    <w:rsid w:val="00EC7D4B"/>
    <w:rsid w:val="00ED1264"/>
    <w:rsid w:val="00ED1B3A"/>
    <w:rsid w:val="00ED1CCA"/>
    <w:rsid w:val="00ED2D88"/>
    <w:rsid w:val="00ED4270"/>
    <w:rsid w:val="00ED4AF6"/>
    <w:rsid w:val="00ED4C67"/>
    <w:rsid w:val="00ED572F"/>
    <w:rsid w:val="00ED6022"/>
    <w:rsid w:val="00EE0FEB"/>
    <w:rsid w:val="00EE1475"/>
    <w:rsid w:val="00EE2BCA"/>
    <w:rsid w:val="00EE39F8"/>
    <w:rsid w:val="00EE4F6A"/>
    <w:rsid w:val="00EE5987"/>
    <w:rsid w:val="00EE6D75"/>
    <w:rsid w:val="00EE730D"/>
    <w:rsid w:val="00EE7409"/>
    <w:rsid w:val="00EF0270"/>
    <w:rsid w:val="00EF04FE"/>
    <w:rsid w:val="00EF059A"/>
    <w:rsid w:val="00EF1D3C"/>
    <w:rsid w:val="00EF2568"/>
    <w:rsid w:val="00EF33C4"/>
    <w:rsid w:val="00EF3454"/>
    <w:rsid w:val="00EF346C"/>
    <w:rsid w:val="00EF373D"/>
    <w:rsid w:val="00EF44E2"/>
    <w:rsid w:val="00EF5786"/>
    <w:rsid w:val="00EF5851"/>
    <w:rsid w:val="00EF68A7"/>
    <w:rsid w:val="00EF7965"/>
    <w:rsid w:val="00F00487"/>
    <w:rsid w:val="00F00842"/>
    <w:rsid w:val="00F00A48"/>
    <w:rsid w:val="00F00AAB"/>
    <w:rsid w:val="00F02CE1"/>
    <w:rsid w:val="00F03353"/>
    <w:rsid w:val="00F03596"/>
    <w:rsid w:val="00F057B3"/>
    <w:rsid w:val="00F0586D"/>
    <w:rsid w:val="00F06B50"/>
    <w:rsid w:val="00F077A8"/>
    <w:rsid w:val="00F07A87"/>
    <w:rsid w:val="00F104F0"/>
    <w:rsid w:val="00F12DEF"/>
    <w:rsid w:val="00F12F21"/>
    <w:rsid w:val="00F13257"/>
    <w:rsid w:val="00F13504"/>
    <w:rsid w:val="00F14C6E"/>
    <w:rsid w:val="00F15A01"/>
    <w:rsid w:val="00F16BAE"/>
    <w:rsid w:val="00F1713E"/>
    <w:rsid w:val="00F172E4"/>
    <w:rsid w:val="00F202D7"/>
    <w:rsid w:val="00F206EC"/>
    <w:rsid w:val="00F20C3F"/>
    <w:rsid w:val="00F23827"/>
    <w:rsid w:val="00F23A96"/>
    <w:rsid w:val="00F24EDD"/>
    <w:rsid w:val="00F25092"/>
    <w:rsid w:val="00F25CDF"/>
    <w:rsid w:val="00F2791C"/>
    <w:rsid w:val="00F30E90"/>
    <w:rsid w:val="00F31B2A"/>
    <w:rsid w:val="00F327D3"/>
    <w:rsid w:val="00F33517"/>
    <w:rsid w:val="00F3369B"/>
    <w:rsid w:val="00F33C74"/>
    <w:rsid w:val="00F34B5C"/>
    <w:rsid w:val="00F35041"/>
    <w:rsid w:val="00F361F6"/>
    <w:rsid w:val="00F3689D"/>
    <w:rsid w:val="00F36DAD"/>
    <w:rsid w:val="00F37394"/>
    <w:rsid w:val="00F40303"/>
    <w:rsid w:val="00F408FF"/>
    <w:rsid w:val="00F40A15"/>
    <w:rsid w:val="00F40A81"/>
    <w:rsid w:val="00F4126E"/>
    <w:rsid w:val="00F4170E"/>
    <w:rsid w:val="00F417EB"/>
    <w:rsid w:val="00F42BDC"/>
    <w:rsid w:val="00F436E2"/>
    <w:rsid w:val="00F438EA"/>
    <w:rsid w:val="00F453E0"/>
    <w:rsid w:val="00F45DB0"/>
    <w:rsid w:val="00F50402"/>
    <w:rsid w:val="00F50CCB"/>
    <w:rsid w:val="00F51860"/>
    <w:rsid w:val="00F52898"/>
    <w:rsid w:val="00F53830"/>
    <w:rsid w:val="00F53E57"/>
    <w:rsid w:val="00F53FE2"/>
    <w:rsid w:val="00F54FBF"/>
    <w:rsid w:val="00F55B92"/>
    <w:rsid w:val="00F55FAA"/>
    <w:rsid w:val="00F603F5"/>
    <w:rsid w:val="00F60DF9"/>
    <w:rsid w:val="00F6307D"/>
    <w:rsid w:val="00F631AC"/>
    <w:rsid w:val="00F634EA"/>
    <w:rsid w:val="00F637BA"/>
    <w:rsid w:val="00F63F7D"/>
    <w:rsid w:val="00F65671"/>
    <w:rsid w:val="00F67CB9"/>
    <w:rsid w:val="00F713C4"/>
    <w:rsid w:val="00F714FE"/>
    <w:rsid w:val="00F72A48"/>
    <w:rsid w:val="00F73D31"/>
    <w:rsid w:val="00F74BEA"/>
    <w:rsid w:val="00F75026"/>
    <w:rsid w:val="00F75689"/>
    <w:rsid w:val="00F76D19"/>
    <w:rsid w:val="00F7747B"/>
    <w:rsid w:val="00F77504"/>
    <w:rsid w:val="00F807FA"/>
    <w:rsid w:val="00F812A1"/>
    <w:rsid w:val="00F819F2"/>
    <w:rsid w:val="00F81DC7"/>
    <w:rsid w:val="00F8295F"/>
    <w:rsid w:val="00F83FD6"/>
    <w:rsid w:val="00F846C4"/>
    <w:rsid w:val="00F85B91"/>
    <w:rsid w:val="00F86975"/>
    <w:rsid w:val="00F874CC"/>
    <w:rsid w:val="00F876D5"/>
    <w:rsid w:val="00F8784B"/>
    <w:rsid w:val="00F87A52"/>
    <w:rsid w:val="00F905A0"/>
    <w:rsid w:val="00F90CC6"/>
    <w:rsid w:val="00F915D3"/>
    <w:rsid w:val="00F91A7C"/>
    <w:rsid w:val="00F938B3"/>
    <w:rsid w:val="00F93CB2"/>
    <w:rsid w:val="00F93EC0"/>
    <w:rsid w:val="00F95248"/>
    <w:rsid w:val="00F95C0C"/>
    <w:rsid w:val="00F96336"/>
    <w:rsid w:val="00F9636B"/>
    <w:rsid w:val="00F977FA"/>
    <w:rsid w:val="00F97AF4"/>
    <w:rsid w:val="00FA0F12"/>
    <w:rsid w:val="00FA11BD"/>
    <w:rsid w:val="00FA134F"/>
    <w:rsid w:val="00FA2027"/>
    <w:rsid w:val="00FA3DEA"/>
    <w:rsid w:val="00FA4212"/>
    <w:rsid w:val="00FA4349"/>
    <w:rsid w:val="00FA52A8"/>
    <w:rsid w:val="00FA5ACB"/>
    <w:rsid w:val="00FA5E6D"/>
    <w:rsid w:val="00FA614B"/>
    <w:rsid w:val="00FA65DF"/>
    <w:rsid w:val="00FA7274"/>
    <w:rsid w:val="00FB2D93"/>
    <w:rsid w:val="00FB2DA5"/>
    <w:rsid w:val="00FB3C2E"/>
    <w:rsid w:val="00FB40B9"/>
    <w:rsid w:val="00FB58DB"/>
    <w:rsid w:val="00FB67FD"/>
    <w:rsid w:val="00FB6CDD"/>
    <w:rsid w:val="00FB6F02"/>
    <w:rsid w:val="00FB78C9"/>
    <w:rsid w:val="00FC0BEB"/>
    <w:rsid w:val="00FC194C"/>
    <w:rsid w:val="00FC2581"/>
    <w:rsid w:val="00FC3736"/>
    <w:rsid w:val="00FC489C"/>
    <w:rsid w:val="00FC6997"/>
    <w:rsid w:val="00FC7F2B"/>
    <w:rsid w:val="00FD29E8"/>
    <w:rsid w:val="00FD3A98"/>
    <w:rsid w:val="00FD46D2"/>
    <w:rsid w:val="00FD5111"/>
    <w:rsid w:val="00FD5498"/>
    <w:rsid w:val="00FD5C5D"/>
    <w:rsid w:val="00FD792C"/>
    <w:rsid w:val="00FE2CA0"/>
    <w:rsid w:val="00FE359A"/>
    <w:rsid w:val="00FE51DA"/>
    <w:rsid w:val="00FE52BB"/>
    <w:rsid w:val="00FE592E"/>
    <w:rsid w:val="00FE5DD4"/>
    <w:rsid w:val="00FE5EE8"/>
    <w:rsid w:val="00FE6D4E"/>
    <w:rsid w:val="00FE6D9D"/>
    <w:rsid w:val="00FE7730"/>
    <w:rsid w:val="00FF0228"/>
    <w:rsid w:val="00FF06D6"/>
    <w:rsid w:val="00FF0892"/>
    <w:rsid w:val="00FF0F63"/>
    <w:rsid w:val="00FF294A"/>
    <w:rsid w:val="00FF3737"/>
    <w:rsid w:val="00FF3BCD"/>
    <w:rsid w:val="00FF51C1"/>
    <w:rsid w:val="00FF56E0"/>
    <w:rsid w:val="00FF7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49235"/>
  <w15:docId w15:val="{71339295-04E4-4522-B321-E11D319C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D7340"/>
    <w:pPr>
      <w:spacing w:before="160" w:after="160" w:line="320" w:lineRule="atLeast"/>
      <w:jc w:val="both"/>
    </w:pPr>
    <w:rPr>
      <w:rFonts w:ascii="Tahoma" w:hAnsi="Tahoma" w:cs="Tahoma"/>
      <w:color w:val="000000" w:themeColor="text1"/>
      <w:kern w:val="2"/>
      <w:sz w:val="23"/>
      <w:szCs w:val="23"/>
      <w:lang w:eastAsia="zh-CN"/>
      <w14:ligatures w14:val="standardContextual"/>
    </w:rPr>
  </w:style>
  <w:style w:type="paragraph" w:styleId="Heading1">
    <w:name w:val="heading 1"/>
    <w:next w:val="Normal"/>
    <w:link w:val="Heading1Char"/>
    <w:autoRedefine/>
    <w:uiPriority w:val="9"/>
    <w:qFormat/>
    <w:rsid w:val="00246013"/>
    <w:pPr>
      <w:shd w:val="clear" w:color="auto" w:fill="E56300"/>
      <w:spacing w:before="6100" w:after="160" w:line="320" w:lineRule="atLeast"/>
      <w:jc w:val="center"/>
      <w:outlineLvl w:val="0"/>
    </w:pPr>
    <w:rPr>
      <w:rFonts w:ascii="Calibri" w:eastAsiaTheme="majorEastAsia" w:hAnsi="Calibri" w:cs="Calibri"/>
      <w:b/>
      <w:bCs/>
      <w:color w:val="FFFFFF" w:themeColor="background1"/>
      <w:kern w:val="2"/>
      <w:sz w:val="136"/>
      <w:szCs w:val="180"/>
      <w:lang w:eastAsia="zh-CN"/>
      <w14:ligatures w14:val="standardContextual"/>
    </w:rPr>
  </w:style>
  <w:style w:type="paragraph" w:styleId="Heading2">
    <w:name w:val="heading 2"/>
    <w:next w:val="Normal"/>
    <w:link w:val="Heading2Char"/>
    <w:autoRedefine/>
    <w:uiPriority w:val="9"/>
    <w:unhideWhenUsed/>
    <w:qFormat/>
    <w:rsid w:val="00AD7340"/>
    <w:pPr>
      <w:keepNext/>
      <w:keepLines/>
      <w:spacing w:before="160" w:after="160" w:line="320" w:lineRule="atLeast"/>
      <w:outlineLvl w:val="1"/>
    </w:pPr>
    <w:rPr>
      <w:rFonts w:ascii="Tahoma" w:eastAsiaTheme="majorEastAsia" w:hAnsi="Tahoma" w:cstheme="majorBidi"/>
      <w:b/>
      <w:bCs/>
      <w:color w:val="E56300"/>
      <w:kern w:val="2"/>
      <w:sz w:val="32"/>
      <w:szCs w:val="28"/>
      <w:lang w:eastAsia="zh-CN"/>
      <w14:ligatures w14:val="standardContextual"/>
    </w:rPr>
  </w:style>
  <w:style w:type="paragraph" w:styleId="Heading3">
    <w:name w:val="heading 3"/>
    <w:next w:val="Normal"/>
    <w:link w:val="Heading3Char"/>
    <w:autoRedefine/>
    <w:uiPriority w:val="9"/>
    <w:unhideWhenUsed/>
    <w:qFormat/>
    <w:rsid w:val="00AD7340"/>
    <w:pPr>
      <w:keepNext/>
      <w:keepLines/>
      <w:spacing w:before="160" w:after="160" w:line="320" w:lineRule="atLeast"/>
      <w:outlineLvl w:val="2"/>
    </w:pPr>
    <w:rPr>
      <w:rFonts w:ascii="Tahoma" w:eastAsiaTheme="majorEastAsia" w:hAnsi="Tahoma" w:cstheme="majorBidi"/>
      <w:b/>
      <w:color w:val="04427D"/>
      <w:kern w:val="2"/>
      <w:sz w:val="28"/>
      <w:szCs w:val="28"/>
      <w:lang w:eastAsia="zh-CN"/>
      <w14:ligatures w14:val="standardContextual"/>
    </w:rPr>
  </w:style>
  <w:style w:type="paragraph" w:styleId="Heading4">
    <w:name w:val="heading 4"/>
    <w:next w:val="Normal"/>
    <w:link w:val="Heading4Char"/>
    <w:autoRedefine/>
    <w:uiPriority w:val="9"/>
    <w:unhideWhenUsed/>
    <w:qFormat/>
    <w:rsid w:val="00AD7340"/>
    <w:pPr>
      <w:keepNext/>
      <w:keepLines/>
      <w:spacing w:before="160" w:after="160" w:line="320" w:lineRule="atLeast"/>
      <w:outlineLvl w:val="3"/>
    </w:pPr>
    <w:rPr>
      <w:rFonts w:ascii="Tahoma" w:eastAsiaTheme="majorEastAsia" w:hAnsi="Tahoma" w:cstheme="majorBidi"/>
      <w:b/>
      <w:iCs/>
      <w:color w:val="04427D"/>
      <w:kern w:val="2"/>
      <w:sz w:val="26"/>
      <w:szCs w:val="26"/>
      <w:lang w:eastAsia="zh-CN"/>
      <w14:ligatures w14:val="standardContextual"/>
    </w:rPr>
  </w:style>
  <w:style w:type="paragraph" w:styleId="Heading5">
    <w:name w:val="heading 5"/>
    <w:next w:val="Normal"/>
    <w:link w:val="Heading5Char"/>
    <w:autoRedefine/>
    <w:uiPriority w:val="9"/>
    <w:unhideWhenUsed/>
    <w:qFormat/>
    <w:rsid w:val="00AD7340"/>
    <w:pPr>
      <w:keepNext/>
      <w:keepLines/>
      <w:spacing w:before="160" w:after="160" w:line="320" w:lineRule="atLeast"/>
      <w:outlineLvl w:val="4"/>
    </w:pPr>
    <w:rPr>
      <w:rFonts w:ascii="Tahoma" w:eastAsiaTheme="majorEastAsia" w:hAnsi="Tahoma" w:cstheme="majorBidi"/>
      <w:color w:val="04427D"/>
      <w:kern w:val="2"/>
      <w:sz w:val="26"/>
      <w:szCs w:val="23"/>
      <w:lang w:eastAsia="zh-CN"/>
      <w14:ligatures w14:val="standardContextual"/>
    </w:rPr>
  </w:style>
  <w:style w:type="paragraph" w:styleId="Heading6">
    <w:name w:val="heading 6"/>
    <w:next w:val="Normal"/>
    <w:link w:val="Heading6Char"/>
    <w:autoRedefine/>
    <w:uiPriority w:val="9"/>
    <w:semiHidden/>
    <w:unhideWhenUsed/>
    <w:qFormat/>
    <w:rsid w:val="00AD7340"/>
    <w:pPr>
      <w:keepNext/>
      <w:keepLines/>
      <w:spacing w:before="160" w:after="160" w:line="320" w:lineRule="atLeast"/>
      <w:outlineLvl w:val="5"/>
    </w:pPr>
    <w:rPr>
      <w:rFonts w:ascii="Tahoma" w:eastAsiaTheme="majorEastAsia" w:hAnsi="Tahoma" w:cstheme="majorBidi"/>
      <w:iCs/>
      <w:color w:val="04427D"/>
      <w:kern w:val="2"/>
      <w:sz w:val="23"/>
      <w:szCs w:val="23"/>
      <w:lang w:eastAsia="zh-CN"/>
      <w14:ligatures w14:val="standardContextual"/>
    </w:rPr>
  </w:style>
  <w:style w:type="paragraph" w:styleId="Heading7">
    <w:name w:val="heading 7"/>
    <w:basedOn w:val="Normal"/>
    <w:next w:val="Normal"/>
    <w:link w:val="Heading7Char"/>
    <w:uiPriority w:val="9"/>
    <w:semiHidden/>
    <w:unhideWhenUsed/>
    <w:qFormat/>
    <w:rsid w:val="00AD73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3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3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rsid w:val="00AD734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D7340"/>
  </w:style>
  <w:style w:type="paragraph" w:customStyle="1" w:styleId="Default">
    <w:name w:val="Default"/>
    <w:basedOn w:val="Normal"/>
    <w:rsid w:val="00B71784"/>
  </w:style>
  <w:style w:type="paragraph" w:customStyle="1" w:styleId="TOCI">
    <w:name w:val="TOCI"/>
    <w:basedOn w:val="Default"/>
    <w:next w:val="Default"/>
    <w:uiPriority w:val="99"/>
    <w:rsid w:val="00C66EAB"/>
    <w:rPr>
      <w:color w:val="auto"/>
    </w:rPr>
  </w:style>
  <w:style w:type="paragraph" w:customStyle="1" w:styleId="Head1">
    <w:name w:val="Head 1"/>
    <w:basedOn w:val="Default"/>
    <w:next w:val="Default"/>
    <w:uiPriority w:val="99"/>
    <w:rsid w:val="00C66EAB"/>
    <w:rPr>
      <w:color w:val="auto"/>
    </w:rPr>
  </w:style>
  <w:style w:type="paragraph" w:customStyle="1" w:styleId="Text1">
    <w:name w:val="Text 1"/>
    <w:basedOn w:val="Default"/>
    <w:next w:val="Default"/>
    <w:uiPriority w:val="99"/>
    <w:rsid w:val="00C66EAB"/>
    <w:rPr>
      <w:color w:val="auto"/>
    </w:rPr>
  </w:style>
  <w:style w:type="paragraph" w:customStyle="1" w:styleId="BL1">
    <w:name w:val="BL 1"/>
    <w:basedOn w:val="Default"/>
    <w:next w:val="Default"/>
    <w:uiPriority w:val="99"/>
    <w:rsid w:val="00C66EAB"/>
    <w:rPr>
      <w:color w:val="auto"/>
    </w:rPr>
  </w:style>
  <w:style w:type="paragraph" w:customStyle="1" w:styleId="Text2">
    <w:name w:val="Text 2"/>
    <w:basedOn w:val="Default"/>
    <w:next w:val="Default"/>
    <w:uiPriority w:val="99"/>
    <w:rsid w:val="00C66EAB"/>
    <w:rPr>
      <w:color w:val="auto"/>
    </w:rPr>
  </w:style>
  <w:style w:type="paragraph" w:customStyle="1" w:styleId="BL2">
    <w:name w:val="BL 2"/>
    <w:basedOn w:val="Default"/>
    <w:next w:val="Default"/>
    <w:uiPriority w:val="99"/>
    <w:rsid w:val="00C66EAB"/>
    <w:rPr>
      <w:color w:val="auto"/>
    </w:rPr>
  </w:style>
  <w:style w:type="paragraph" w:customStyle="1" w:styleId="NL3">
    <w:name w:val="NL 3"/>
    <w:basedOn w:val="Default"/>
    <w:next w:val="Default"/>
    <w:uiPriority w:val="99"/>
    <w:rsid w:val="00C66EAB"/>
    <w:rPr>
      <w:color w:val="auto"/>
    </w:rPr>
  </w:style>
  <w:style w:type="paragraph" w:customStyle="1" w:styleId="Head2">
    <w:name w:val="Head 2"/>
    <w:basedOn w:val="Default"/>
    <w:next w:val="Default"/>
    <w:uiPriority w:val="99"/>
    <w:rsid w:val="00C66EAB"/>
    <w:rPr>
      <w:color w:val="auto"/>
    </w:rPr>
  </w:style>
  <w:style w:type="paragraph" w:customStyle="1" w:styleId="Address">
    <w:name w:val="Address"/>
    <w:next w:val="Normal"/>
    <w:link w:val="AddressChar"/>
    <w:autoRedefine/>
    <w:qFormat/>
    <w:rsid w:val="00AD7340"/>
    <w:pPr>
      <w:spacing w:after="160" w:line="320" w:lineRule="atLeast"/>
      <w:ind w:left="4320"/>
      <w:contextualSpacing/>
    </w:pPr>
    <w:rPr>
      <w:rFonts w:ascii="Tahoma" w:hAnsi="Tahoma" w:cs="Tahoma"/>
      <w:color w:val="000000" w:themeColor="text1"/>
      <w:kern w:val="2"/>
      <w:sz w:val="23"/>
      <w:szCs w:val="23"/>
      <w:lang w:eastAsia="zh-CN"/>
      <w14:ligatures w14:val="standardContextual"/>
    </w:rPr>
  </w:style>
  <w:style w:type="paragraph" w:customStyle="1" w:styleId="Head3">
    <w:name w:val="Head 3"/>
    <w:basedOn w:val="Default"/>
    <w:next w:val="Default"/>
    <w:uiPriority w:val="99"/>
    <w:rsid w:val="00C66EAB"/>
    <w:rPr>
      <w:color w:val="auto"/>
    </w:rPr>
  </w:style>
  <w:style w:type="paragraph" w:customStyle="1" w:styleId="Text3">
    <w:name w:val="Text 3"/>
    <w:basedOn w:val="Default"/>
    <w:next w:val="Default"/>
    <w:uiPriority w:val="99"/>
    <w:rsid w:val="00C66EAB"/>
    <w:rPr>
      <w:color w:val="auto"/>
    </w:rPr>
  </w:style>
  <w:style w:type="paragraph" w:customStyle="1" w:styleId="BL3">
    <w:name w:val="BL 3"/>
    <w:basedOn w:val="Default"/>
    <w:next w:val="Default"/>
    <w:uiPriority w:val="99"/>
    <w:rsid w:val="00C66EAB"/>
    <w:rPr>
      <w:color w:val="auto"/>
    </w:rPr>
  </w:style>
  <w:style w:type="paragraph" w:customStyle="1" w:styleId="NL1">
    <w:name w:val="NL 1"/>
    <w:basedOn w:val="Default"/>
    <w:next w:val="Default"/>
    <w:uiPriority w:val="99"/>
    <w:rsid w:val="00C66EAB"/>
    <w:rPr>
      <w:color w:val="auto"/>
    </w:rPr>
  </w:style>
  <w:style w:type="paragraph" w:customStyle="1" w:styleId="NL2">
    <w:name w:val="NL 2"/>
    <w:basedOn w:val="Default"/>
    <w:next w:val="Default"/>
    <w:uiPriority w:val="99"/>
    <w:rsid w:val="00C66EAB"/>
    <w:rPr>
      <w:color w:val="auto"/>
    </w:rPr>
  </w:style>
  <w:style w:type="paragraph" w:styleId="BalloonText">
    <w:name w:val="Balloon Text"/>
    <w:basedOn w:val="Normal"/>
    <w:link w:val="BalloonTextChar"/>
    <w:uiPriority w:val="99"/>
    <w:semiHidden/>
    <w:unhideWhenUsed/>
    <w:rsid w:val="00AD73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340"/>
    <w:rPr>
      <w:rFonts w:ascii="Segoe UI" w:hAnsi="Segoe UI" w:cs="Segoe UI"/>
      <w:color w:val="000000" w:themeColor="text1"/>
      <w:kern w:val="2"/>
      <w:sz w:val="18"/>
      <w:szCs w:val="18"/>
      <w:lang w:eastAsia="zh-CN"/>
      <w14:ligatures w14:val="standardContextual"/>
    </w:rPr>
  </w:style>
  <w:style w:type="paragraph" w:styleId="ListParagraph">
    <w:name w:val="List Paragraph"/>
    <w:basedOn w:val="Normal"/>
    <w:qFormat/>
    <w:rsid w:val="00A770EF"/>
    <w:pPr>
      <w:ind w:left="720"/>
      <w:contextualSpacing/>
    </w:pPr>
  </w:style>
  <w:style w:type="table" w:styleId="TableGrid">
    <w:name w:val="Table Grid"/>
    <w:basedOn w:val="TableNormal"/>
    <w:uiPriority w:val="59"/>
    <w:rsid w:val="00AD7340"/>
    <w:pPr>
      <w:widowControl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AD7340"/>
    <w:rPr>
      <w:rFonts w:ascii="Tahoma" w:hAnsi="Tahoma" w:cs="Tahoma"/>
      <w:b/>
      <w:bCs/>
      <w:iCs w:val="0"/>
      <w:color w:val="04427D"/>
      <w:sz w:val="23"/>
      <w:szCs w:val="23"/>
      <w:u w:val="single" w:color="04427D"/>
    </w:rPr>
  </w:style>
  <w:style w:type="paragraph" w:customStyle="1" w:styleId="ProcHead">
    <w:name w:val="Proc Head"/>
    <w:basedOn w:val="Default"/>
    <w:next w:val="Default"/>
    <w:uiPriority w:val="99"/>
    <w:rsid w:val="00402808"/>
    <w:rPr>
      <w:color w:val="auto"/>
    </w:rPr>
  </w:style>
  <w:style w:type="paragraph" w:customStyle="1" w:styleId="ProcText">
    <w:name w:val="Proc Text"/>
    <w:basedOn w:val="Default"/>
    <w:next w:val="Default"/>
    <w:uiPriority w:val="99"/>
    <w:rsid w:val="00402808"/>
    <w:rPr>
      <w:color w:val="auto"/>
    </w:rPr>
  </w:style>
  <w:style w:type="character" w:styleId="CommentReference">
    <w:name w:val="annotation reference"/>
    <w:basedOn w:val="DefaultParagraphFont"/>
    <w:uiPriority w:val="99"/>
    <w:semiHidden/>
    <w:unhideWhenUsed/>
    <w:rsid w:val="00AD7340"/>
    <w:rPr>
      <w:sz w:val="16"/>
      <w:szCs w:val="16"/>
    </w:rPr>
  </w:style>
  <w:style w:type="paragraph" w:styleId="CommentText">
    <w:name w:val="annotation text"/>
    <w:basedOn w:val="Normal"/>
    <w:link w:val="CommentTextChar"/>
    <w:uiPriority w:val="99"/>
    <w:unhideWhenUsed/>
    <w:rsid w:val="00247A80"/>
    <w:pPr>
      <w:spacing w:line="240" w:lineRule="auto"/>
    </w:pPr>
    <w:rPr>
      <w:sz w:val="20"/>
      <w:szCs w:val="20"/>
    </w:rPr>
  </w:style>
  <w:style w:type="character" w:customStyle="1" w:styleId="CommentTextChar">
    <w:name w:val="Comment Text Char"/>
    <w:basedOn w:val="DefaultParagraphFont"/>
    <w:link w:val="CommentText"/>
    <w:uiPriority w:val="99"/>
    <w:rsid w:val="00247A80"/>
    <w:rPr>
      <w:sz w:val="20"/>
      <w:szCs w:val="20"/>
    </w:rPr>
  </w:style>
  <w:style w:type="paragraph" w:styleId="CommentSubject">
    <w:name w:val="annotation subject"/>
    <w:basedOn w:val="Normal"/>
    <w:next w:val="Normal"/>
    <w:link w:val="CommentSubjectChar"/>
    <w:uiPriority w:val="99"/>
    <w:semiHidden/>
    <w:unhideWhenUsed/>
    <w:rsid w:val="00AD7340"/>
    <w:rPr>
      <w:b/>
      <w:bCs/>
      <w:sz w:val="20"/>
      <w:szCs w:val="20"/>
    </w:rPr>
  </w:style>
  <w:style w:type="character" w:customStyle="1" w:styleId="CommentSubjectChar">
    <w:name w:val="Comment Subject Char"/>
    <w:basedOn w:val="DefaultParagraphFont"/>
    <w:link w:val="CommentSubject"/>
    <w:uiPriority w:val="99"/>
    <w:semiHidden/>
    <w:rsid w:val="00AD7340"/>
    <w:rPr>
      <w:rFonts w:ascii="Tahoma" w:hAnsi="Tahoma" w:cs="Tahoma"/>
      <w:b/>
      <w:bCs/>
      <w:color w:val="000000" w:themeColor="text1"/>
      <w:kern w:val="2"/>
      <w:sz w:val="20"/>
      <w:szCs w:val="20"/>
      <w:lang w:eastAsia="zh-CN"/>
      <w14:ligatures w14:val="standardContextual"/>
    </w:rPr>
  </w:style>
  <w:style w:type="paragraph" w:styleId="Header">
    <w:name w:val="header"/>
    <w:next w:val="Normal"/>
    <w:link w:val="HeaderChar"/>
    <w:autoRedefine/>
    <w:uiPriority w:val="99"/>
    <w:unhideWhenUsed/>
    <w:qFormat/>
    <w:rsid w:val="00AD7340"/>
    <w:pPr>
      <w:tabs>
        <w:tab w:val="center" w:pos="4680"/>
        <w:tab w:val="right" w:pos="9360"/>
      </w:tabs>
      <w:spacing w:before="160" w:after="160" w:line="320" w:lineRule="atLeast"/>
      <w:jc w:val="right"/>
    </w:pPr>
    <w:rPr>
      <w:rFonts w:ascii="Tahoma" w:hAnsi="Tahoma" w:cs="Tahoma"/>
      <w:color w:val="000000" w:themeColor="text1"/>
      <w:kern w:val="2"/>
      <w:sz w:val="20"/>
      <w:szCs w:val="20"/>
      <w:lang w:eastAsia="zh-CN"/>
      <w14:ligatures w14:val="standardContextual"/>
    </w:rPr>
  </w:style>
  <w:style w:type="character" w:customStyle="1" w:styleId="HeaderChar">
    <w:name w:val="Header Char"/>
    <w:basedOn w:val="DefaultParagraphFont"/>
    <w:link w:val="Header"/>
    <w:uiPriority w:val="99"/>
    <w:rsid w:val="00AD7340"/>
    <w:rPr>
      <w:rFonts w:ascii="Tahoma" w:hAnsi="Tahoma" w:cs="Tahoma"/>
      <w:color w:val="000000" w:themeColor="text1"/>
      <w:kern w:val="2"/>
      <w:sz w:val="20"/>
      <w:szCs w:val="20"/>
      <w:lang w:eastAsia="zh-CN"/>
      <w14:ligatures w14:val="standardContextual"/>
    </w:rPr>
  </w:style>
  <w:style w:type="paragraph" w:styleId="Footer">
    <w:name w:val="footer"/>
    <w:next w:val="Normal"/>
    <w:link w:val="FooterChar"/>
    <w:autoRedefine/>
    <w:uiPriority w:val="99"/>
    <w:unhideWhenUsed/>
    <w:qFormat/>
    <w:rsid w:val="00AD7340"/>
    <w:pPr>
      <w:tabs>
        <w:tab w:val="center" w:pos="4680"/>
        <w:tab w:val="right" w:pos="9360"/>
      </w:tabs>
      <w:spacing w:before="160" w:after="160" w:line="320" w:lineRule="atLeast"/>
      <w:jc w:val="right"/>
    </w:pPr>
    <w:rPr>
      <w:rFonts w:ascii="Tahoma" w:hAnsi="Tahoma" w:cs="Tahoma"/>
      <w:color w:val="000000" w:themeColor="text1"/>
      <w:kern w:val="2"/>
      <w:sz w:val="20"/>
      <w:szCs w:val="20"/>
      <w:lang w:eastAsia="zh-CN"/>
      <w14:ligatures w14:val="standardContextual"/>
    </w:rPr>
  </w:style>
  <w:style w:type="character" w:customStyle="1" w:styleId="FooterChar">
    <w:name w:val="Footer Char"/>
    <w:basedOn w:val="DefaultParagraphFont"/>
    <w:link w:val="Footer"/>
    <w:uiPriority w:val="99"/>
    <w:rsid w:val="00AD7340"/>
    <w:rPr>
      <w:rFonts w:ascii="Tahoma" w:hAnsi="Tahoma" w:cs="Tahoma"/>
      <w:color w:val="000000" w:themeColor="text1"/>
      <w:kern w:val="2"/>
      <w:sz w:val="20"/>
      <w:szCs w:val="20"/>
      <w:lang w:eastAsia="zh-CN"/>
      <w14:ligatures w14:val="standardContextual"/>
    </w:rPr>
  </w:style>
  <w:style w:type="character" w:customStyle="1" w:styleId="Heading1Char">
    <w:name w:val="Heading 1 Char"/>
    <w:basedOn w:val="DefaultParagraphFont"/>
    <w:link w:val="Heading1"/>
    <w:uiPriority w:val="9"/>
    <w:rsid w:val="00246013"/>
    <w:rPr>
      <w:rFonts w:ascii="Calibri" w:eastAsiaTheme="majorEastAsia" w:hAnsi="Calibri" w:cs="Calibri"/>
      <w:b/>
      <w:bCs/>
      <w:color w:val="FFFFFF" w:themeColor="background1"/>
      <w:kern w:val="2"/>
      <w:sz w:val="136"/>
      <w:szCs w:val="180"/>
      <w:shd w:val="clear" w:color="auto" w:fill="E56300"/>
      <w:lang w:eastAsia="zh-CN"/>
      <w14:ligatures w14:val="standardContextual"/>
    </w:rPr>
  </w:style>
  <w:style w:type="character" w:customStyle="1" w:styleId="Heading2Char">
    <w:name w:val="Heading 2 Char"/>
    <w:basedOn w:val="DefaultParagraphFont"/>
    <w:link w:val="Heading2"/>
    <w:uiPriority w:val="9"/>
    <w:rsid w:val="00AD7340"/>
    <w:rPr>
      <w:rFonts w:ascii="Tahoma" w:eastAsiaTheme="majorEastAsia" w:hAnsi="Tahoma" w:cstheme="majorBidi"/>
      <w:b/>
      <w:bCs/>
      <w:color w:val="E56300"/>
      <w:kern w:val="2"/>
      <w:sz w:val="32"/>
      <w:szCs w:val="28"/>
      <w:lang w:eastAsia="zh-CN"/>
      <w14:ligatures w14:val="standardContextual"/>
    </w:rPr>
  </w:style>
  <w:style w:type="character" w:customStyle="1" w:styleId="Heading3Char">
    <w:name w:val="Heading 3 Char"/>
    <w:basedOn w:val="DefaultParagraphFont"/>
    <w:link w:val="Heading3"/>
    <w:uiPriority w:val="9"/>
    <w:rsid w:val="00AD7340"/>
    <w:rPr>
      <w:rFonts w:ascii="Tahoma" w:eastAsiaTheme="majorEastAsia" w:hAnsi="Tahoma" w:cstheme="majorBidi"/>
      <w:b/>
      <w:color w:val="04427D"/>
      <w:kern w:val="2"/>
      <w:sz w:val="28"/>
      <w:szCs w:val="28"/>
      <w:lang w:eastAsia="zh-CN"/>
      <w14:ligatures w14:val="standardContextual"/>
    </w:rPr>
  </w:style>
  <w:style w:type="character" w:customStyle="1" w:styleId="Heading4Char">
    <w:name w:val="Heading 4 Char"/>
    <w:basedOn w:val="DefaultParagraphFont"/>
    <w:link w:val="Heading4"/>
    <w:uiPriority w:val="9"/>
    <w:rsid w:val="00AD7340"/>
    <w:rPr>
      <w:rFonts w:ascii="Tahoma" w:eastAsiaTheme="majorEastAsia" w:hAnsi="Tahoma" w:cstheme="majorBidi"/>
      <w:b/>
      <w:iCs/>
      <w:color w:val="04427D"/>
      <w:kern w:val="2"/>
      <w:sz w:val="26"/>
      <w:szCs w:val="26"/>
      <w:lang w:eastAsia="zh-CN"/>
      <w14:ligatures w14:val="standardContextual"/>
    </w:rPr>
  </w:style>
  <w:style w:type="character" w:styleId="FollowedHyperlink">
    <w:name w:val="FollowedHyperlink"/>
    <w:basedOn w:val="DefaultParagraphFont"/>
    <w:uiPriority w:val="99"/>
    <w:semiHidden/>
    <w:unhideWhenUsed/>
    <w:qFormat/>
    <w:rsid w:val="00AD7340"/>
    <w:rPr>
      <w:rFonts w:ascii="Tahoma" w:hAnsi="Tahoma"/>
      <w:b/>
      <w:bCs/>
      <w:color w:val="04427D"/>
      <w:sz w:val="23"/>
      <w:szCs w:val="23"/>
      <w:u w:val="single" w:color="04427D"/>
    </w:rPr>
  </w:style>
  <w:style w:type="paragraph" w:styleId="TOC4">
    <w:name w:val="toc 4"/>
    <w:basedOn w:val="Normal"/>
    <w:next w:val="Normal"/>
    <w:autoRedefine/>
    <w:uiPriority w:val="39"/>
    <w:unhideWhenUsed/>
    <w:rsid w:val="00545733"/>
    <w:pPr>
      <w:spacing w:after="100"/>
      <w:ind w:left="660"/>
    </w:pPr>
  </w:style>
  <w:style w:type="paragraph" w:styleId="TOC1">
    <w:name w:val="toc 1"/>
    <w:next w:val="Normal"/>
    <w:autoRedefine/>
    <w:uiPriority w:val="39"/>
    <w:unhideWhenUsed/>
    <w:qFormat/>
    <w:rsid w:val="00AD7340"/>
    <w:pPr>
      <w:spacing w:before="160" w:after="160" w:line="320" w:lineRule="atLeast"/>
    </w:pPr>
    <w:rPr>
      <w:rFonts w:ascii="Tahoma" w:hAnsi="Tahoma" w:cs="Tahoma"/>
      <w:b/>
      <w:bCs/>
      <w:color w:val="000000" w:themeColor="text1"/>
      <w:kern w:val="2"/>
      <w:sz w:val="23"/>
      <w:szCs w:val="23"/>
      <w:lang w:eastAsia="zh-CN"/>
      <w14:ligatures w14:val="standardContextual"/>
    </w:rPr>
  </w:style>
  <w:style w:type="paragraph" w:styleId="TOC2">
    <w:name w:val="toc 2"/>
    <w:next w:val="Normal"/>
    <w:autoRedefine/>
    <w:uiPriority w:val="39"/>
    <w:unhideWhenUsed/>
    <w:qFormat/>
    <w:rsid w:val="00AD7340"/>
    <w:pPr>
      <w:tabs>
        <w:tab w:val="left" w:pos="690"/>
        <w:tab w:val="right" w:leader="dot" w:pos="10070"/>
      </w:tabs>
      <w:spacing w:before="160" w:after="160" w:line="320" w:lineRule="atLeast"/>
      <w:ind w:left="230"/>
    </w:pPr>
    <w:rPr>
      <w:rFonts w:ascii="Tahoma" w:hAnsi="Tahoma" w:cs="Tahoma"/>
      <w:b/>
      <w:bCs/>
      <w:color w:val="000000" w:themeColor="text1"/>
      <w:kern w:val="2"/>
      <w:sz w:val="23"/>
      <w:szCs w:val="23"/>
      <w:lang w:eastAsia="zh-CN"/>
      <w14:ligatures w14:val="standardContextual"/>
    </w:rPr>
  </w:style>
  <w:style w:type="paragraph" w:styleId="TOC3">
    <w:name w:val="toc 3"/>
    <w:next w:val="Normal"/>
    <w:autoRedefine/>
    <w:uiPriority w:val="39"/>
    <w:unhideWhenUsed/>
    <w:qFormat/>
    <w:rsid w:val="00AD7340"/>
    <w:pPr>
      <w:tabs>
        <w:tab w:val="right" w:leader="dot" w:pos="10070"/>
      </w:tabs>
      <w:spacing w:before="160" w:after="160" w:line="320" w:lineRule="atLeast"/>
      <w:ind w:left="461"/>
    </w:pPr>
    <w:rPr>
      <w:rFonts w:ascii="Tahoma" w:hAnsi="Tahoma" w:cs="Tahoma"/>
      <w:color w:val="000000" w:themeColor="text1"/>
      <w:kern w:val="2"/>
      <w:sz w:val="23"/>
      <w:szCs w:val="23"/>
      <w:lang w:eastAsia="zh-CN"/>
      <w14:ligatures w14:val="standardContextual"/>
    </w:rPr>
  </w:style>
  <w:style w:type="paragraph" w:styleId="TOC5">
    <w:name w:val="toc 5"/>
    <w:basedOn w:val="Normal"/>
    <w:next w:val="Normal"/>
    <w:autoRedefine/>
    <w:uiPriority w:val="39"/>
    <w:unhideWhenUsed/>
    <w:rsid w:val="00545733"/>
    <w:pPr>
      <w:spacing w:after="100"/>
      <w:ind w:left="880"/>
    </w:pPr>
  </w:style>
  <w:style w:type="paragraph" w:styleId="TOC6">
    <w:name w:val="toc 6"/>
    <w:basedOn w:val="Normal"/>
    <w:next w:val="Normal"/>
    <w:autoRedefine/>
    <w:uiPriority w:val="39"/>
    <w:unhideWhenUsed/>
    <w:rsid w:val="00545733"/>
    <w:pPr>
      <w:spacing w:after="100"/>
      <w:ind w:left="1100"/>
    </w:pPr>
  </w:style>
  <w:style w:type="paragraph" w:styleId="TOC7">
    <w:name w:val="toc 7"/>
    <w:basedOn w:val="Normal"/>
    <w:next w:val="Normal"/>
    <w:autoRedefine/>
    <w:uiPriority w:val="39"/>
    <w:unhideWhenUsed/>
    <w:rsid w:val="00545733"/>
    <w:pPr>
      <w:spacing w:after="100"/>
      <w:ind w:left="1320"/>
    </w:pPr>
  </w:style>
  <w:style w:type="paragraph" w:styleId="TOC8">
    <w:name w:val="toc 8"/>
    <w:basedOn w:val="Normal"/>
    <w:next w:val="Normal"/>
    <w:autoRedefine/>
    <w:uiPriority w:val="39"/>
    <w:unhideWhenUsed/>
    <w:rsid w:val="00545733"/>
    <w:pPr>
      <w:spacing w:after="100"/>
      <w:ind w:left="1540"/>
    </w:pPr>
  </w:style>
  <w:style w:type="paragraph" w:styleId="TOC9">
    <w:name w:val="toc 9"/>
    <w:basedOn w:val="Normal"/>
    <w:next w:val="Normal"/>
    <w:autoRedefine/>
    <w:uiPriority w:val="39"/>
    <w:unhideWhenUsed/>
    <w:rsid w:val="00545733"/>
    <w:pPr>
      <w:spacing w:after="100"/>
      <w:ind w:left="1760"/>
    </w:pPr>
  </w:style>
  <w:style w:type="paragraph" w:customStyle="1" w:styleId="EOS">
    <w:name w:val="EOS"/>
    <w:basedOn w:val="Normal"/>
    <w:autoRedefine/>
    <w:uiPriority w:val="99"/>
    <w:rsid w:val="002B2A82"/>
    <w:pPr>
      <w:widowControl w:val="0"/>
      <w:pBdr>
        <w:top w:val="single" w:sz="4" w:space="1" w:color="auto"/>
        <w:left w:val="single" w:sz="4" w:space="4" w:color="auto"/>
        <w:bottom w:val="single" w:sz="4" w:space="1" w:color="auto"/>
        <w:right w:val="single" w:sz="4" w:space="4" w:color="auto"/>
      </w:pBdr>
    </w:pPr>
    <w:rPr>
      <w:rFonts w:ascii="Times New Roman" w:eastAsia="Times New Roman" w:hAnsi="Times New Roman" w:cs="Times New Roman"/>
      <w:b/>
      <w:sz w:val="20"/>
      <w:szCs w:val="20"/>
    </w:rPr>
  </w:style>
  <w:style w:type="paragraph" w:customStyle="1" w:styleId="Default1">
    <w:name w:val="Default_1"/>
    <w:rsid w:val="001034A0"/>
    <w:pPr>
      <w:autoSpaceDE w:val="0"/>
      <w:autoSpaceDN w:val="0"/>
      <w:adjustRightInd w:val="0"/>
      <w:spacing w:after="0" w:line="240" w:lineRule="auto"/>
    </w:pPr>
    <w:rPr>
      <w:rFonts w:ascii="Times New Roman" w:eastAsiaTheme="minorHAnsi" w:hAnsi="Times New Roman" w:cs="Times New Roman"/>
      <w:color w:val="000000"/>
      <w:sz w:val="24"/>
      <w:szCs w:val="24"/>
    </w:rPr>
  </w:style>
  <w:style w:type="table" w:customStyle="1" w:styleId="TableGrid1">
    <w:name w:val="Table Grid1"/>
    <w:basedOn w:val="TableNormal"/>
    <w:next w:val="TableGrid"/>
    <w:rsid w:val="004B20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7340"/>
    <w:pPr>
      <w:spacing w:after="0" w:line="240" w:lineRule="auto"/>
    </w:pPr>
    <w:rPr>
      <w:rFonts w:ascii="Tahoma" w:eastAsia="Tahoma" w:hAnsi="Tahoma" w:cs="Tahoma"/>
    </w:rPr>
  </w:style>
  <w:style w:type="table" w:customStyle="1" w:styleId="TableGrid2">
    <w:name w:val="Table Grid2"/>
    <w:basedOn w:val="TableNormal"/>
    <w:next w:val="TableGrid"/>
    <w:rsid w:val="00B42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75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77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377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377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377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77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5290F"/>
    <w:pPr>
      <w:widowControl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D7340"/>
    <w:pPr>
      <w:spacing w:after="0" w:line="240" w:lineRule="auto"/>
      <w:jc w:val="both"/>
    </w:pPr>
    <w:rPr>
      <w:rFonts w:ascii="Tahoma" w:hAnsi="Tahoma" w:cs="Tahoma"/>
      <w:color w:val="000000" w:themeColor="text1"/>
      <w:kern w:val="2"/>
      <w:sz w:val="23"/>
      <w:szCs w:val="23"/>
      <w:lang w:eastAsia="zh-CN"/>
      <w14:ligatures w14:val="standardContextual"/>
    </w:rPr>
  </w:style>
  <w:style w:type="paragraph" w:customStyle="1" w:styleId="Sectionheaders">
    <w:name w:val="Section headers"/>
    <w:basedOn w:val="Heading1"/>
    <w:link w:val="SectionheadersChar"/>
    <w:qFormat/>
    <w:rsid w:val="006D08EE"/>
    <w:pPr>
      <w:pageBreakBefore/>
    </w:pPr>
    <w:rPr>
      <w:color w:val="E36C0A" w:themeColor="accent6" w:themeShade="BF"/>
    </w:rPr>
  </w:style>
  <w:style w:type="paragraph" w:customStyle="1" w:styleId="Firstsubsectionheaders">
    <w:name w:val="First sub section headers"/>
    <w:basedOn w:val="Heading1"/>
    <w:link w:val="FirstsubsectionheadersChar"/>
    <w:qFormat/>
    <w:rsid w:val="002F0320"/>
    <w:rPr>
      <w:color w:val="215868" w:themeColor="accent5" w:themeShade="80"/>
    </w:rPr>
  </w:style>
  <w:style w:type="character" w:customStyle="1" w:styleId="SectionheadersChar">
    <w:name w:val="Section headers Char"/>
    <w:basedOn w:val="Heading1Char"/>
    <w:link w:val="Sectionheaders"/>
    <w:rsid w:val="006D08EE"/>
    <w:rPr>
      <w:rFonts w:ascii="Tahoma" w:eastAsiaTheme="majorEastAsia" w:hAnsi="Tahoma" w:cstheme="majorBidi"/>
      <w:b/>
      <w:bCs/>
      <w:color w:val="E36C0A" w:themeColor="accent6" w:themeShade="BF"/>
      <w:kern w:val="2"/>
      <w:sz w:val="32"/>
      <w:szCs w:val="28"/>
      <w:shd w:val="clear" w:color="auto" w:fill="E56300"/>
      <w:lang w:eastAsia="zh-CN"/>
      <w14:ligatures w14:val="standardContextual"/>
    </w:rPr>
  </w:style>
  <w:style w:type="paragraph" w:customStyle="1" w:styleId="Secondsubsectionheaders">
    <w:name w:val="Second subsection headers"/>
    <w:basedOn w:val="Heading2"/>
    <w:link w:val="SecondsubsectionheadersChar"/>
    <w:qFormat/>
    <w:rsid w:val="0089124D"/>
    <w:rPr>
      <w:color w:val="4BACC6" w:themeColor="accent5"/>
    </w:rPr>
  </w:style>
  <w:style w:type="character" w:customStyle="1" w:styleId="FirstsubsectionheadersChar">
    <w:name w:val="First sub section headers Char"/>
    <w:basedOn w:val="Heading1Char"/>
    <w:link w:val="Firstsubsectionheaders"/>
    <w:rsid w:val="002F0320"/>
    <w:rPr>
      <w:rFonts w:ascii="Tahoma" w:eastAsiaTheme="majorEastAsia" w:hAnsi="Tahoma" w:cstheme="majorBidi"/>
      <w:b/>
      <w:bCs/>
      <w:color w:val="215868" w:themeColor="accent5" w:themeShade="80"/>
      <w:kern w:val="2"/>
      <w:sz w:val="28"/>
      <w:szCs w:val="28"/>
      <w:shd w:val="clear" w:color="auto" w:fill="E56300"/>
      <w:lang w:eastAsia="zh-CN"/>
      <w14:ligatures w14:val="standardContextual"/>
    </w:rPr>
  </w:style>
  <w:style w:type="character" w:customStyle="1" w:styleId="SecondsubsectionheadersChar">
    <w:name w:val="Second subsection headers Char"/>
    <w:basedOn w:val="Heading2Char"/>
    <w:link w:val="Secondsubsectionheaders"/>
    <w:rsid w:val="0089124D"/>
    <w:rPr>
      <w:rFonts w:ascii="Tahoma" w:eastAsiaTheme="majorEastAsia" w:hAnsi="Tahoma" w:cstheme="majorBidi"/>
      <w:b/>
      <w:bCs/>
      <w:color w:val="4BACC6" w:themeColor="accent5"/>
      <w:kern w:val="2"/>
      <w:sz w:val="26"/>
      <w:szCs w:val="26"/>
      <w:lang w:eastAsia="zh-CN"/>
      <w14:ligatures w14:val="standardContextual"/>
    </w:rPr>
  </w:style>
  <w:style w:type="paragraph" w:customStyle="1" w:styleId="Firstsubsection">
    <w:name w:val="First sub section"/>
    <w:basedOn w:val="Heading1"/>
    <w:link w:val="FirstsubsectionChar"/>
    <w:qFormat/>
    <w:rsid w:val="003E2A8B"/>
    <w:pPr>
      <w:spacing w:before="400" w:after="240"/>
    </w:pPr>
    <w:rPr>
      <w:rFonts w:cs="Tahoma"/>
      <w:color w:val="215868" w:themeColor="accent5" w:themeShade="80"/>
    </w:rPr>
  </w:style>
  <w:style w:type="paragraph" w:customStyle="1" w:styleId="Second">
    <w:name w:val="Second"/>
    <w:basedOn w:val="Heading2"/>
    <w:link w:val="SecondChar"/>
    <w:qFormat/>
    <w:rsid w:val="00EF346C"/>
    <w:pPr>
      <w:keepNext w:val="0"/>
      <w:keepLines w:val="0"/>
      <w:ind w:left="720"/>
    </w:pPr>
    <w:rPr>
      <w:rFonts w:cs="Tahoma"/>
      <w:b w:val="0"/>
      <w:color w:val="4BACC6" w:themeColor="accent5"/>
      <w:szCs w:val="23"/>
    </w:rPr>
  </w:style>
  <w:style w:type="character" w:customStyle="1" w:styleId="FirstsubsectionChar">
    <w:name w:val="First sub section Char"/>
    <w:basedOn w:val="Heading1Char"/>
    <w:link w:val="Firstsubsection"/>
    <w:rsid w:val="003E2A8B"/>
    <w:rPr>
      <w:rFonts w:ascii="Tahoma" w:eastAsiaTheme="majorEastAsia" w:hAnsi="Tahoma" w:cs="Tahoma"/>
      <w:b/>
      <w:bCs/>
      <w:color w:val="215868" w:themeColor="accent5" w:themeShade="80"/>
      <w:kern w:val="2"/>
      <w:sz w:val="28"/>
      <w:szCs w:val="28"/>
      <w:shd w:val="clear" w:color="auto" w:fill="E56300"/>
      <w:lang w:eastAsia="zh-CN"/>
      <w14:ligatures w14:val="standardContextual"/>
    </w:rPr>
  </w:style>
  <w:style w:type="character" w:customStyle="1" w:styleId="SecondChar">
    <w:name w:val="Second Char"/>
    <w:basedOn w:val="Heading2Char"/>
    <w:link w:val="Second"/>
    <w:rsid w:val="00EF346C"/>
    <w:rPr>
      <w:rFonts w:ascii="Tahoma" w:eastAsiaTheme="majorEastAsia" w:hAnsi="Tahoma" w:cs="Tahoma"/>
      <w:b w:val="0"/>
      <w:bCs/>
      <w:color w:val="4BACC6" w:themeColor="accent5"/>
      <w:kern w:val="2"/>
      <w:sz w:val="26"/>
      <w:szCs w:val="23"/>
      <w:lang w:eastAsia="zh-CN"/>
      <w14:ligatures w14:val="standardContextual"/>
    </w:rPr>
  </w:style>
  <w:style w:type="paragraph" w:customStyle="1" w:styleId="Footnote1">
    <w:name w:val="Footnote 1"/>
    <w:basedOn w:val="Default"/>
    <w:next w:val="Default"/>
    <w:uiPriority w:val="99"/>
    <w:rsid w:val="003E2A8B"/>
    <w:rPr>
      <w:color w:val="auto"/>
    </w:rPr>
  </w:style>
  <w:style w:type="paragraph" w:customStyle="1" w:styleId="Footnote2">
    <w:name w:val="Footnote 2"/>
    <w:basedOn w:val="Default"/>
    <w:next w:val="Default"/>
    <w:uiPriority w:val="99"/>
    <w:rsid w:val="003E2A8B"/>
    <w:rPr>
      <w:color w:val="auto"/>
    </w:rPr>
  </w:style>
  <w:style w:type="paragraph" w:customStyle="1" w:styleId="xl66">
    <w:name w:val="xl66"/>
    <w:basedOn w:val="Normal"/>
    <w:rsid w:val="003E2A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3E2A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8">
    <w:name w:val="xl68"/>
    <w:basedOn w:val="Normal"/>
    <w:rsid w:val="003E2A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9">
    <w:name w:val="xl69"/>
    <w:basedOn w:val="Normal"/>
    <w:rsid w:val="003E2A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0">
    <w:name w:val="xl70"/>
    <w:basedOn w:val="Normal"/>
    <w:rsid w:val="003E2A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1">
    <w:name w:val="xl71"/>
    <w:basedOn w:val="Normal"/>
    <w:rsid w:val="003E2A8B"/>
    <w:pPr>
      <w:spacing w:before="100" w:beforeAutospacing="1" w:after="100" w:afterAutospacing="1" w:line="240" w:lineRule="auto"/>
      <w:textAlignment w:val="center"/>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3E2A8B"/>
  </w:style>
  <w:style w:type="paragraph" w:customStyle="1" w:styleId="msonormal0">
    <w:name w:val="msonormal"/>
    <w:basedOn w:val="Normal"/>
    <w:rsid w:val="003E2A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3E2A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3E2A8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rPr>
  </w:style>
  <w:style w:type="paragraph" w:customStyle="1" w:styleId="xl73">
    <w:name w:val="xl73"/>
    <w:basedOn w:val="Normal"/>
    <w:rsid w:val="003E2A8B"/>
    <w:pPr>
      <w:pBdr>
        <w:top w:val="single" w:sz="8" w:space="0" w:color="auto"/>
        <w:right w:val="single" w:sz="8" w:space="0" w:color="auto"/>
      </w:pBdr>
      <w:spacing w:before="100" w:beforeAutospacing="1" w:after="100" w:afterAutospacing="1" w:line="240" w:lineRule="auto"/>
      <w:textAlignment w:val="center"/>
    </w:pPr>
    <w:rPr>
      <w:rFonts w:eastAsia="Times New Roman"/>
    </w:rPr>
  </w:style>
  <w:style w:type="paragraph" w:customStyle="1" w:styleId="Style1">
    <w:name w:val="Style1"/>
    <w:basedOn w:val="Heading1"/>
    <w:link w:val="Style1Char"/>
    <w:qFormat/>
    <w:rsid w:val="003E2A8B"/>
    <w:pPr>
      <w:spacing w:before="280" w:after="120"/>
    </w:pPr>
    <w:rPr>
      <w:rFonts w:cs="Tahoma"/>
      <w:color w:val="215868" w:themeColor="accent5" w:themeShade="80"/>
    </w:rPr>
  </w:style>
  <w:style w:type="character" w:customStyle="1" w:styleId="Style1Char">
    <w:name w:val="Style1 Char"/>
    <w:basedOn w:val="Heading1Char"/>
    <w:link w:val="Style1"/>
    <w:rsid w:val="003E2A8B"/>
    <w:rPr>
      <w:rFonts w:ascii="Tahoma" w:eastAsiaTheme="majorEastAsia" w:hAnsi="Tahoma" w:cs="Tahoma"/>
      <w:b/>
      <w:bCs/>
      <w:color w:val="215868" w:themeColor="accent5" w:themeShade="80"/>
      <w:kern w:val="2"/>
      <w:sz w:val="28"/>
      <w:szCs w:val="28"/>
      <w:shd w:val="clear" w:color="auto" w:fill="E56300"/>
      <w:lang w:eastAsia="zh-CN"/>
      <w14:ligatures w14:val="standardContextual"/>
    </w:rPr>
  </w:style>
  <w:style w:type="paragraph" w:styleId="TOCHeading">
    <w:name w:val="TOC Heading"/>
    <w:next w:val="Normal"/>
    <w:autoRedefine/>
    <w:uiPriority w:val="39"/>
    <w:unhideWhenUsed/>
    <w:qFormat/>
    <w:rsid w:val="00AD7340"/>
    <w:pPr>
      <w:pageBreakBefore/>
      <w:spacing w:after="160" w:line="278" w:lineRule="auto"/>
      <w:jc w:val="center"/>
    </w:pPr>
    <w:rPr>
      <w:rFonts w:ascii="Tahoma" w:eastAsiaTheme="majorEastAsia" w:hAnsi="Tahoma" w:cs="Tahoma"/>
      <w:b/>
      <w:bCs/>
      <w:sz w:val="44"/>
      <w:szCs w:val="44"/>
    </w:rPr>
  </w:style>
  <w:style w:type="character" w:styleId="UnresolvedMention">
    <w:name w:val="Unresolved Mention"/>
    <w:basedOn w:val="DefaultParagraphFont"/>
    <w:uiPriority w:val="99"/>
    <w:semiHidden/>
    <w:unhideWhenUsed/>
    <w:rsid w:val="00AD7340"/>
    <w:rPr>
      <w:color w:val="605E5C"/>
      <w:shd w:val="clear" w:color="auto" w:fill="E1DFDD"/>
    </w:rPr>
  </w:style>
  <w:style w:type="numbering" w:customStyle="1" w:styleId="NoList2">
    <w:name w:val="No List2"/>
    <w:next w:val="NoList"/>
    <w:uiPriority w:val="99"/>
    <w:semiHidden/>
    <w:unhideWhenUsed/>
    <w:rsid w:val="00867024"/>
  </w:style>
  <w:style w:type="paragraph" w:styleId="EndnoteText">
    <w:name w:val="endnote text"/>
    <w:basedOn w:val="Normal"/>
    <w:link w:val="EndnoteTextChar"/>
    <w:uiPriority w:val="99"/>
    <w:semiHidden/>
    <w:unhideWhenUsed/>
    <w:rsid w:val="00AD7340"/>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AD7340"/>
    <w:rPr>
      <w:rFonts w:ascii="Tahoma" w:hAnsi="Tahoma" w:cs="Tahoma"/>
      <w:color w:val="000000" w:themeColor="text1"/>
      <w:kern w:val="2"/>
      <w:sz w:val="20"/>
      <w:szCs w:val="20"/>
      <w:lang w:eastAsia="zh-CN"/>
      <w14:ligatures w14:val="standardContextual"/>
    </w:rPr>
  </w:style>
  <w:style w:type="character" w:styleId="EndnoteReference">
    <w:name w:val="endnote reference"/>
    <w:basedOn w:val="DefaultParagraphFont"/>
    <w:uiPriority w:val="99"/>
    <w:semiHidden/>
    <w:unhideWhenUsed/>
    <w:rsid w:val="00AD7340"/>
    <w:rPr>
      <w:vertAlign w:val="superscript"/>
    </w:rPr>
  </w:style>
  <w:style w:type="paragraph" w:styleId="FootnoteText">
    <w:name w:val="footnote text"/>
    <w:basedOn w:val="Normal"/>
    <w:link w:val="FootnoteTextChar"/>
    <w:uiPriority w:val="99"/>
    <w:semiHidden/>
    <w:unhideWhenUsed/>
    <w:rsid w:val="00517AC5"/>
    <w:pPr>
      <w:spacing w:line="240" w:lineRule="auto"/>
    </w:pPr>
    <w:rPr>
      <w:sz w:val="20"/>
      <w:szCs w:val="20"/>
    </w:rPr>
  </w:style>
  <w:style w:type="character" w:customStyle="1" w:styleId="FootnoteTextChar">
    <w:name w:val="Footnote Text Char"/>
    <w:basedOn w:val="DefaultParagraphFont"/>
    <w:link w:val="FootnoteText"/>
    <w:uiPriority w:val="99"/>
    <w:semiHidden/>
    <w:rsid w:val="00517AC5"/>
    <w:rPr>
      <w:sz w:val="20"/>
      <w:szCs w:val="20"/>
    </w:rPr>
  </w:style>
  <w:style w:type="character" w:styleId="FootnoteReference">
    <w:name w:val="footnote reference"/>
    <w:basedOn w:val="DefaultParagraphFont"/>
    <w:uiPriority w:val="99"/>
    <w:semiHidden/>
    <w:unhideWhenUsed/>
    <w:rsid w:val="00517AC5"/>
    <w:rPr>
      <w:vertAlign w:val="superscript"/>
    </w:rPr>
  </w:style>
  <w:style w:type="paragraph" w:styleId="ListBullet">
    <w:name w:val="List Bullet"/>
    <w:basedOn w:val="BulletList1"/>
    <w:uiPriority w:val="99"/>
    <w:unhideWhenUsed/>
    <w:rsid w:val="00AD7340"/>
  </w:style>
  <w:style w:type="paragraph" w:styleId="ListBullet2">
    <w:name w:val="List Bullet 2"/>
    <w:basedOn w:val="BulletList2"/>
    <w:uiPriority w:val="99"/>
    <w:unhideWhenUsed/>
    <w:rsid w:val="00B71784"/>
  </w:style>
  <w:style w:type="character" w:customStyle="1" w:styleId="Heading5Char">
    <w:name w:val="Heading 5 Char"/>
    <w:basedOn w:val="DefaultParagraphFont"/>
    <w:link w:val="Heading5"/>
    <w:uiPriority w:val="9"/>
    <w:rsid w:val="00AD7340"/>
    <w:rPr>
      <w:rFonts w:ascii="Tahoma" w:eastAsiaTheme="majorEastAsia" w:hAnsi="Tahoma" w:cstheme="majorBidi"/>
      <w:color w:val="04427D"/>
      <w:kern w:val="2"/>
      <w:sz w:val="26"/>
      <w:szCs w:val="23"/>
      <w:lang w:eastAsia="zh-CN"/>
      <w14:ligatures w14:val="standardContextual"/>
    </w:rPr>
  </w:style>
  <w:style w:type="paragraph" w:customStyle="1" w:styleId="TableorListTitle">
    <w:name w:val="Table or List Title"/>
    <w:qFormat/>
    <w:rsid w:val="00B71784"/>
    <w:pPr>
      <w:keepNext/>
      <w:spacing w:before="100" w:beforeAutospacing="1" w:after="120" w:line="320" w:lineRule="atLeast"/>
    </w:pPr>
    <w:rPr>
      <w:rFonts w:ascii="Tahoma" w:eastAsiaTheme="majorEastAsia" w:hAnsi="Tahoma" w:cstheme="majorBidi"/>
      <w:b/>
      <w:bCs/>
      <w:color w:val="000000" w:themeColor="text1"/>
      <w:sz w:val="23"/>
    </w:rPr>
  </w:style>
  <w:style w:type="paragraph" w:customStyle="1" w:styleId="Introduction">
    <w:name w:val="Introduction"/>
    <w:next w:val="Normal"/>
    <w:autoRedefine/>
    <w:qFormat/>
    <w:rsid w:val="00AD7340"/>
    <w:pPr>
      <w:pageBreakBefore/>
      <w:autoSpaceDE w:val="0"/>
      <w:autoSpaceDN w:val="0"/>
      <w:spacing w:before="160" w:after="160" w:line="320" w:lineRule="atLeast"/>
      <w:outlineLvl w:val="1"/>
    </w:pPr>
    <w:rPr>
      <w:rFonts w:ascii="Tahoma" w:hAnsi="Tahoma" w:cs="Tahoma"/>
      <w:b/>
      <w:color w:val="E56300"/>
      <w:kern w:val="2"/>
      <w:sz w:val="32"/>
      <w:szCs w:val="23"/>
      <w:lang w:eastAsia="zh-CN"/>
      <w14:ligatures w14:val="standardContextual"/>
    </w:rPr>
  </w:style>
  <w:style w:type="paragraph" w:customStyle="1" w:styleId="ManualTitle">
    <w:name w:val="Manual Title"/>
    <w:basedOn w:val="Normal"/>
    <w:qFormat/>
    <w:rsid w:val="002C1BA2"/>
    <w:pPr>
      <w:shd w:val="clear" w:color="auto" w:fill="E56300"/>
      <w:tabs>
        <w:tab w:val="left" w:pos="12226"/>
        <w:tab w:val="left" w:pos="12960"/>
      </w:tabs>
      <w:spacing w:before="5000" w:after="120"/>
      <w:jc w:val="center"/>
    </w:pPr>
    <w:rPr>
      <w:b/>
      <w:noProof/>
      <w:color w:val="FFFFFF" w:themeColor="background1"/>
      <w:sz w:val="124"/>
      <w:szCs w:val="20"/>
    </w:rPr>
  </w:style>
  <w:style w:type="paragraph" w:customStyle="1" w:styleId="tabletext">
    <w:name w:val="table text"/>
    <w:basedOn w:val="Normal"/>
    <w:qFormat/>
    <w:rsid w:val="00181171"/>
    <w:pPr>
      <w:spacing w:before="120" w:after="120"/>
      <w:jc w:val="left"/>
    </w:pPr>
    <w:rPr>
      <w:rFonts w:eastAsia="Times New Roman"/>
      <w:color w:val="000000"/>
    </w:rPr>
  </w:style>
  <w:style w:type="paragraph" w:customStyle="1" w:styleId="TableHeader">
    <w:name w:val="Table Header"/>
    <w:qFormat/>
    <w:rsid w:val="00752A4E"/>
    <w:pPr>
      <w:keepNext/>
      <w:spacing w:before="120" w:after="120" w:line="320" w:lineRule="atLeast"/>
      <w:jc w:val="center"/>
    </w:pPr>
    <w:rPr>
      <w:rFonts w:ascii="Tahoma" w:eastAsia="Times New Roman" w:hAnsi="Tahoma" w:cs="Tahoma"/>
      <w:b/>
      <w:bCs/>
      <w:color w:val="FFFFFF"/>
      <w:sz w:val="26"/>
      <w:szCs w:val="26"/>
    </w:rPr>
  </w:style>
  <w:style w:type="character" w:customStyle="1" w:styleId="Heading6Char">
    <w:name w:val="Heading 6 Char"/>
    <w:basedOn w:val="DefaultParagraphFont"/>
    <w:link w:val="Heading6"/>
    <w:uiPriority w:val="9"/>
    <w:semiHidden/>
    <w:rsid w:val="00AD7340"/>
    <w:rPr>
      <w:rFonts w:ascii="Tahoma" w:eastAsiaTheme="majorEastAsia" w:hAnsi="Tahoma" w:cstheme="majorBidi"/>
      <w:iCs/>
      <w:color w:val="04427D"/>
      <w:kern w:val="2"/>
      <w:sz w:val="23"/>
      <w:szCs w:val="23"/>
      <w:lang w:eastAsia="zh-CN"/>
      <w14:ligatures w14:val="standardContextual"/>
    </w:rPr>
  </w:style>
  <w:style w:type="character" w:customStyle="1" w:styleId="Heading7Char">
    <w:name w:val="Heading 7 Char"/>
    <w:basedOn w:val="DefaultParagraphFont"/>
    <w:link w:val="Heading7"/>
    <w:uiPriority w:val="9"/>
    <w:semiHidden/>
    <w:rsid w:val="00AD7340"/>
    <w:rPr>
      <w:rFonts w:ascii="Tahoma" w:eastAsiaTheme="majorEastAsia" w:hAnsi="Tahoma" w:cstheme="majorBidi"/>
      <w:color w:val="595959" w:themeColor="text1" w:themeTint="A6"/>
      <w:kern w:val="2"/>
      <w:sz w:val="23"/>
      <w:szCs w:val="23"/>
      <w:lang w:eastAsia="zh-CN"/>
      <w14:ligatures w14:val="standardContextual"/>
    </w:rPr>
  </w:style>
  <w:style w:type="character" w:customStyle="1" w:styleId="Heading8Char">
    <w:name w:val="Heading 8 Char"/>
    <w:basedOn w:val="DefaultParagraphFont"/>
    <w:link w:val="Heading8"/>
    <w:uiPriority w:val="9"/>
    <w:semiHidden/>
    <w:rsid w:val="00AD7340"/>
    <w:rPr>
      <w:rFonts w:ascii="Tahoma" w:eastAsiaTheme="majorEastAsia" w:hAnsi="Tahoma" w:cstheme="majorBidi"/>
      <w:i/>
      <w:iCs/>
      <w:color w:val="272727" w:themeColor="text1" w:themeTint="D8"/>
      <w:kern w:val="2"/>
      <w:sz w:val="23"/>
      <w:szCs w:val="23"/>
      <w:lang w:eastAsia="zh-CN"/>
      <w14:ligatures w14:val="standardContextual"/>
    </w:rPr>
  </w:style>
  <w:style w:type="character" w:customStyle="1" w:styleId="Heading9Char">
    <w:name w:val="Heading 9 Char"/>
    <w:basedOn w:val="DefaultParagraphFont"/>
    <w:link w:val="Heading9"/>
    <w:uiPriority w:val="9"/>
    <w:semiHidden/>
    <w:rsid w:val="00AD7340"/>
    <w:rPr>
      <w:rFonts w:ascii="Tahoma" w:eastAsiaTheme="majorEastAsia" w:hAnsi="Tahoma" w:cstheme="majorBidi"/>
      <w:color w:val="272727" w:themeColor="text1" w:themeTint="D8"/>
      <w:kern w:val="2"/>
      <w:sz w:val="23"/>
      <w:szCs w:val="23"/>
      <w:lang w:eastAsia="zh-CN"/>
      <w14:ligatures w14:val="standardContextual"/>
    </w:rPr>
  </w:style>
  <w:style w:type="paragraph" w:styleId="BodyText">
    <w:name w:val="Body Text"/>
    <w:next w:val="Normal"/>
    <w:link w:val="BodyTextChar"/>
    <w:autoRedefine/>
    <w:uiPriority w:val="1"/>
    <w:qFormat/>
    <w:rsid w:val="00AD7340"/>
    <w:pPr>
      <w:spacing w:before="160" w:after="160" w:line="320" w:lineRule="atLeast"/>
      <w:jc w:val="both"/>
    </w:pPr>
    <w:rPr>
      <w:rFonts w:ascii="Tahoma" w:hAnsi="Tahoma" w:cs="Tahoma"/>
      <w:color w:val="000000" w:themeColor="text1"/>
      <w:kern w:val="2"/>
      <w:sz w:val="23"/>
      <w:szCs w:val="23"/>
      <w:lang w:eastAsia="zh-CN"/>
      <w14:ligatures w14:val="standardContextual"/>
    </w:rPr>
  </w:style>
  <w:style w:type="character" w:customStyle="1" w:styleId="BodyTextChar">
    <w:name w:val="Body Text Char"/>
    <w:basedOn w:val="DefaultParagraphFont"/>
    <w:link w:val="BodyText"/>
    <w:uiPriority w:val="1"/>
    <w:rsid w:val="00AD7340"/>
    <w:rPr>
      <w:rFonts w:ascii="Tahoma" w:hAnsi="Tahoma" w:cs="Tahoma"/>
      <w:color w:val="000000" w:themeColor="text1"/>
      <w:kern w:val="2"/>
      <w:sz w:val="23"/>
      <w:szCs w:val="23"/>
      <w:lang w:eastAsia="zh-CN"/>
      <w14:ligatures w14:val="standardContextual"/>
    </w:rPr>
  </w:style>
  <w:style w:type="paragraph" w:styleId="NormalWeb">
    <w:name w:val="Normal (Web)"/>
    <w:basedOn w:val="Normal"/>
    <w:uiPriority w:val="99"/>
    <w:semiHidden/>
    <w:unhideWhenUsed/>
    <w:rsid w:val="00AD7340"/>
    <w:rPr>
      <w:rFonts w:ascii="Times New Roman" w:eastAsiaTheme="minorHAnsi" w:hAnsi="Times New Roman" w:cs="Times New Roman"/>
      <w:sz w:val="24"/>
      <w:szCs w:val="24"/>
    </w:rPr>
  </w:style>
  <w:style w:type="paragraph" w:customStyle="1" w:styleId="BodyTextTableHeader">
    <w:name w:val="Body Text (Table Header)"/>
    <w:next w:val="Normal"/>
    <w:autoRedefine/>
    <w:qFormat/>
    <w:rsid w:val="00AD7340"/>
    <w:pPr>
      <w:spacing w:before="160" w:after="160" w:line="320" w:lineRule="atLeast"/>
      <w:jc w:val="center"/>
    </w:pPr>
    <w:rPr>
      <w:rFonts w:ascii="Tahoma" w:hAnsi="Tahoma" w:cs="Tahoma"/>
      <w:b/>
      <w:bCs/>
      <w:color w:val="FFFFFF" w:themeColor="background1"/>
      <w:kern w:val="2"/>
      <w:sz w:val="26"/>
      <w:szCs w:val="26"/>
      <w:lang w:eastAsia="zh-CN"/>
      <w14:ligatures w14:val="standardContextual"/>
    </w:rPr>
  </w:style>
  <w:style w:type="paragraph" w:customStyle="1" w:styleId="BulletList1">
    <w:name w:val="Bullet List 1"/>
    <w:next w:val="Normal"/>
    <w:link w:val="BulletList1Char"/>
    <w:autoRedefine/>
    <w:qFormat/>
    <w:rsid w:val="00083AD2"/>
    <w:pPr>
      <w:numPr>
        <w:numId w:val="72"/>
      </w:numPr>
      <w:spacing w:before="160" w:after="160" w:line="320" w:lineRule="atLeast"/>
      <w:ind w:left="979"/>
      <w:jc w:val="both"/>
    </w:pPr>
    <w:rPr>
      <w:rFonts w:ascii="Tahoma" w:hAnsi="Tahoma" w:cs="Tahoma"/>
      <w:color w:val="000000" w:themeColor="text1"/>
      <w:kern w:val="2"/>
      <w:sz w:val="23"/>
      <w:szCs w:val="23"/>
      <w:lang w:eastAsia="zh-CN"/>
      <w14:ligatures w14:val="standardContextual"/>
    </w:rPr>
  </w:style>
  <w:style w:type="character" w:customStyle="1" w:styleId="BulletList1Char">
    <w:name w:val="Bullet List 1 Char"/>
    <w:basedOn w:val="DefaultParagraphFont"/>
    <w:link w:val="BulletList1"/>
    <w:rsid w:val="00083AD2"/>
    <w:rPr>
      <w:rFonts w:ascii="Tahoma" w:hAnsi="Tahoma" w:cs="Tahoma"/>
      <w:color w:val="000000" w:themeColor="text1"/>
      <w:kern w:val="2"/>
      <w:sz w:val="23"/>
      <w:szCs w:val="23"/>
      <w:lang w:eastAsia="zh-CN"/>
      <w14:ligatures w14:val="standardContextual"/>
    </w:rPr>
  </w:style>
  <w:style w:type="paragraph" w:customStyle="1" w:styleId="BulletList2">
    <w:name w:val="Bullet List 2"/>
    <w:next w:val="Normal"/>
    <w:link w:val="BulletList2Char"/>
    <w:autoRedefine/>
    <w:qFormat/>
    <w:rsid w:val="00AD7340"/>
    <w:pPr>
      <w:numPr>
        <w:numId w:val="73"/>
      </w:numPr>
      <w:spacing w:before="160" w:after="160" w:line="320" w:lineRule="atLeast"/>
      <w:ind w:left="1339"/>
      <w:jc w:val="both"/>
    </w:pPr>
    <w:rPr>
      <w:rFonts w:ascii="Tahoma" w:hAnsi="Tahoma" w:cs="Tahoma"/>
      <w:color w:val="000000" w:themeColor="text1"/>
      <w:kern w:val="2"/>
      <w:sz w:val="23"/>
      <w:szCs w:val="23"/>
      <w:lang w:eastAsia="zh-CN"/>
      <w14:ligatures w14:val="standardContextual"/>
    </w:rPr>
  </w:style>
  <w:style w:type="character" w:customStyle="1" w:styleId="BulletList2Char">
    <w:name w:val="Bullet List 2 Char"/>
    <w:basedOn w:val="DefaultParagraphFont"/>
    <w:link w:val="BulletList2"/>
    <w:rsid w:val="00AD7340"/>
    <w:rPr>
      <w:rFonts w:ascii="Tahoma" w:hAnsi="Tahoma" w:cs="Tahoma"/>
      <w:color w:val="000000" w:themeColor="text1"/>
      <w:kern w:val="2"/>
      <w:sz w:val="23"/>
      <w:szCs w:val="23"/>
      <w:lang w:eastAsia="zh-CN"/>
      <w14:ligatures w14:val="standardContextual"/>
    </w:rPr>
  </w:style>
  <w:style w:type="paragraph" w:customStyle="1" w:styleId="BulletList3">
    <w:name w:val="Bullet List 3"/>
    <w:next w:val="Normal"/>
    <w:link w:val="BulletList3Char"/>
    <w:autoRedefine/>
    <w:qFormat/>
    <w:rsid w:val="00AD7340"/>
    <w:pPr>
      <w:numPr>
        <w:numId w:val="74"/>
      </w:numPr>
      <w:spacing w:before="160" w:after="160" w:line="320" w:lineRule="atLeast"/>
      <w:ind w:left="1800"/>
      <w:jc w:val="both"/>
    </w:pPr>
    <w:rPr>
      <w:rFonts w:ascii="Tahoma" w:hAnsi="Tahoma" w:cs="Tahoma"/>
      <w:color w:val="000000" w:themeColor="text1"/>
      <w:kern w:val="2"/>
      <w:sz w:val="23"/>
      <w:szCs w:val="23"/>
      <w:lang w:eastAsia="zh-CN"/>
      <w14:ligatures w14:val="standardContextual"/>
    </w:rPr>
  </w:style>
  <w:style w:type="character" w:customStyle="1" w:styleId="BulletList3Char">
    <w:name w:val="Bullet List 3 Char"/>
    <w:basedOn w:val="DefaultParagraphFont"/>
    <w:link w:val="BulletList3"/>
    <w:rsid w:val="00AD7340"/>
    <w:rPr>
      <w:rFonts w:ascii="Tahoma" w:hAnsi="Tahoma" w:cs="Tahoma"/>
      <w:color w:val="000000" w:themeColor="text1"/>
      <w:kern w:val="2"/>
      <w:sz w:val="23"/>
      <w:szCs w:val="23"/>
      <w:lang w:eastAsia="zh-CN"/>
      <w14:ligatures w14:val="standardContextual"/>
    </w:rPr>
  </w:style>
  <w:style w:type="character" w:customStyle="1" w:styleId="AddressChar">
    <w:name w:val="Address Char"/>
    <w:basedOn w:val="DefaultParagraphFont"/>
    <w:link w:val="Address"/>
    <w:rsid w:val="00AD7340"/>
    <w:rPr>
      <w:rFonts w:ascii="Tahoma" w:hAnsi="Tahoma" w:cs="Tahoma"/>
      <w:color w:val="000000" w:themeColor="text1"/>
      <w:kern w:val="2"/>
      <w:sz w:val="23"/>
      <w:szCs w:val="23"/>
      <w:lang w:eastAsia="zh-CN"/>
      <w14:ligatures w14:val="standardContextual"/>
    </w:rPr>
  </w:style>
  <w:style w:type="paragraph" w:styleId="List">
    <w:name w:val="List"/>
    <w:basedOn w:val="Normal"/>
    <w:uiPriority w:val="99"/>
    <w:semiHidden/>
    <w:unhideWhenUsed/>
    <w:rsid w:val="00AD7340"/>
    <w:pPr>
      <w:ind w:left="360" w:hanging="360"/>
      <w:contextualSpacing/>
    </w:pPr>
  </w:style>
  <w:style w:type="paragraph" w:customStyle="1" w:styleId="BodyTextTableNumbers">
    <w:name w:val="Body Text (Table Numbers)"/>
    <w:next w:val="Normal"/>
    <w:autoRedefine/>
    <w:qFormat/>
    <w:rsid w:val="00AD7340"/>
    <w:pPr>
      <w:spacing w:before="160" w:after="160" w:line="320" w:lineRule="atLeast"/>
      <w:jc w:val="center"/>
    </w:pPr>
    <w:rPr>
      <w:rFonts w:ascii="Tahoma" w:hAnsi="Tahoma" w:cs="Tahoma"/>
      <w:color w:val="000000" w:themeColor="text1"/>
      <w:spacing w:val="-2"/>
      <w:kern w:val="2"/>
      <w:sz w:val="23"/>
      <w:szCs w:val="23"/>
      <w:lang w:eastAsia="zh-CN"/>
      <w14:ligatures w14:val="standardContextual"/>
    </w:rPr>
  </w:style>
  <w:style w:type="paragraph" w:customStyle="1" w:styleId="BodyTextTableBody">
    <w:name w:val="Body Text (Table Body)"/>
    <w:next w:val="Normal"/>
    <w:autoRedefine/>
    <w:qFormat/>
    <w:rsid w:val="00AD7340"/>
    <w:pPr>
      <w:widowControl w:val="0"/>
      <w:spacing w:before="160" w:after="160" w:line="320" w:lineRule="atLeast"/>
      <w:ind w:left="144" w:right="144"/>
      <w:jc w:val="both"/>
    </w:pPr>
    <w:rPr>
      <w:rFonts w:ascii="Tahoma" w:eastAsiaTheme="minorHAnsi" w:hAnsi="Tahoma" w:cs="Tahoma"/>
      <w:bCs/>
      <w:sz w:val="23"/>
      <w:szCs w:val="23"/>
    </w:rPr>
  </w:style>
  <w:style w:type="paragraph" w:styleId="BlockText">
    <w:name w:val="Block Text"/>
    <w:basedOn w:val="Normal"/>
    <w:uiPriority w:val="99"/>
    <w:semiHidden/>
    <w:unhideWhenUsed/>
    <w:rsid w:val="00AD734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ListNumber">
    <w:name w:val="List Number"/>
    <w:basedOn w:val="Normal"/>
    <w:uiPriority w:val="99"/>
    <w:unhideWhenUsed/>
    <w:rsid w:val="00B71784"/>
    <w:pPr>
      <w:numPr>
        <w:numId w:val="8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7815">
      <w:bodyDiv w:val="1"/>
      <w:marLeft w:val="0"/>
      <w:marRight w:val="0"/>
      <w:marTop w:val="0"/>
      <w:marBottom w:val="0"/>
      <w:divBdr>
        <w:top w:val="none" w:sz="0" w:space="0" w:color="auto"/>
        <w:left w:val="none" w:sz="0" w:space="0" w:color="auto"/>
        <w:bottom w:val="none" w:sz="0" w:space="0" w:color="auto"/>
        <w:right w:val="none" w:sz="0" w:space="0" w:color="auto"/>
      </w:divBdr>
    </w:div>
    <w:div w:id="32965230">
      <w:bodyDiv w:val="1"/>
      <w:marLeft w:val="0"/>
      <w:marRight w:val="0"/>
      <w:marTop w:val="0"/>
      <w:marBottom w:val="0"/>
      <w:divBdr>
        <w:top w:val="none" w:sz="0" w:space="0" w:color="auto"/>
        <w:left w:val="none" w:sz="0" w:space="0" w:color="auto"/>
        <w:bottom w:val="none" w:sz="0" w:space="0" w:color="auto"/>
        <w:right w:val="none" w:sz="0" w:space="0" w:color="auto"/>
      </w:divBdr>
    </w:div>
    <w:div w:id="57289015">
      <w:bodyDiv w:val="1"/>
      <w:marLeft w:val="0"/>
      <w:marRight w:val="0"/>
      <w:marTop w:val="0"/>
      <w:marBottom w:val="0"/>
      <w:divBdr>
        <w:top w:val="none" w:sz="0" w:space="0" w:color="auto"/>
        <w:left w:val="none" w:sz="0" w:space="0" w:color="auto"/>
        <w:bottom w:val="none" w:sz="0" w:space="0" w:color="auto"/>
        <w:right w:val="none" w:sz="0" w:space="0" w:color="auto"/>
      </w:divBdr>
    </w:div>
    <w:div w:id="72629361">
      <w:bodyDiv w:val="1"/>
      <w:marLeft w:val="0"/>
      <w:marRight w:val="0"/>
      <w:marTop w:val="0"/>
      <w:marBottom w:val="0"/>
      <w:divBdr>
        <w:top w:val="none" w:sz="0" w:space="0" w:color="auto"/>
        <w:left w:val="none" w:sz="0" w:space="0" w:color="auto"/>
        <w:bottom w:val="none" w:sz="0" w:space="0" w:color="auto"/>
        <w:right w:val="none" w:sz="0" w:space="0" w:color="auto"/>
      </w:divBdr>
    </w:div>
    <w:div w:id="95059032">
      <w:bodyDiv w:val="1"/>
      <w:marLeft w:val="0"/>
      <w:marRight w:val="0"/>
      <w:marTop w:val="0"/>
      <w:marBottom w:val="0"/>
      <w:divBdr>
        <w:top w:val="none" w:sz="0" w:space="0" w:color="auto"/>
        <w:left w:val="none" w:sz="0" w:space="0" w:color="auto"/>
        <w:bottom w:val="none" w:sz="0" w:space="0" w:color="auto"/>
        <w:right w:val="none" w:sz="0" w:space="0" w:color="auto"/>
      </w:divBdr>
    </w:div>
    <w:div w:id="107431526">
      <w:bodyDiv w:val="1"/>
      <w:marLeft w:val="0"/>
      <w:marRight w:val="0"/>
      <w:marTop w:val="0"/>
      <w:marBottom w:val="0"/>
      <w:divBdr>
        <w:top w:val="none" w:sz="0" w:space="0" w:color="auto"/>
        <w:left w:val="none" w:sz="0" w:space="0" w:color="auto"/>
        <w:bottom w:val="none" w:sz="0" w:space="0" w:color="auto"/>
        <w:right w:val="none" w:sz="0" w:space="0" w:color="auto"/>
      </w:divBdr>
    </w:div>
    <w:div w:id="120461934">
      <w:bodyDiv w:val="1"/>
      <w:marLeft w:val="0"/>
      <w:marRight w:val="0"/>
      <w:marTop w:val="0"/>
      <w:marBottom w:val="0"/>
      <w:divBdr>
        <w:top w:val="none" w:sz="0" w:space="0" w:color="auto"/>
        <w:left w:val="none" w:sz="0" w:space="0" w:color="auto"/>
        <w:bottom w:val="none" w:sz="0" w:space="0" w:color="auto"/>
        <w:right w:val="none" w:sz="0" w:space="0" w:color="auto"/>
      </w:divBdr>
    </w:div>
    <w:div w:id="124977360">
      <w:bodyDiv w:val="1"/>
      <w:marLeft w:val="0"/>
      <w:marRight w:val="0"/>
      <w:marTop w:val="0"/>
      <w:marBottom w:val="0"/>
      <w:divBdr>
        <w:top w:val="none" w:sz="0" w:space="0" w:color="auto"/>
        <w:left w:val="none" w:sz="0" w:space="0" w:color="auto"/>
        <w:bottom w:val="none" w:sz="0" w:space="0" w:color="auto"/>
        <w:right w:val="none" w:sz="0" w:space="0" w:color="auto"/>
      </w:divBdr>
    </w:div>
    <w:div w:id="141510724">
      <w:bodyDiv w:val="1"/>
      <w:marLeft w:val="0"/>
      <w:marRight w:val="0"/>
      <w:marTop w:val="0"/>
      <w:marBottom w:val="0"/>
      <w:divBdr>
        <w:top w:val="none" w:sz="0" w:space="0" w:color="auto"/>
        <w:left w:val="none" w:sz="0" w:space="0" w:color="auto"/>
        <w:bottom w:val="none" w:sz="0" w:space="0" w:color="auto"/>
        <w:right w:val="none" w:sz="0" w:space="0" w:color="auto"/>
      </w:divBdr>
    </w:div>
    <w:div w:id="147595473">
      <w:bodyDiv w:val="1"/>
      <w:marLeft w:val="0"/>
      <w:marRight w:val="0"/>
      <w:marTop w:val="0"/>
      <w:marBottom w:val="0"/>
      <w:divBdr>
        <w:top w:val="none" w:sz="0" w:space="0" w:color="auto"/>
        <w:left w:val="none" w:sz="0" w:space="0" w:color="auto"/>
        <w:bottom w:val="none" w:sz="0" w:space="0" w:color="auto"/>
        <w:right w:val="none" w:sz="0" w:space="0" w:color="auto"/>
      </w:divBdr>
    </w:div>
    <w:div w:id="149298682">
      <w:bodyDiv w:val="1"/>
      <w:marLeft w:val="0"/>
      <w:marRight w:val="0"/>
      <w:marTop w:val="0"/>
      <w:marBottom w:val="0"/>
      <w:divBdr>
        <w:top w:val="none" w:sz="0" w:space="0" w:color="auto"/>
        <w:left w:val="none" w:sz="0" w:space="0" w:color="auto"/>
        <w:bottom w:val="none" w:sz="0" w:space="0" w:color="auto"/>
        <w:right w:val="none" w:sz="0" w:space="0" w:color="auto"/>
      </w:divBdr>
    </w:div>
    <w:div w:id="165020924">
      <w:bodyDiv w:val="1"/>
      <w:marLeft w:val="0"/>
      <w:marRight w:val="0"/>
      <w:marTop w:val="0"/>
      <w:marBottom w:val="0"/>
      <w:divBdr>
        <w:top w:val="none" w:sz="0" w:space="0" w:color="auto"/>
        <w:left w:val="none" w:sz="0" w:space="0" w:color="auto"/>
        <w:bottom w:val="none" w:sz="0" w:space="0" w:color="auto"/>
        <w:right w:val="none" w:sz="0" w:space="0" w:color="auto"/>
      </w:divBdr>
    </w:div>
    <w:div w:id="195237056">
      <w:bodyDiv w:val="1"/>
      <w:marLeft w:val="0"/>
      <w:marRight w:val="0"/>
      <w:marTop w:val="0"/>
      <w:marBottom w:val="0"/>
      <w:divBdr>
        <w:top w:val="none" w:sz="0" w:space="0" w:color="auto"/>
        <w:left w:val="none" w:sz="0" w:space="0" w:color="auto"/>
        <w:bottom w:val="none" w:sz="0" w:space="0" w:color="auto"/>
        <w:right w:val="none" w:sz="0" w:space="0" w:color="auto"/>
      </w:divBdr>
    </w:div>
    <w:div w:id="249582023">
      <w:bodyDiv w:val="1"/>
      <w:marLeft w:val="0"/>
      <w:marRight w:val="0"/>
      <w:marTop w:val="0"/>
      <w:marBottom w:val="0"/>
      <w:divBdr>
        <w:top w:val="none" w:sz="0" w:space="0" w:color="auto"/>
        <w:left w:val="none" w:sz="0" w:space="0" w:color="auto"/>
        <w:bottom w:val="none" w:sz="0" w:space="0" w:color="auto"/>
        <w:right w:val="none" w:sz="0" w:space="0" w:color="auto"/>
      </w:divBdr>
    </w:div>
    <w:div w:id="250547504">
      <w:bodyDiv w:val="1"/>
      <w:marLeft w:val="0"/>
      <w:marRight w:val="0"/>
      <w:marTop w:val="0"/>
      <w:marBottom w:val="0"/>
      <w:divBdr>
        <w:top w:val="none" w:sz="0" w:space="0" w:color="auto"/>
        <w:left w:val="none" w:sz="0" w:space="0" w:color="auto"/>
        <w:bottom w:val="none" w:sz="0" w:space="0" w:color="auto"/>
        <w:right w:val="none" w:sz="0" w:space="0" w:color="auto"/>
      </w:divBdr>
    </w:div>
    <w:div w:id="267274944">
      <w:bodyDiv w:val="1"/>
      <w:marLeft w:val="0"/>
      <w:marRight w:val="0"/>
      <w:marTop w:val="0"/>
      <w:marBottom w:val="0"/>
      <w:divBdr>
        <w:top w:val="none" w:sz="0" w:space="0" w:color="auto"/>
        <w:left w:val="none" w:sz="0" w:space="0" w:color="auto"/>
        <w:bottom w:val="none" w:sz="0" w:space="0" w:color="auto"/>
        <w:right w:val="none" w:sz="0" w:space="0" w:color="auto"/>
      </w:divBdr>
    </w:div>
    <w:div w:id="276722032">
      <w:bodyDiv w:val="1"/>
      <w:marLeft w:val="0"/>
      <w:marRight w:val="0"/>
      <w:marTop w:val="0"/>
      <w:marBottom w:val="0"/>
      <w:divBdr>
        <w:top w:val="none" w:sz="0" w:space="0" w:color="auto"/>
        <w:left w:val="none" w:sz="0" w:space="0" w:color="auto"/>
        <w:bottom w:val="none" w:sz="0" w:space="0" w:color="auto"/>
        <w:right w:val="none" w:sz="0" w:space="0" w:color="auto"/>
      </w:divBdr>
    </w:div>
    <w:div w:id="277378606">
      <w:bodyDiv w:val="1"/>
      <w:marLeft w:val="0"/>
      <w:marRight w:val="0"/>
      <w:marTop w:val="0"/>
      <w:marBottom w:val="0"/>
      <w:divBdr>
        <w:top w:val="none" w:sz="0" w:space="0" w:color="auto"/>
        <w:left w:val="none" w:sz="0" w:space="0" w:color="auto"/>
        <w:bottom w:val="none" w:sz="0" w:space="0" w:color="auto"/>
        <w:right w:val="none" w:sz="0" w:space="0" w:color="auto"/>
      </w:divBdr>
    </w:div>
    <w:div w:id="294257240">
      <w:bodyDiv w:val="1"/>
      <w:marLeft w:val="0"/>
      <w:marRight w:val="0"/>
      <w:marTop w:val="0"/>
      <w:marBottom w:val="0"/>
      <w:divBdr>
        <w:top w:val="none" w:sz="0" w:space="0" w:color="auto"/>
        <w:left w:val="none" w:sz="0" w:space="0" w:color="auto"/>
        <w:bottom w:val="none" w:sz="0" w:space="0" w:color="auto"/>
        <w:right w:val="none" w:sz="0" w:space="0" w:color="auto"/>
      </w:divBdr>
    </w:div>
    <w:div w:id="297149363">
      <w:bodyDiv w:val="1"/>
      <w:marLeft w:val="0"/>
      <w:marRight w:val="0"/>
      <w:marTop w:val="0"/>
      <w:marBottom w:val="0"/>
      <w:divBdr>
        <w:top w:val="none" w:sz="0" w:space="0" w:color="auto"/>
        <w:left w:val="none" w:sz="0" w:space="0" w:color="auto"/>
        <w:bottom w:val="none" w:sz="0" w:space="0" w:color="auto"/>
        <w:right w:val="none" w:sz="0" w:space="0" w:color="auto"/>
      </w:divBdr>
    </w:div>
    <w:div w:id="317998060">
      <w:bodyDiv w:val="1"/>
      <w:marLeft w:val="0"/>
      <w:marRight w:val="0"/>
      <w:marTop w:val="0"/>
      <w:marBottom w:val="0"/>
      <w:divBdr>
        <w:top w:val="none" w:sz="0" w:space="0" w:color="auto"/>
        <w:left w:val="none" w:sz="0" w:space="0" w:color="auto"/>
        <w:bottom w:val="none" w:sz="0" w:space="0" w:color="auto"/>
        <w:right w:val="none" w:sz="0" w:space="0" w:color="auto"/>
      </w:divBdr>
    </w:div>
    <w:div w:id="336156105">
      <w:bodyDiv w:val="1"/>
      <w:marLeft w:val="0"/>
      <w:marRight w:val="0"/>
      <w:marTop w:val="0"/>
      <w:marBottom w:val="0"/>
      <w:divBdr>
        <w:top w:val="none" w:sz="0" w:space="0" w:color="auto"/>
        <w:left w:val="none" w:sz="0" w:space="0" w:color="auto"/>
        <w:bottom w:val="none" w:sz="0" w:space="0" w:color="auto"/>
        <w:right w:val="none" w:sz="0" w:space="0" w:color="auto"/>
      </w:divBdr>
    </w:div>
    <w:div w:id="338433425">
      <w:bodyDiv w:val="1"/>
      <w:marLeft w:val="0"/>
      <w:marRight w:val="0"/>
      <w:marTop w:val="0"/>
      <w:marBottom w:val="0"/>
      <w:divBdr>
        <w:top w:val="none" w:sz="0" w:space="0" w:color="auto"/>
        <w:left w:val="none" w:sz="0" w:space="0" w:color="auto"/>
        <w:bottom w:val="none" w:sz="0" w:space="0" w:color="auto"/>
        <w:right w:val="none" w:sz="0" w:space="0" w:color="auto"/>
      </w:divBdr>
    </w:div>
    <w:div w:id="365449839">
      <w:bodyDiv w:val="1"/>
      <w:marLeft w:val="0"/>
      <w:marRight w:val="0"/>
      <w:marTop w:val="0"/>
      <w:marBottom w:val="0"/>
      <w:divBdr>
        <w:top w:val="none" w:sz="0" w:space="0" w:color="auto"/>
        <w:left w:val="none" w:sz="0" w:space="0" w:color="auto"/>
        <w:bottom w:val="none" w:sz="0" w:space="0" w:color="auto"/>
        <w:right w:val="none" w:sz="0" w:space="0" w:color="auto"/>
      </w:divBdr>
    </w:div>
    <w:div w:id="370961930">
      <w:bodyDiv w:val="1"/>
      <w:marLeft w:val="0"/>
      <w:marRight w:val="0"/>
      <w:marTop w:val="0"/>
      <w:marBottom w:val="0"/>
      <w:divBdr>
        <w:top w:val="none" w:sz="0" w:space="0" w:color="auto"/>
        <w:left w:val="none" w:sz="0" w:space="0" w:color="auto"/>
        <w:bottom w:val="none" w:sz="0" w:space="0" w:color="auto"/>
        <w:right w:val="none" w:sz="0" w:space="0" w:color="auto"/>
      </w:divBdr>
    </w:div>
    <w:div w:id="386414619">
      <w:bodyDiv w:val="1"/>
      <w:marLeft w:val="0"/>
      <w:marRight w:val="0"/>
      <w:marTop w:val="0"/>
      <w:marBottom w:val="0"/>
      <w:divBdr>
        <w:top w:val="none" w:sz="0" w:space="0" w:color="auto"/>
        <w:left w:val="none" w:sz="0" w:space="0" w:color="auto"/>
        <w:bottom w:val="none" w:sz="0" w:space="0" w:color="auto"/>
        <w:right w:val="none" w:sz="0" w:space="0" w:color="auto"/>
      </w:divBdr>
    </w:div>
    <w:div w:id="397096470">
      <w:bodyDiv w:val="1"/>
      <w:marLeft w:val="0"/>
      <w:marRight w:val="0"/>
      <w:marTop w:val="0"/>
      <w:marBottom w:val="0"/>
      <w:divBdr>
        <w:top w:val="none" w:sz="0" w:space="0" w:color="auto"/>
        <w:left w:val="none" w:sz="0" w:space="0" w:color="auto"/>
        <w:bottom w:val="none" w:sz="0" w:space="0" w:color="auto"/>
        <w:right w:val="none" w:sz="0" w:space="0" w:color="auto"/>
      </w:divBdr>
    </w:div>
    <w:div w:id="405879297">
      <w:bodyDiv w:val="1"/>
      <w:marLeft w:val="0"/>
      <w:marRight w:val="0"/>
      <w:marTop w:val="0"/>
      <w:marBottom w:val="0"/>
      <w:divBdr>
        <w:top w:val="none" w:sz="0" w:space="0" w:color="auto"/>
        <w:left w:val="none" w:sz="0" w:space="0" w:color="auto"/>
        <w:bottom w:val="none" w:sz="0" w:space="0" w:color="auto"/>
        <w:right w:val="none" w:sz="0" w:space="0" w:color="auto"/>
      </w:divBdr>
    </w:div>
    <w:div w:id="421755920">
      <w:bodyDiv w:val="1"/>
      <w:marLeft w:val="0"/>
      <w:marRight w:val="0"/>
      <w:marTop w:val="0"/>
      <w:marBottom w:val="0"/>
      <w:divBdr>
        <w:top w:val="none" w:sz="0" w:space="0" w:color="auto"/>
        <w:left w:val="none" w:sz="0" w:space="0" w:color="auto"/>
        <w:bottom w:val="none" w:sz="0" w:space="0" w:color="auto"/>
        <w:right w:val="none" w:sz="0" w:space="0" w:color="auto"/>
      </w:divBdr>
    </w:div>
    <w:div w:id="451290029">
      <w:bodyDiv w:val="1"/>
      <w:marLeft w:val="0"/>
      <w:marRight w:val="0"/>
      <w:marTop w:val="0"/>
      <w:marBottom w:val="0"/>
      <w:divBdr>
        <w:top w:val="none" w:sz="0" w:space="0" w:color="auto"/>
        <w:left w:val="none" w:sz="0" w:space="0" w:color="auto"/>
        <w:bottom w:val="none" w:sz="0" w:space="0" w:color="auto"/>
        <w:right w:val="none" w:sz="0" w:space="0" w:color="auto"/>
      </w:divBdr>
    </w:div>
    <w:div w:id="514928209">
      <w:bodyDiv w:val="1"/>
      <w:marLeft w:val="0"/>
      <w:marRight w:val="0"/>
      <w:marTop w:val="0"/>
      <w:marBottom w:val="0"/>
      <w:divBdr>
        <w:top w:val="none" w:sz="0" w:space="0" w:color="auto"/>
        <w:left w:val="none" w:sz="0" w:space="0" w:color="auto"/>
        <w:bottom w:val="none" w:sz="0" w:space="0" w:color="auto"/>
        <w:right w:val="none" w:sz="0" w:space="0" w:color="auto"/>
      </w:divBdr>
    </w:div>
    <w:div w:id="522476691">
      <w:bodyDiv w:val="1"/>
      <w:marLeft w:val="0"/>
      <w:marRight w:val="0"/>
      <w:marTop w:val="0"/>
      <w:marBottom w:val="0"/>
      <w:divBdr>
        <w:top w:val="none" w:sz="0" w:space="0" w:color="auto"/>
        <w:left w:val="none" w:sz="0" w:space="0" w:color="auto"/>
        <w:bottom w:val="none" w:sz="0" w:space="0" w:color="auto"/>
        <w:right w:val="none" w:sz="0" w:space="0" w:color="auto"/>
      </w:divBdr>
    </w:div>
    <w:div w:id="525414231">
      <w:bodyDiv w:val="1"/>
      <w:marLeft w:val="0"/>
      <w:marRight w:val="0"/>
      <w:marTop w:val="0"/>
      <w:marBottom w:val="0"/>
      <w:divBdr>
        <w:top w:val="none" w:sz="0" w:space="0" w:color="auto"/>
        <w:left w:val="none" w:sz="0" w:space="0" w:color="auto"/>
        <w:bottom w:val="none" w:sz="0" w:space="0" w:color="auto"/>
        <w:right w:val="none" w:sz="0" w:space="0" w:color="auto"/>
      </w:divBdr>
    </w:div>
    <w:div w:id="569654501">
      <w:bodyDiv w:val="1"/>
      <w:marLeft w:val="0"/>
      <w:marRight w:val="0"/>
      <w:marTop w:val="0"/>
      <w:marBottom w:val="0"/>
      <w:divBdr>
        <w:top w:val="none" w:sz="0" w:space="0" w:color="auto"/>
        <w:left w:val="none" w:sz="0" w:space="0" w:color="auto"/>
        <w:bottom w:val="none" w:sz="0" w:space="0" w:color="auto"/>
        <w:right w:val="none" w:sz="0" w:space="0" w:color="auto"/>
      </w:divBdr>
    </w:div>
    <w:div w:id="643706619">
      <w:bodyDiv w:val="1"/>
      <w:marLeft w:val="0"/>
      <w:marRight w:val="0"/>
      <w:marTop w:val="0"/>
      <w:marBottom w:val="0"/>
      <w:divBdr>
        <w:top w:val="none" w:sz="0" w:space="0" w:color="auto"/>
        <w:left w:val="none" w:sz="0" w:space="0" w:color="auto"/>
        <w:bottom w:val="none" w:sz="0" w:space="0" w:color="auto"/>
        <w:right w:val="none" w:sz="0" w:space="0" w:color="auto"/>
      </w:divBdr>
    </w:div>
    <w:div w:id="647319155">
      <w:bodyDiv w:val="1"/>
      <w:marLeft w:val="0"/>
      <w:marRight w:val="0"/>
      <w:marTop w:val="0"/>
      <w:marBottom w:val="0"/>
      <w:divBdr>
        <w:top w:val="none" w:sz="0" w:space="0" w:color="auto"/>
        <w:left w:val="none" w:sz="0" w:space="0" w:color="auto"/>
        <w:bottom w:val="none" w:sz="0" w:space="0" w:color="auto"/>
        <w:right w:val="none" w:sz="0" w:space="0" w:color="auto"/>
      </w:divBdr>
    </w:div>
    <w:div w:id="657616216">
      <w:bodyDiv w:val="1"/>
      <w:marLeft w:val="0"/>
      <w:marRight w:val="0"/>
      <w:marTop w:val="0"/>
      <w:marBottom w:val="0"/>
      <w:divBdr>
        <w:top w:val="none" w:sz="0" w:space="0" w:color="auto"/>
        <w:left w:val="none" w:sz="0" w:space="0" w:color="auto"/>
        <w:bottom w:val="none" w:sz="0" w:space="0" w:color="auto"/>
        <w:right w:val="none" w:sz="0" w:space="0" w:color="auto"/>
      </w:divBdr>
    </w:div>
    <w:div w:id="675114541">
      <w:bodyDiv w:val="1"/>
      <w:marLeft w:val="0"/>
      <w:marRight w:val="0"/>
      <w:marTop w:val="0"/>
      <w:marBottom w:val="0"/>
      <w:divBdr>
        <w:top w:val="none" w:sz="0" w:space="0" w:color="auto"/>
        <w:left w:val="none" w:sz="0" w:space="0" w:color="auto"/>
        <w:bottom w:val="none" w:sz="0" w:space="0" w:color="auto"/>
        <w:right w:val="none" w:sz="0" w:space="0" w:color="auto"/>
      </w:divBdr>
    </w:div>
    <w:div w:id="684944149">
      <w:bodyDiv w:val="1"/>
      <w:marLeft w:val="0"/>
      <w:marRight w:val="0"/>
      <w:marTop w:val="0"/>
      <w:marBottom w:val="0"/>
      <w:divBdr>
        <w:top w:val="none" w:sz="0" w:space="0" w:color="auto"/>
        <w:left w:val="none" w:sz="0" w:space="0" w:color="auto"/>
        <w:bottom w:val="none" w:sz="0" w:space="0" w:color="auto"/>
        <w:right w:val="none" w:sz="0" w:space="0" w:color="auto"/>
      </w:divBdr>
    </w:div>
    <w:div w:id="695037087">
      <w:bodyDiv w:val="1"/>
      <w:marLeft w:val="0"/>
      <w:marRight w:val="0"/>
      <w:marTop w:val="0"/>
      <w:marBottom w:val="0"/>
      <w:divBdr>
        <w:top w:val="none" w:sz="0" w:space="0" w:color="auto"/>
        <w:left w:val="none" w:sz="0" w:space="0" w:color="auto"/>
        <w:bottom w:val="none" w:sz="0" w:space="0" w:color="auto"/>
        <w:right w:val="none" w:sz="0" w:space="0" w:color="auto"/>
      </w:divBdr>
    </w:div>
    <w:div w:id="739474798">
      <w:bodyDiv w:val="1"/>
      <w:marLeft w:val="0"/>
      <w:marRight w:val="0"/>
      <w:marTop w:val="0"/>
      <w:marBottom w:val="0"/>
      <w:divBdr>
        <w:top w:val="none" w:sz="0" w:space="0" w:color="auto"/>
        <w:left w:val="none" w:sz="0" w:space="0" w:color="auto"/>
        <w:bottom w:val="none" w:sz="0" w:space="0" w:color="auto"/>
        <w:right w:val="none" w:sz="0" w:space="0" w:color="auto"/>
      </w:divBdr>
    </w:div>
    <w:div w:id="760032929">
      <w:bodyDiv w:val="1"/>
      <w:marLeft w:val="0"/>
      <w:marRight w:val="0"/>
      <w:marTop w:val="0"/>
      <w:marBottom w:val="0"/>
      <w:divBdr>
        <w:top w:val="none" w:sz="0" w:space="0" w:color="auto"/>
        <w:left w:val="none" w:sz="0" w:space="0" w:color="auto"/>
        <w:bottom w:val="none" w:sz="0" w:space="0" w:color="auto"/>
        <w:right w:val="none" w:sz="0" w:space="0" w:color="auto"/>
      </w:divBdr>
    </w:div>
    <w:div w:id="762608299">
      <w:bodyDiv w:val="1"/>
      <w:marLeft w:val="0"/>
      <w:marRight w:val="0"/>
      <w:marTop w:val="0"/>
      <w:marBottom w:val="0"/>
      <w:divBdr>
        <w:top w:val="none" w:sz="0" w:space="0" w:color="auto"/>
        <w:left w:val="none" w:sz="0" w:space="0" w:color="auto"/>
        <w:bottom w:val="none" w:sz="0" w:space="0" w:color="auto"/>
        <w:right w:val="none" w:sz="0" w:space="0" w:color="auto"/>
      </w:divBdr>
    </w:div>
    <w:div w:id="765465132">
      <w:bodyDiv w:val="1"/>
      <w:marLeft w:val="0"/>
      <w:marRight w:val="0"/>
      <w:marTop w:val="0"/>
      <w:marBottom w:val="0"/>
      <w:divBdr>
        <w:top w:val="none" w:sz="0" w:space="0" w:color="auto"/>
        <w:left w:val="none" w:sz="0" w:space="0" w:color="auto"/>
        <w:bottom w:val="none" w:sz="0" w:space="0" w:color="auto"/>
        <w:right w:val="none" w:sz="0" w:space="0" w:color="auto"/>
      </w:divBdr>
    </w:div>
    <w:div w:id="767970076">
      <w:bodyDiv w:val="1"/>
      <w:marLeft w:val="0"/>
      <w:marRight w:val="0"/>
      <w:marTop w:val="0"/>
      <w:marBottom w:val="0"/>
      <w:divBdr>
        <w:top w:val="none" w:sz="0" w:space="0" w:color="auto"/>
        <w:left w:val="none" w:sz="0" w:space="0" w:color="auto"/>
        <w:bottom w:val="none" w:sz="0" w:space="0" w:color="auto"/>
        <w:right w:val="none" w:sz="0" w:space="0" w:color="auto"/>
      </w:divBdr>
    </w:div>
    <w:div w:id="773593857">
      <w:bodyDiv w:val="1"/>
      <w:marLeft w:val="0"/>
      <w:marRight w:val="0"/>
      <w:marTop w:val="0"/>
      <w:marBottom w:val="0"/>
      <w:divBdr>
        <w:top w:val="none" w:sz="0" w:space="0" w:color="auto"/>
        <w:left w:val="none" w:sz="0" w:space="0" w:color="auto"/>
        <w:bottom w:val="none" w:sz="0" w:space="0" w:color="auto"/>
        <w:right w:val="none" w:sz="0" w:space="0" w:color="auto"/>
      </w:divBdr>
    </w:div>
    <w:div w:id="781000192">
      <w:bodyDiv w:val="1"/>
      <w:marLeft w:val="0"/>
      <w:marRight w:val="0"/>
      <w:marTop w:val="0"/>
      <w:marBottom w:val="0"/>
      <w:divBdr>
        <w:top w:val="none" w:sz="0" w:space="0" w:color="auto"/>
        <w:left w:val="none" w:sz="0" w:space="0" w:color="auto"/>
        <w:bottom w:val="none" w:sz="0" w:space="0" w:color="auto"/>
        <w:right w:val="none" w:sz="0" w:space="0" w:color="auto"/>
      </w:divBdr>
    </w:div>
    <w:div w:id="819271516">
      <w:bodyDiv w:val="1"/>
      <w:marLeft w:val="0"/>
      <w:marRight w:val="0"/>
      <w:marTop w:val="0"/>
      <w:marBottom w:val="0"/>
      <w:divBdr>
        <w:top w:val="none" w:sz="0" w:space="0" w:color="auto"/>
        <w:left w:val="none" w:sz="0" w:space="0" w:color="auto"/>
        <w:bottom w:val="none" w:sz="0" w:space="0" w:color="auto"/>
        <w:right w:val="none" w:sz="0" w:space="0" w:color="auto"/>
      </w:divBdr>
    </w:div>
    <w:div w:id="834734274">
      <w:bodyDiv w:val="1"/>
      <w:marLeft w:val="0"/>
      <w:marRight w:val="0"/>
      <w:marTop w:val="0"/>
      <w:marBottom w:val="0"/>
      <w:divBdr>
        <w:top w:val="none" w:sz="0" w:space="0" w:color="auto"/>
        <w:left w:val="none" w:sz="0" w:space="0" w:color="auto"/>
        <w:bottom w:val="none" w:sz="0" w:space="0" w:color="auto"/>
        <w:right w:val="none" w:sz="0" w:space="0" w:color="auto"/>
      </w:divBdr>
    </w:div>
    <w:div w:id="840201412">
      <w:bodyDiv w:val="1"/>
      <w:marLeft w:val="0"/>
      <w:marRight w:val="0"/>
      <w:marTop w:val="0"/>
      <w:marBottom w:val="0"/>
      <w:divBdr>
        <w:top w:val="none" w:sz="0" w:space="0" w:color="auto"/>
        <w:left w:val="none" w:sz="0" w:space="0" w:color="auto"/>
        <w:bottom w:val="none" w:sz="0" w:space="0" w:color="auto"/>
        <w:right w:val="none" w:sz="0" w:space="0" w:color="auto"/>
      </w:divBdr>
    </w:div>
    <w:div w:id="859122996">
      <w:bodyDiv w:val="1"/>
      <w:marLeft w:val="0"/>
      <w:marRight w:val="0"/>
      <w:marTop w:val="0"/>
      <w:marBottom w:val="0"/>
      <w:divBdr>
        <w:top w:val="none" w:sz="0" w:space="0" w:color="auto"/>
        <w:left w:val="none" w:sz="0" w:space="0" w:color="auto"/>
        <w:bottom w:val="none" w:sz="0" w:space="0" w:color="auto"/>
        <w:right w:val="none" w:sz="0" w:space="0" w:color="auto"/>
      </w:divBdr>
    </w:div>
    <w:div w:id="871571295">
      <w:bodyDiv w:val="1"/>
      <w:marLeft w:val="0"/>
      <w:marRight w:val="0"/>
      <w:marTop w:val="0"/>
      <w:marBottom w:val="0"/>
      <w:divBdr>
        <w:top w:val="none" w:sz="0" w:space="0" w:color="auto"/>
        <w:left w:val="none" w:sz="0" w:space="0" w:color="auto"/>
        <w:bottom w:val="none" w:sz="0" w:space="0" w:color="auto"/>
        <w:right w:val="none" w:sz="0" w:space="0" w:color="auto"/>
      </w:divBdr>
    </w:div>
    <w:div w:id="913661824">
      <w:bodyDiv w:val="1"/>
      <w:marLeft w:val="0"/>
      <w:marRight w:val="0"/>
      <w:marTop w:val="0"/>
      <w:marBottom w:val="0"/>
      <w:divBdr>
        <w:top w:val="none" w:sz="0" w:space="0" w:color="auto"/>
        <w:left w:val="none" w:sz="0" w:space="0" w:color="auto"/>
        <w:bottom w:val="none" w:sz="0" w:space="0" w:color="auto"/>
        <w:right w:val="none" w:sz="0" w:space="0" w:color="auto"/>
      </w:divBdr>
    </w:div>
    <w:div w:id="915438721">
      <w:bodyDiv w:val="1"/>
      <w:marLeft w:val="0"/>
      <w:marRight w:val="0"/>
      <w:marTop w:val="0"/>
      <w:marBottom w:val="0"/>
      <w:divBdr>
        <w:top w:val="none" w:sz="0" w:space="0" w:color="auto"/>
        <w:left w:val="none" w:sz="0" w:space="0" w:color="auto"/>
        <w:bottom w:val="none" w:sz="0" w:space="0" w:color="auto"/>
        <w:right w:val="none" w:sz="0" w:space="0" w:color="auto"/>
      </w:divBdr>
    </w:div>
    <w:div w:id="932321628">
      <w:bodyDiv w:val="1"/>
      <w:marLeft w:val="0"/>
      <w:marRight w:val="0"/>
      <w:marTop w:val="0"/>
      <w:marBottom w:val="0"/>
      <w:divBdr>
        <w:top w:val="none" w:sz="0" w:space="0" w:color="auto"/>
        <w:left w:val="none" w:sz="0" w:space="0" w:color="auto"/>
        <w:bottom w:val="none" w:sz="0" w:space="0" w:color="auto"/>
        <w:right w:val="none" w:sz="0" w:space="0" w:color="auto"/>
      </w:divBdr>
    </w:div>
    <w:div w:id="941455834">
      <w:bodyDiv w:val="1"/>
      <w:marLeft w:val="0"/>
      <w:marRight w:val="0"/>
      <w:marTop w:val="0"/>
      <w:marBottom w:val="0"/>
      <w:divBdr>
        <w:top w:val="none" w:sz="0" w:space="0" w:color="auto"/>
        <w:left w:val="none" w:sz="0" w:space="0" w:color="auto"/>
        <w:bottom w:val="none" w:sz="0" w:space="0" w:color="auto"/>
        <w:right w:val="none" w:sz="0" w:space="0" w:color="auto"/>
      </w:divBdr>
    </w:div>
    <w:div w:id="979502665">
      <w:bodyDiv w:val="1"/>
      <w:marLeft w:val="0"/>
      <w:marRight w:val="0"/>
      <w:marTop w:val="0"/>
      <w:marBottom w:val="0"/>
      <w:divBdr>
        <w:top w:val="none" w:sz="0" w:space="0" w:color="auto"/>
        <w:left w:val="none" w:sz="0" w:space="0" w:color="auto"/>
        <w:bottom w:val="none" w:sz="0" w:space="0" w:color="auto"/>
        <w:right w:val="none" w:sz="0" w:space="0" w:color="auto"/>
      </w:divBdr>
    </w:div>
    <w:div w:id="1003317610">
      <w:bodyDiv w:val="1"/>
      <w:marLeft w:val="0"/>
      <w:marRight w:val="0"/>
      <w:marTop w:val="0"/>
      <w:marBottom w:val="0"/>
      <w:divBdr>
        <w:top w:val="none" w:sz="0" w:space="0" w:color="auto"/>
        <w:left w:val="none" w:sz="0" w:space="0" w:color="auto"/>
        <w:bottom w:val="none" w:sz="0" w:space="0" w:color="auto"/>
        <w:right w:val="none" w:sz="0" w:space="0" w:color="auto"/>
      </w:divBdr>
    </w:div>
    <w:div w:id="1007828656">
      <w:bodyDiv w:val="1"/>
      <w:marLeft w:val="0"/>
      <w:marRight w:val="0"/>
      <w:marTop w:val="0"/>
      <w:marBottom w:val="0"/>
      <w:divBdr>
        <w:top w:val="none" w:sz="0" w:space="0" w:color="auto"/>
        <w:left w:val="none" w:sz="0" w:space="0" w:color="auto"/>
        <w:bottom w:val="none" w:sz="0" w:space="0" w:color="auto"/>
        <w:right w:val="none" w:sz="0" w:space="0" w:color="auto"/>
      </w:divBdr>
    </w:div>
    <w:div w:id="1019964060">
      <w:bodyDiv w:val="1"/>
      <w:marLeft w:val="0"/>
      <w:marRight w:val="0"/>
      <w:marTop w:val="0"/>
      <w:marBottom w:val="0"/>
      <w:divBdr>
        <w:top w:val="none" w:sz="0" w:space="0" w:color="auto"/>
        <w:left w:val="none" w:sz="0" w:space="0" w:color="auto"/>
        <w:bottom w:val="none" w:sz="0" w:space="0" w:color="auto"/>
        <w:right w:val="none" w:sz="0" w:space="0" w:color="auto"/>
      </w:divBdr>
    </w:div>
    <w:div w:id="1022517138">
      <w:bodyDiv w:val="1"/>
      <w:marLeft w:val="0"/>
      <w:marRight w:val="0"/>
      <w:marTop w:val="0"/>
      <w:marBottom w:val="0"/>
      <w:divBdr>
        <w:top w:val="none" w:sz="0" w:space="0" w:color="auto"/>
        <w:left w:val="none" w:sz="0" w:space="0" w:color="auto"/>
        <w:bottom w:val="none" w:sz="0" w:space="0" w:color="auto"/>
        <w:right w:val="none" w:sz="0" w:space="0" w:color="auto"/>
      </w:divBdr>
    </w:div>
    <w:div w:id="1030767904">
      <w:bodyDiv w:val="1"/>
      <w:marLeft w:val="0"/>
      <w:marRight w:val="0"/>
      <w:marTop w:val="0"/>
      <w:marBottom w:val="0"/>
      <w:divBdr>
        <w:top w:val="none" w:sz="0" w:space="0" w:color="auto"/>
        <w:left w:val="none" w:sz="0" w:space="0" w:color="auto"/>
        <w:bottom w:val="none" w:sz="0" w:space="0" w:color="auto"/>
        <w:right w:val="none" w:sz="0" w:space="0" w:color="auto"/>
      </w:divBdr>
    </w:div>
    <w:div w:id="1044062308">
      <w:bodyDiv w:val="1"/>
      <w:marLeft w:val="0"/>
      <w:marRight w:val="0"/>
      <w:marTop w:val="0"/>
      <w:marBottom w:val="0"/>
      <w:divBdr>
        <w:top w:val="none" w:sz="0" w:space="0" w:color="auto"/>
        <w:left w:val="none" w:sz="0" w:space="0" w:color="auto"/>
        <w:bottom w:val="none" w:sz="0" w:space="0" w:color="auto"/>
        <w:right w:val="none" w:sz="0" w:space="0" w:color="auto"/>
      </w:divBdr>
    </w:div>
    <w:div w:id="1049914510">
      <w:bodyDiv w:val="1"/>
      <w:marLeft w:val="0"/>
      <w:marRight w:val="0"/>
      <w:marTop w:val="0"/>
      <w:marBottom w:val="0"/>
      <w:divBdr>
        <w:top w:val="none" w:sz="0" w:space="0" w:color="auto"/>
        <w:left w:val="none" w:sz="0" w:space="0" w:color="auto"/>
        <w:bottom w:val="none" w:sz="0" w:space="0" w:color="auto"/>
        <w:right w:val="none" w:sz="0" w:space="0" w:color="auto"/>
      </w:divBdr>
    </w:div>
    <w:div w:id="1053386673">
      <w:bodyDiv w:val="1"/>
      <w:marLeft w:val="0"/>
      <w:marRight w:val="0"/>
      <w:marTop w:val="0"/>
      <w:marBottom w:val="0"/>
      <w:divBdr>
        <w:top w:val="none" w:sz="0" w:space="0" w:color="auto"/>
        <w:left w:val="none" w:sz="0" w:space="0" w:color="auto"/>
        <w:bottom w:val="none" w:sz="0" w:space="0" w:color="auto"/>
        <w:right w:val="none" w:sz="0" w:space="0" w:color="auto"/>
      </w:divBdr>
    </w:div>
    <w:div w:id="1117989522">
      <w:bodyDiv w:val="1"/>
      <w:marLeft w:val="0"/>
      <w:marRight w:val="0"/>
      <w:marTop w:val="0"/>
      <w:marBottom w:val="0"/>
      <w:divBdr>
        <w:top w:val="none" w:sz="0" w:space="0" w:color="auto"/>
        <w:left w:val="none" w:sz="0" w:space="0" w:color="auto"/>
        <w:bottom w:val="none" w:sz="0" w:space="0" w:color="auto"/>
        <w:right w:val="none" w:sz="0" w:space="0" w:color="auto"/>
      </w:divBdr>
    </w:div>
    <w:div w:id="1127504972">
      <w:bodyDiv w:val="1"/>
      <w:marLeft w:val="0"/>
      <w:marRight w:val="0"/>
      <w:marTop w:val="0"/>
      <w:marBottom w:val="0"/>
      <w:divBdr>
        <w:top w:val="none" w:sz="0" w:space="0" w:color="auto"/>
        <w:left w:val="none" w:sz="0" w:space="0" w:color="auto"/>
        <w:bottom w:val="none" w:sz="0" w:space="0" w:color="auto"/>
        <w:right w:val="none" w:sz="0" w:space="0" w:color="auto"/>
      </w:divBdr>
    </w:div>
    <w:div w:id="1129206105">
      <w:bodyDiv w:val="1"/>
      <w:marLeft w:val="0"/>
      <w:marRight w:val="0"/>
      <w:marTop w:val="0"/>
      <w:marBottom w:val="0"/>
      <w:divBdr>
        <w:top w:val="none" w:sz="0" w:space="0" w:color="auto"/>
        <w:left w:val="none" w:sz="0" w:space="0" w:color="auto"/>
        <w:bottom w:val="none" w:sz="0" w:space="0" w:color="auto"/>
        <w:right w:val="none" w:sz="0" w:space="0" w:color="auto"/>
      </w:divBdr>
    </w:div>
    <w:div w:id="1133984207">
      <w:bodyDiv w:val="1"/>
      <w:marLeft w:val="0"/>
      <w:marRight w:val="0"/>
      <w:marTop w:val="0"/>
      <w:marBottom w:val="0"/>
      <w:divBdr>
        <w:top w:val="none" w:sz="0" w:space="0" w:color="auto"/>
        <w:left w:val="none" w:sz="0" w:space="0" w:color="auto"/>
        <w:bottom w:val="none" w:sz="0" w:space="0" w:color="auto"/>
        <w:right w:val="none" w:sz="0" w:space="0" w:color="auto"/>
      </w:divBdr>
    </w:div>
    <w:div w:id="1150438946">
      <w:bodyDiv w:val="1"/>
      <w:marLeft w:val="0"/>
      <w:marRight w:val="0"/>
      <w:marTop w:val="0"/>
      <w:marBottom w:val="0"/>
      <w:divBdr>
        <w:top w:val="none" w:sz="0" w:space="0" w:color="auto"/>
        <w:left w:val="none" w:sz="0" w:space="0" w:color="auto"/>
        <w:bottom w:val="none" w:sz="0" w:space="0" w:color="auto"/>
        <w:right w:val="none" w:sz="0" w:space="0" w:color="auto"/>
      </w:divBdr>
    </w:div>
    <w:div w:id="1155491964">
      <w:bodyDiv w:val="1"/>
      <w:marLeft w:val="0"/>
      <w:marRight w:val="0"/>
      <w:marTop w:val="0"/>
      <w:marBottom w:val="0"/>
      <w:divBdr>
        <w:top w:val="none" w:sz="0" w:space="0" w:color="auto"/>
        <w:left w:val="none" w:sz="0" w:space="0" w:color="auto"/>
        <w:bottom w:val="none" w:sz="0" w:space="0" w:color="auto"/>
        <w:right w:val="none" w:sz="0" w:space="0" w:color="auto"/>
      </w:divBdr>
    </w:div>
    <w:div w:id="1160735915">
      <w:bodyDiv w:val="1"/>
      <w:marLeft w:val="0"/>
      <w:marRight w:val="0"/>
      <w:marTop w:val="0"/>
      <w:marBottom w:val="0"/>
      <w:divBdr>
        <w:top w:val="none" w:sz="0" w:space="0" w:color="auto"/>
        <w:left w:val="none" w:sz="0" w:space="0" w:color="auto"/>
        <w:bottom w:val="none" w:sz="0" w:space="0" w:color="auto"/>
        <w:right w:val="none" w:sz="0" w:space="0" w:color="auto"/>
      </w:divBdr>
    </w:div>
    <w:div w:id="1188909307">
      <w:bodyDiv w:val="1"/>
      <w:marLeft w:val="0"/>
      <w:marRight w:val="0"/>
      <w:marTop w:val="0"/>
      <w:marBottom w:val="0"/>
      <w:divBdr>
        <w:top w:val="none" w:sz="0" w:space="0" w:color="auto"/>
        <w:left w:val="none" w:sz="0" w:space="0" w:color="auto"/>
        <w:bottom w:val="none" w:sz="0" w:space="0" w:color="auto"/>
        <w:right w:val="none" w:sz="0" w:space="0" w:color="auto"/>
      </w:divBdr>
    </w:div>
    <w:div w:id="1241410685">
      <w:bodyDiv w:val="1"/>
      <w:marLeft w:val="0"/>
      <w:marRight w:val="0"/>
      <w:marTop w:val="0"/>
      <w:marBottom w:val="0"/>
      <w:divBdr>
        <w:top w:val="none" w:sz="0" w:space="0" w:color="auto"/>
        <w:left w:val="none" w:sz="0" w:space="0" w:color="auto"/>
        <w:bottom w:val="none" w:sz="0" w:space="0" w:color="auto"/>
        <w:right w:val="none" w:sz="0" w:space="0" w:color="auto"/>
      </w:divBdr>
    </w:div>
    <w:div w:id="1245534893">
      <w:bodyDiv w:val="1"/>
      <w:marLeft w:val="0"/>
      <w:marRight w:val="0"/>
      <w:marTop w:val="0"/>
      <w:marBottom w:val="0"/>
      <w:divBdr>
        <w:top w:val="none" w:sz="0" w:space="0" w:color="auto"/>
        <w:left w:val="none" w:sz="0" w:space="0" w:color="auto"/>
        <w:bottom w:val="none" w:sz="0" w:space="0" w:color="auto"/>
        <w:right w:val="none" w:sz="0" w:space="0" w:color="auto"/>
      </w:divBdr>
    </w:div>
    <w:div w:id="1255748450">
      <w:bodyDiv w:val="1"/>
      <w:marLeft w:val="0"/>
      <w:marRight w:val="0"/>
      <w:marTop w:val="0"/>
      <w:marBottom w:val="0"/>
      <w:divBdr>
        <w:top w:val="none" w:sz="0" w:space="0" w:color="auto"/>
        <w:left w:val="none" w:sz="0" w:space="0" w:color="auto"/>
        <w:bottom w:val="none" w:sz="0" w:space="0" w:color="auto"/>
        <w:right w:val="none" w:sz="0" w:space="0" w:color="auto"/>
      </w:divBdr>
    </w:div>
    <w:div w:id="1305700589">
      <w:bodyDiv w:val="1"/>
      <w:marLeft w:val="0"/>
      <w:marRight w:val="0"/>
      <w:marTop w:val="0"/>
      <w:marBottom w:val="0"/>
      <w:divBdr>
        <w:top w:val="none" w:sz="0" w:space="0" w:color="auto"/>
        <w:left w:val="none" w:sz="0" w:space="0" w:color="auto"/>
        <w:bottom w:val="none" w:sz="0" w:space="0" w:color="auto"/>
        <w:right w:val="none" w:sz="0" w:space="0" w:color="auto"/>
      </w:divBdr>
    </w:div>
    <w:div w:id="1314067036">
      <w:bodyDiv w:val="1"/>
      <w:marLeft w:val="0"/>
      <w:marRight w:val="0"/>
      <w:marTop w:val="0"/>
      <w:marBottom w:val="0"/>
      <w:divBdr>
        <w:top w:val="none" w:sz="0" w:space="0" w:color="auto"/>
        <w:left w:val="none" w:sz="0" w:space="0" w:color="auto"/>
        <w:bottom w:val="none" w:sz="0" w:space="0" w:color="auto"/>
        <w:right w:val="none" w:sz="0" w:space="0" w:color="auto"/>
      </w:divBdr>
    </w:div>
    <w:div w:id="1330645179">
      <w:bodyDiv w:val="1"/>
      <w:marLeft w:val="0"/>
      <w:marRight w:val="0"/>
      <w:marTop w:val="0"/>
      <w:marBottom w:val="0"/>
      <w:divBdr>
        <w:top w:val="none" w:sz="0" w:space="0" w:color="auto"/>
        <w:left w:val="none" w:sz="0" w:space="0" w:color="auto"/>
        <w:bottom w:val="none" w:sz="0" w:space="0" w:color="auto"/>
        <w:right w:val="none" w:sz="0" w:space="0" w:color="auto"/>
      </w:divBdr>
    </w:div>
    <w:div w:id="1378512563">
      <w:bodyDiv w:val="1"/>
      <w:marLeft w:val="0"/>
      <w:marRight w:val="0"/>
      <w:marTop w:val="0"/>
      <w:marBottom w:val="0"/>
      <w:divBdr>
        <w:top w:val="none" w:sz="0" w:space="0" w:color="auto"/>
        <w:left w:val="none" w:sz="0" w:space="0" w:color="auto"/>
        <w:bottom w:val="none" w:sz="0" w:space="0" w:color="auto"/>
        <w:right w:val="none" w:sz="0" w:space="0" w:color="auto"/>
      </w:divBdr>
    </w:div>
    <w:div w:id="1383942941">
      <w:bodyDiv w:val="1"/>
      <w:marLeft w:val="0"/>
      <w:marRight w:val="0"/>
      <w:marTop w:val="0"/>
      <w:marBottom w:val="0"/>
      <w:divBdr>
        <w:top w:val="none" w:sz="0" w:space="0" w:color="auto"/>
        <w:left w:val="none" w:sz="0" w:space="0" w:color="auto"/>
        <w:bottom w:val="none" w:sz="0" w:space="0" w:color="auto"/>
        <w:right w:val="none" w:sz="0" w:space="0" w:color="auto"/>
      </w:divBdr>
    </w:div>
    <w:div w:id="1396051540">
      <w:bodyDiv w:val="1"/>
      <w:marLeft w:val="0"/>
      <w:marRight w:val="0"/>
      <w:marTop w:val="0"/>
      <w:marBottom w:val="0"/>
      <w:divBdr>
        <w:top w:val="none" w:sz="0" w:space="0" w:color="auto"/>
        <w:left w:val="none" w:sz="0" w:space="0" w:color="auto"/>
        <w:bottom w:val="none" w:sz="0" w:space="0" w:color="auto"/>
        <w:right w:val="none" w:sz="0" w:space="0" w:color="auto"/>
      </w:divBdr>
    </w:div>
    <w:div w:id="1438863362">
      <w:bodyDiv w:val="1"/>
      <w:marLeft w:val="0"/>
      <w:marRight w:val="0"/>
      <w:marTop w:val="0"/>
      <w:marBottom w:val="0"/>
      <w:divBdr>
        <w:top w:val="none" w:sz="0" w:space="0" w:color="auto"/>
        <w:left w:val="none" w:sz="0" w:space="0" w:color="auto"/>
        <w:bottom w:val="none" w:sz="0" w:space="0" w:color="auto"/>
        <w:right w:val="none" w:sz="0" w:space="0" w:color="auto"/>
      </w:divBdr>
    </w:div>
    <w:div w:id="1448113987">
      <w:bodyDiv w:val="1"/>
      <w:marLeft w:val="0"/>
      <w:marRight w:val="0"/>
      <w:marTop w:val="0"/>
      <w:marBottom w:val="0"/>
      <w:divBdr>
        <w:top w:val="none" w:sz="0" w:space="0" w:color="auto"/>
        <w:left w:val="none" w:sz="0" w:space="0" w:color="auto"/>
        <w:bottom w:val="none" w:sz="0" w:space="0" w:color="auto"/>
        <w:right w:val="none" w:sz="0" w:space="0" w:color="auto"/>
      </w:divBdr>
    </w:div>
    <w:div w:id="1467505575">
      <w:bodyDiv w:val="1"/>
      <w:marLeft w:val="0"/>
      <w:marRight w:val="0"/>
      <w:marTop w:val="0"/>
      <w:marBottom w:val="0"/>
      <w:divBdr>
        <w:top w:val="none" w:sz="0" w:space="0" w:color="auto"/>
        <w:left w:val="none" w:sz="0" w:space="0" w:color="auto"/>
        <w:bottom w:val="none" w:sz="0" w:space="0" w:color="auto"/>
        <w:right w:val="none" w:sz="0" w:space="0" w:color="auto"/>
      </w:divBdr>
    </w:div>
    <w:div w:id="1497460194">
      <w:bodyDiv w:val="1"/>
      <w:marLeft w:val="0"/>
      <w:marRight w:val="0"/>
      <w:marTop w:val="0"/>
      <w:marBottom w:val="0"/>
      <w:divBdr>
        <w:top w:val="none" w:sz="0" w:space="0" w:color="auto"/>
        <w:left w:val="none" w:sz="0" w:space="0" w:color="auto"/>
        <w:bottom w:val="none" w:sz="0" w:space="0" w:color="auto"/>
        <w:right w:val="none" w:sz="0" w:space="0" w:color="auto"/>
      </w:divBdr>
    </w:div>
    <w:div w:id="1515681917">
      <w:bodyDiv w:val="1"/>
      <w:marLeft w:val="0"/>
      <w:marRight w:val="0"/>
      <w:marTop w:val="0"/>
      <w:marBottom w:val="0"/>
      <w:divBdr>
        <w:top w:val="none" w:sz="0" w:space="0" w:color="auto"/>
        <w:left w:val="none" w:sz="0" w:space="0" w:color="auto"/>
        <w:bottom w:val="none" w:sz="0" w:space="0" w:color="auto"/>
        <w:right w:val="none" w:sz="0" w:space="0" w:color="auto"/>
      </w:divBdr>
    </w:div>
    <w:div w:id="1534534020">
      <w:bodyDiv w:val="1"/>
      <w:marLeft w:val="0"/>
      <w:marRight w:val="0"/>
      <w:marTop w:val="0"/>
      <w:marBottom w:val="0"/>
      <w:divBdr>
        <w:top w:val="none" w:sz="0" w:space="0" w:color="auto"/>
        <w:left w:val="none" w:sz="0" w:space="0" w:color="auto"/>
        <w:bottom w:val="none" w:sz="0" w:space="0" w:color="auto"/>
        <w:right w:val="none" w:sz="0" w:space="0" w:color="auto"/>
      </w:divBdr>
    </w:div>
    <w:div w:id="1588804238">
      <w:bodyDiv w:val="1"/>
      <w:marLeft w:val="0"/>
      <w:marRight w:val="0"/>
      <w:marTop w:val="0"/>
      <w:marBottom w:val="0"/>
      <w:divBdr>
        <w:top w:val="none" w:sz="0" w:space="0" w:color="auto"/>
        <w:left w:val="none" w:sz="0" w:space="0" w:color="auto"/>
        <w:bottom w:val="none" w:sz="0" w:space="0" w:color="auto"/>
        <w:right w:val="none" w:sz="0" w:space="0" w:color="auto"/>
      </w:divBdr>
    </w:div>
    <w:div w:id="1588995446">
      <w:bodyDiv w:val="1"/>
      <w:marLeft w:val="0"/>
      <w:marRight w:val="0"/>
      <w:marTop w:val="0"/>
      <w:marBottom w:val="0"/>
      <w:divBdr>
        <w:top w:val="none" w:sz="0" w:space="0" w:color="auto"/>
        <w:left w:val="none" w:sz="0" w:space="0" w:color="auto"/>
        <w:bottom w:val="none" w:sz="0" w:space="0" w:color="auto"/>
        <w:right w:val="none" w:sz="0" w:space="0" w:color="auto"/>
      </w:divBdr>
    </w:div>
    <w:div w:id="1614169027">
      <w:bodyDiv w:val="1"/>
      <w:marLeft w:val="0"/>
      <w:marRight w:val="0"/>
      <w:marTop w:val="0"/>
      <w:marBottom w:val="0"/>
      <w:divBdr>
        <w:top w:val="none" w:sz="0" w:space="0" w:color="auto"/>
        <w:left w:val="none" w:sz="0" w:space="0" w:color="auto"/>
        <w:bottom w:val="none" w:sz="0" w:space="0" w:color="auto"/>
        <w:right w:val="none" w:sz="0" w:space="0" w:color="auto"/>
      </w:divBdr>
    </w:div>
    <w:div w:id="1625234930">
      <w:bodyDiv w:val="1"/>
      <w:marLeft w:val="0"/>
      <w:marRight w:val="0"/>
      <w:marTop w:val="0"/>
      <w:marBottom w:val="0"/>
      <w:divBdr>
        <w:top w:val="none" w:sz="0" w:space="0" w:color="auto"/>
        <w:left w:val="none" w:sz="0" w:space="0" w:color="auto"/>
        <w:bottom w:val="none" w:sz="0" w:space="0" w:color="auto"/>
        <w:right w:val="none" w:sz="0" w:space="0" w:color="auto"/>
      </w:divBdr>
    </w:div>
    <w:div w:id="1637754180">
      <w:bodyDiv w:val="1"/>
      <w:marLeft w:val="0"/>
      <w:marRight w:val="0"/>
      <w:marTop w:val="0"/>
      <w:marBottom w:val="0"/>
      <w:divBdr>
        <w:top w:val="none" w:sz="0" w:space="0" w:color="auto"/>
        <w:left w:val="none" w:sz="0" w:space="0" w:color="auto"/>
        <w:bottom w:val="none" w:sz="0" w:space="0" w:color="auto"/>
        <w:right w:val="none" w:sz="0" w:space="0" w:color="auto"/>
      </w:divBdr>
    </w:div>
    <w:div w:id="1712345003">
      <w:bodyDiv w:val="1"/>
      <w:marLeft w:val="0"/>
      <w:marRight w:val="0"/>
      <w:marTop w:val="0"/>
      <w:marBottom w:val="0"/>
      <w:divBdr>
        <w:top w:val="none" w:sz="0" w:space="0" w:color="auto"/>
        <w:left w:val="none" w:sz="0" w:space="0" w:color="auto"/>
        <w:bottom w:val="none" w:sz="0" w:space="0" w:color="auto"/>
        <w:right w:val="none" w:sz="0" w:space="0" w:color="auto"/>
      </w:divBdr>
    </w:div>
    <w:div w:id="1737118754">
      <w:bodyDiv w:val="1"/>
      <w:marLeft w:val="0"/>
      <w:marRight w:val="0"/>
      <w:marTop w:val="0"/>
      <w:marBottom w:val="0"/>
      <w:divBdr>
        <w:top w:val="none" w:sz="0" w:space="0" w:color="auto"/>
        <w:left w:val="none" w:sz="0" w:space="0" w:color="auto"/>
        <w:bottom w:val="none" w:sz="0" w:space="0" w:color="auto"/>
        <w:right w:val="none" w:sz="0" w:space="0" w:color="auto"/>
      </w:divBdr>
    </w:div>
    <w:div w:id="1774548970">
      <w:bodyDiv w:val="1"/>
      <w:marLeft w:val="0"/>
      <w:marRight w:val="0"/>
      <w:marTop w:val="0"/>
      <w:marBottom w:val="0"/>
      <w:divBdr>
        <w:top w:val="none" w:sz="0" w:space="0" w:color="auto"/>
        <w:left w:val="none" w:sz="0" w:space="0" w:color="auto"/>
        <w:bottom w:val="none" w:sz="0" w:space="0" w:color="auto"/>
        <w:right w:val="none" w:sz="0" w:space="0" w:color="auto"/>
      </w:divBdr>
    </w:div>
    <w:div w:id="1802531255">
      <w:bodyDiv w:val="1"/>
      <w:marLeft w:val="0"/>
      <w:marRight w:val="0"/>
      <w:marTop w:val="0"/>
      <w:marBottom w:val="0"/>
      <w:divBdr>
        <w:top w:val="none" w:sz="0" w:space="0" w:color="auto"/>
        <w:left w:val="none" w:sz="0" w:space="0" w:color="auto"/>
        <w:bottom w:val="none" w:sz="0" w:space="0" w:color="auto"/>
        <w:right w:val="none" w:sz="0" w:space="0" w:color="auto"/>
      </w:divBdr>
    </w:div>
    <w:div w:id="1807891766">
      <w:bodyDiv w:val="1"/>
      <w:marLeft w:val="0"/>
      <w:marRight w:val="0"/>
      <w:marTop w:val="0"/>
      <w:marBottom w:val="0"/>
      <w:divBdr>
        <w:top w:val="none" w:sz="0" w:space="0" w:color="auto"/>
        <w:left w:val="none" w:sz="0" w:space="0" w:color="auto"/>
        <w:bottom w:val="none" w:sz="0" w:space="0" w:color="auto"/>
        <w:right w:val="none" w:sz="0" w:space="0" w:color="auto"/>
      </w:divBdr>
    </w:div>
    <w:div w:id="1823159804">
      <w:bodyDiv w:val="1"/>
      <w:marLeft w:val="0"/>
      <w:marRight w:val="0"/>
      <w:marTop w:val="0"/>
      <w:marBottom w:val="0"/>
      <w:divBdr>
        <w:top w:val="none" w:sz="0" w:space="0" w:color="auto"/>
        <w:left w:val="none" w:sz="0" w:space="0" w:color="auto"/>
        <w:bottom w:val="none" w:sz="0" w:space="0" w:color="auto"/>
        <w:right w:val="none" w:sz="0" w:space="0" w:color="auto"/>
      </w:divBdr>
    </w:div>
    <w:div w:id="1832675015">
      <w:bodyDiv w:val="1"/>
      <w:marLeft w:val="0"/>
      <w:marRight w:val="0"/>
      <w:marTop w:val="0"/>
      <w:marBottom w:val="0"/>
      <w:divBdr>
        <w:top w:val="none" w:sz="0" w:space="0" w:color="auto"/>
        <w:left w:val="none" w:sz="0" w:space="0" w:color="auto"/>
        <w:bottom w:val="none" w:sz="0" w:space="0" w:color="auto"/>
        <w:right w:val="none" w:sz="0" w:space="0" w:color="auto"/>
      </w:divBdr>
    </w:div>
    <w:div w:id="1834182526">
      <w:bodyDiv w:val="1"/>
      <w:marLeft w:val="0"/>
      <w:marRight w:val="0"/>
      <w:marTop w:val="0"/>
      <w:marBottom w:val="0"/>
      <w:divBdr>
        <w:top w:val="none" w:sz="0" w:space="0" w:color="auto"/>
        <w:left w:val="none" w:sz="0" w:space="0" w:color="auto"/>
        <w:bottom w:val="none" w:sz="0" w:space="0" w:color="auto"/>
        <w:right w:val="none" w:sz="0" w:space="0" w:color="auto"/>
      </w:divBdr>
    </w:div>
    <w:div w:id="1852640765">
      <w:bodyDiv w:val="1"/>
      <w:marLeft w:val="0"/>
      <w:marRight w:val="0"/>
      <w:marTop w:val="0"/>
      <w:marBottom w:val="0"/>
      <w:divBdr>
        <w:top w:val="none" w:sz="0" w:space="0" w:color="auto"/>
        <w:left w:val="none" w:sz="0" w:space="0" w:color="auto"/>
        <w:bottom w:val="none" w:sz="0" w:space="0" w:color="auto"/>
        <w:right w:val="none" w:sz="0" w:space="0" w:color="auto"/>
      </w:divBdr>
    </w:div>
    <w:div w:id="1865897973">
      <w:bodyDiv w:val="1"/>
      <w:marLeft w:val="0"/>
      <w:marRight w:val="0"/>
      <w:marTop w:val="0"/>
      <w:marBottom w:val="0"/>
      <w:divBdr>
        <w:top w:val="none" w:sz="0" w:space="0" w:color="auto"/>
        <w:left w:val="none" w:sz="0" w:space="0" w:color="auto"/>
        <w:bottom w:val="none" w:sz="0" w:space="0" w:color="auto"/>
        <w:right w:val="none" w:sz="0" w:space="0" w:color="auto"/>
      </w:divBdr>
    </w:div>
    <w:div w:id="1900356003">
      <w:bodyDiv w:val="1"/>
      <w:marLeft w:val="0"/>
      <w:marRight w:val="0"/>
      <w:marTop w:val="0"/>
      <w:marBottom w:val="0"/>
      <w:divBdr>
        <w:top w:val="none" w:sz="0" w:space="0" w:color="auto"/>
        <w:left w:val="none" w:sz="0" w:space="0" w:color="auto"/>
        <w:bottom w:val="none" w:sz="0" w:space="0" w:color="auto"/>
        <w:right w:val="none" w:sz="0" w:space="0" w:color="auto"/>
      </w:divBdr>
    </w:div>
    <w:div w:id="1929461114">
      <w:bodyDiv w:val="1"/>
      <w:marLeft w:val="0"/>
      <w:marRight w:val="0"/>
      <w:marTop w:val="0"/>
      <w:marBottom w:val="0"/>
      <w:divBdr>
        <w:top w:val="none" w:sz="0" w:space="0" w:color="auto"/>
        <w:left w:val="none" w:sz="0" w:space="0" w:color="auto"/>
        <w:bottom w:val="none" w:sz="0" w:space="0" w:color="auto"/>
        <w:right w:val="none" w:sz="0" w:space="0" w:color="auto"/>
      </w:divBdr>
    </w:div>
    <w:div w:id="1933197170">
      <w:bodyDiv w:val="1"/>
      <w:marLeft w:val="0"/>
      <w:marRight w:val="0"/>
      <w:marTop w:val="0"/>
      <w:marBottom w:val="0"/>
      <w:divBdr>
        <w:top w:val="none" w:sz="0" w:space="0" w:color="auto"/>
        <w:left w:val="none" w:sz="0" w:space="0" w:color="auto"/>
        <w:bottom w:val="none" w:sz="0" w:space="0" w:color="auto"/>
        <w:right w:val="none" w:sz="0" w:space="0" w:color="auto"/>
      </w:divBdr>
    </w:div>
    <w:div w:id="1950815666">
      <w:bodyDiv w:val="1"/>
      <w:marLeft w:val="0"/>
      <w:marRight w:val="0"/>
      <w:marTop w:val="0"/>
      <w:marBottom w:val="0"/>
      <w:divBdr>
        <w:top w:val="none" w:sz="0" w:space="0" w:color="auto"/>
        <w:left w:val="none" w:sz="0" w:space="0" w:color="auto"/>
        <w:bottom w:val="none" w:sz="0" w:space="0" w:color="auto"/>
        <w:right w:val="none" w:sz="0" w:space="0" w:color="auto"/>
      </w:divBdr>
    </w:div>
    <w:div w:id="1998727858">
      <w:bodyDiv w:val="1"/>
      <w:marLeft w:val="0"/>
      <w:marRight w:val="0"/>
      <w:marTop w:val="0"/>
      <w:marBottom w:val="0"/>
      <w:divBdr>
        <w:top w:val="none" w:sz="0" w:space="0" w:color="auto"/>
        <w:left w:val="none" w:sz="0" w:space="0" w:color="auto"/>
        <w:bottom w:val="none" w:sz="0" w:space="0" w:color="auto"/>
        <w:right w:val="none" w:sz="0" w:space="0" w:color="auto"/>
      </w:divBdr>
    </w:div>
    <w:div w:id="1999577115">
      <w:bodyDiv w:val="1"/>
      <w:marLeft w:val="0"/>
      <w:marRight w:val="0"/>
      <w:marTop w:val="0"/>
      <w:marBottom w:val="0"/>
      <w:divBdr>
        <w:top w:val="none" w:sz="0" w:space="0" w:color="auto"/>
        <w:left w:val="none" w:sz="0" w:space="0" w:color="auto"/>
        <w:bottom w:val="none" w:sz="0" w:space="0" w:color="auto"/>
        <w:right w:val="none" w:sz="0" w:space="0" w:color="auto"/>
      </w:divBdr>
    </w:div>
    <w:div w:id="2007123055">
      <w:bodyDiv w:val="1"/>
      <w:marLeft w:val="0"/>
      <w:marRight w:val="0"/>
      <w:marTop w:val="0"/>
      <w:marBottom w:val="0"/>
      <w:divBdr>
        <w:top w:val="none" w:sz="0" w:space="0" w:color="auto"/>
        <w:left w:val="none" w:sz="0" w:space="0" w:color="auto"/>
        <w:bottom w:val="none" w:sz="0" w:space="0" w:color="auto"/>
        <w:right w:val="none" w:sz="0" w:space="0" w:color="auto"/>
      </w:divBdr>
    </w:div>
    <w:div w:id="2018188578">
      <w:bodyDiv w:val="1"/>
      <w:marLeft w:val="0"/>
      <w:marRight w:val="0"/>
      <w:marTop w:val="0"/>
      <w:marBottom w:val="0"/>
      <w:divBdr>
        <w:top w:val="none" w:sz="0" w:space="0" w:color="auto"/>
        <w:left w:val="none" w:sz="0" w:space="0" w:color="auto"/>
        <w:bottom w:val="none" w:sz="0" w:space="0" w:color="auto"/>
        <w:right w:val="none" w:sz="0" w:space="0" w:color="auto"/>
      </w:divBdr>
    </w:div>
    <w:div w:id="2019694969">
      <w:bodyDiv w:val="1"/>
      <w:marLeft w:val="0"/>
      <w:marRight w:val="0"/>
      <w:marTop w:val="0"/>
      <w:marBottom w:val="0"/>
      <w:divBdr>
        <w:top w:val="none" w:sz="0" w:space="0" w:color="auto"/>
        <w:left w:val="none" w:sz="0" w:space="0" w:color="auto"/>
        <w:bottom w:val="none" w:sz="0" w:space="0" w:color="auto"/>
        <w:right w:val="none" w:sz="0" w:space="0" w:color="auto"/>
      </w:divBdr>
    </w:div>
    <w:div w:id="2045209135">
      <w:bodyDiv w:val="1"/>
      <w:marLeft w:val="0"/>
      <w:marRight w:val="0"/>
      <w:marTop w:val="0"/>
      <w:marBottom w:val="0"/>
      <w:divBdr>
        <w:top w:val="none" w:sz="0" w:space="0" w:color="auto"/>
        <w:left w:val="none" w:sz="0" w:space="0" w:color="auto"/>
        <w:bottom w:val="none" w:sz="0" w:space="0" w:color="auto"/>
        <w:right w:val="none" w:sz="0" w:space="0" w:color="auto"/>
      </w:divBdr>
    </w:div>
    <w:div w:id="2062559245">
      <w:bodyDiv w:val="1"/>
      <w:marLeft w:val="0"/>
      <w:marRight w:val="0"/>
      <w:marTop w:val="0"/>
      <w:marBottom w:val="0"/>
      <w:divBdr>
        <w:top w:val="none" w:sz="0" w:space="0" w:color="auto"/>
        <w:left w:val="none" w:sz="0" w:space="0" w:color="auto"/>
        <w:bottom w:val="none" w:sz="0" w:space="0" w:color="auto"/>
        <w:right w:val="none" w:sz="0" w:space="0" w:color="auto"/>
      </w:divBdr>
    </w:div>
    <w:div w:id="2062753177">
      <w:bodyDiv w:val="1"/>
      <w:marLeft w:val="0"/>
      <w:marRight w:val="0"/>
      <w:marTop w:val="0"/>
      <w:marBottom w:val="0"/>
      <w:divBdr>
        <w:top w:val="none" w:sz="0" w:space="0" w:color="auto"/>
        <w:left w:val="none" w:sz="0" w:space="0" w:color="auto"/>
        <w:bottom w:val="none" w:sz="0" w:space="0" w:color="auto"/>
        <w:right w:val="none" w:sz="0" w:space="0" w:color="auto"/>
      </w:divBdr>
    </w:div>
    <w:div w:id="2073460532">
      <w:bodyDiv w:val="1"/>
      <w:marLeft w:val="0"/>
      <w:marRight w:val="0"/>
      <w:marTop w:val="0"/>
      <w:marBottom w:val="0"/>
      <w:divBdr>
        <w:top w:val="none" w:sz="0" w:space="0" w:color="auto"/>
        <w:left w:val="none" w:sz="0" w:space="0" w:color="auto"/>
        <w:bottom w:val="none" w:sz="0" w:space="0" w:color="auto"/>
        <w:right w:val="none" w:sz="0" w:space="0" w:color="auto"/>
      </w:divBdr>
    </w:div>
    <w:div w:id="2077625789">
      <w:bodyDiv w:val="1"/>
      <w:marLeft w:val="0"/>
      <w:marRight w:val="0"/>
      <w:marTop w:val="0"/>
      <w:marBottom w:val="0"/>
      <w:divBdr>
        <w:top w:val="none" w:sz="0" w:space="0" w:color="auto"/>
        <w:left w:val="none" w:sz="0" w:space="0" w:color="auto"/>
        <w:bottom w:val="none" w:sz="0" w:space="0" w:color="auto"/>
        <w:right w:val="none" w:sz="0" w:space="0" w:color="auto"/>
      </w:divBdr>
    </w:div>
    <w:div w:id="2081126960">
      <w:bodyDiv w:val="1"/>
      <w:marLeft w:val="0"/>
      <w:marRight w:val="0"/>
      <w:marTop w:val="0"/>
      <w:marBottom w:val="0"/>
      <w:divBdr>
        <w:top w:val="none" w:sz="0" w:space="0" w:color="auto"/>
        <w:left w:val="none" w:sz="0" w:space="0" w:color="auto"/>
        <w:bottom w:val="none" w:sz="0" w:space="0" w:color="auto"/>
        <w:right w:val="none" w:sz="0" w:space="0" w:color="auto"/>
      </w:divBdr>
    </w:div>
    <w:div w:id="2110276538">
      <w:bodyDiv w:val="1"/>
      <w:marLeft w:val="0"/>
      <w:marRight w:val="0"/>
      <w:marTop w:val="0"/>
      <w:marBottom w:val="0"/>
      <w:divBdr>
        <w:top w:val="none" w:sz="0" w:space="0" w:color="auto"/>
        <w:left w:val="none" w:sz="0" w:space="0" w:color="auto"/>
        <w:bottom w:val="none" w:sz="0" w:space="0" w:color="auto"/>
        <w:right w:val="none" w:sz="0" w:space="0" w:color="auto"/>
      </w:divBdr>
    </w:div>
    <w:div w:id="2123914388">
      <w:bodyDiv w:val="1"/>
      <w:marLeft w:val="0"/>
      <w:marRight w:val="0"/>
      <w:marTop w:val="0"/>
      <w:marBottom w:val="0"/>
      <w:divBdr>
        <w:top w:val="none" w:sz="0" w:space="0" w:color="auto"/>
        <w:left w:val="none" w:sz="0" w:space="0" w:color="auto"/>
        <w:bottom w:val="none" w:sz="0" w:space="0" w:color="auto"/>
        <w:right w:val="none" w:sz="0" w:space="0" w:color="auto"/>
      </w:divBdr>
    </w:div>
    <w:div w:id="214376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sos.mo.gov/cmsimages/adrules/csr/current/13csr/13c70-3.pdf" TargetMode="External"/><Relationship Id="rId117" Type="http://schemas.openxmlformats.org/officeDocument/2006/relationships/hyperlink" Target="https://www.emomed.com/" TargetMode="External"/><Relationship Id="rId21" Type="http://schemas.openxmlformats.org/officeDocument/2006/relationships/hyperlink" Target="https://mmac.mo.gov/wp-content/uploads/sites/11/2021/04/Provider-Update-Request.pdf" TargetMode="External"/><Relationship Id="rId42" Type="http://schemas.openxmlformats.org/officeDocument/2006/relationships/hyperlink" Target="https://mydss.mo.gov/media/pdf/bhs-request-precert" TargetMode="External"/><Relationship Id="rId47" Type="http://schemas.openxmlformats.org/officeDocument/2006/relationships/hyperlink" Target="https://dss.mo.gov/dls/hearings/state-benefit-hearings.htm" TargetMode="External"/><Relationship Id="rId63" Type="http://schemas.openxmlformats.org/officeDocument/2006/relationships/hyperlink" Target="https://mydss.mo.gov/media/pdf/general-sections-manual" TargetMode="External"/><Relationship Id="rId68" Type="http://schemas.openxmlformats.org/officeDocument/2006/relationships/footer" Target="footer1.xml"/><Relationship Id="rId84" Type="http://schemas.openxmlformats.org/officeDocument/2006/relationships/hyperlink" Target="https://mydss.mo.gov/media/pdf/healthy-children-and-youth" TargetMode="External"/><Relationship Id="rId89" Type="http://schemas.openxmlformats.org/officeDocument/2006/relationships/hyperlink" Target="https://mydss.mo.gov/media/pdf/general-sections-manual" TargetMode="External"/><Relationship Id="rId112" Type="http://schemas.openxmlformats.org/officeDocument/2006/relationships/hyperlink" Target="https://mydss.mo.gov/media/pdf/general-sections-manual" TargetMode="External"/><Relationship Id="rId16" Type="http://schemas.openxmlformats.org/officeDocument/2006/relationships/hyperlink" Target="https://mmac.mo.gov/providers/provider-enrollment/" TargetMode="External"/><Relationship Id="rId107" Type="http://schemas.openxmlformats.org/officeDocument/2006/relationships/hyperlink" Target="https://mydss.mo.gov/media/pdf/general-sections-manual" TargetMode="External"/><Relationship Id="rId11" Type="http://schemas.openxmlformats.org/officeDocument/2006/relationships/image" Target="media/image1.png"/><Relationship Id="rId32" Type="http://schemas.openxmlformats.org/officeDocument/2006/relationships/hyperlink" Target="https://mydss.mo.gov/mhd/behavioral-health-documentation-templates" TargetMode="External"/><Relationship Id="rId37" Type="http://schemas.openxmlformats.org/officeDocument/2006/relationships/hyperlink" Target="https://mydss.mo.gov/media/pdf/general-sections-manual" TargetMode="External"/><Relationship Id="rId53" Type="http://schemas.openxmlformats.org/officeDocument/2006/relationships/hyperlink" Target="https://missouri.quitlogix.org/en-us/" TargetMode="External"/><Relationship Id="rId58" Type="http://schemas.openxmlformats.org/officeDocument/2006/relationships/hyperlink" Target="https://www.dbtmo.org/dbtmo2.0/" TargetMode="External"/><Relationship Id="rId74" Type="http://schemas.openxmlformats.org/officeDocument/2006/relationships/hyperlink" Target="https://mmac.mo.gov/providers/provider-enrollment/" TargetMode="External"/><Relationship Id="rId79" Type="http://schemas.openxmlformats.org/officeDocument/2006/relationships/hyperlink" Target="https://autismguidelines.dmh.mo.gov/pdf/Guidelines.pdf" TargetMode="External"/><Relationship Id="rId102" Type="http://schemas.openxmlformats.org/officeDocument/2006/relationships/hyperlink" Target="http://www.emomed.com" TargetMode="External"/><Relationship Id="rId5" Type="http://schemas.openxmlformats.org/officeDocument/2006/relationships/numbering" Target="numbering.xml"/><Relationship Id="rId61" Type="http://schemas.openxmlformats.org/officeDocument/2006/relationships/hyperlink" Target="mailto:MHD.BehavioralHealth@dss.mo.gov" TargetMode="External"/><Relationship Id="rId82" Type="http://schemas.openxmlformats.org/officeDocument/2006/relationships/hyperlink" Target="https://www.sos.mo.gov/cmsimages/adrules/csr/current/13csr/13c70-3.pdf" TargetMode="External"/><Relationship Id="rId90" Type="http://schemas.openxmlformats.org/officeDocument/2006/relationships/hyperlink" Target="https://www.sos.mo.gov/cmsimages/adrules/csr/current/13csr/13c70-3.pdf" TargetMode="External"/><Relationship Id="rId95" Type="http://schemas.openxmlformats.org/officeDocument/2006/relationships/hyperlink" Target="https://mydss.mo.gov/media/pdf/general-sections-manual" TargetMode="External"/><Relationship Id="rId19" Type="http://schemas.openxmlformats.org/officeDocument/2006/relationships/hyperlink" Target="https://mmac.mo.gov/wp-content/uploads/sites/11/2021/04/Provider-Update-Request.pdf" TargetMode="External"/><Relationship Id="rId14" Type="http://schemas.openxmlformats.org/officeDocument/2006/relationships/hyperlink" Target="https://mydss.mo.gov/media/pdf/general-sections-manual" TargetMode="External"/><Relationship Id="rId22" Type="http://schemas.openxmlformats.org/officeDocument/2006/relationships/hyperlink" Target="https://www.emomed.com/enrollprovider/ManageProvider/" TargetMode="External"/><Relationship Id="rId27" Type="http://schemas.openxmlformats.org/officeDocument/2006/relationships/hyperlink" Target="https://www.sos.mo.gov/cmsimages/adrules/csr/current/13csr/13c70-3.pdf" TargetMode="External"/><Relationship Id="rId30" Type="http://schemas.openxmlformats.org/officeDocument/2006/relationships/hyperlink" Target="https://www.sos.mo.gov/CMSImages/AdRules/csr/current/13csr/13c65-3.pdf" TargetMode="External"/><Relationship Id="rId35" Type="http://schemas.openxmlformats.org/officeDocument/2006/relationships/hyperlink" Target="https://mydss.mo.gov/media/pdf/behavioral-health-documentation-templates-progress-note-template" TargetMode="External"/><Relationship Id="rId43" Type="http://schemas.openxmlformats.org/officeDocument/2006/relationships/hyperlink" Target="https://mydss.mo.gov/media/pdf/bhs-request-precert" TargetMode="External"/><Relationship Id="rId48" Type="http://schemas.openxmlformats.org/officeDocument/2006/relationships/hyperlink" Target="https://mydss.mo.gov/mhd/cpt" TargetMode="External"/><Relationship Id="rId56" Type="http://schemas.openxmlformats.org/officeDocument/2006/relationships/hyperlink" Target="https://childtrauma.ucsf.edu/cpp-provider-roster/" TargetMode="External"/><Relationship Id="rId64" Type="http://schemas.openxmlformats.org/officeDocument/2006/relationships/hyperlink" Target="https://mydss.mo.gov/media/pdf/bhs-request-precert" TargetMode="External"/><Relationship Id="rId69" Type="http://schemas.openxmlformats.org/officeDocument/2006/relationships/hyperlink" Target="https://mmac.mo.gov/providers/provider-enrollment/" TargetMode="External"/><Relationship Id="rId77" Type="http://schemas.openxmlformats.org/officeDocument/2006/relationships/hyperlink" Target="https://www.sos.mo.gov/cmsimages/adrules/csr/current/13csr/13c70-3.pdf" TargetMode="External"/><Relationship Id="rId100" Type="http://schemas.openxmlformats.org/officeDocument/2006/relationships/hyperlink" Target="https://www.cms.gov/Medicare/CMS-Forms/CMS-Forms/downloads/cms1500.pdf" TargetMode="External"/><Relationship Id="rId105" Type="http://schemas.openxmlformats.org/officeDocument/2006/relationships/hyperlink" Target="https://mydss.mo.gov/media/pdf/general-sections-manual" TargetMode="External"/><Relationship Id="rId113" Type="http://schemas.openxmlformats.org/officeDocument/2006/relationships/hyperlink" Target="https://mydss.mo.gov/media/pdf/general-sections-manual" TargetMode="External"/><Relationship Id="rId118" Type="http://schemas.openxmlformats.org/officeDocument/2006/relationships/hyperlink" Target="https://www.emomed.com/" TargetMode="External"/><Relationship Id="rId8" Type="http://schemas.openxmlformats.org/officeDocument/2006/relationships/webSettings" Target="webSettings.xml"/><Relationship Id="rId51" Type="http://schemas.openxmlformats.org/officeDocument/2006/relationships/hyperlink" Target="https://www.ahrq.gov/prevention/guidelines/tobacco/clinicians/update/index.html" TargetMode="External"/><Relationship Id="rId72" Type="http://schemas.openxmlformats.org/officeDocument/2006/relationships/hyperlink" Target="https://mydss.mo.gov/media/pdf/school-based-iep-direct-services-cost-settlement-manual" TargetMode="External"/><Relationship Id="rId80" Type="http://schemas.openxmlformats.org/officeDocument/2006/relationships/hyperlink" Target="https://mydss.mo.gov/media/pdf/healthy-children-and-youth" TargetMode="External"/><Relationship Id="rId85" Type="http://schemas.openxmlformats.org/officeDocument/2006/relationships/hyperlink" Target="https://www.cms.gov/Medicare/CMS-Forms/CMS-Forms/downloads/cms1500.pdf" TargetMode="External"/><Relationship Id="rId93" Type="http://schemas.openxmlformats.org/officeDocument/2006/relationships/hyperlink" Target="https://www.sos.mo.gov/cmsimages/adrules/csr/current/13csr/13c70-98.pdf" TargetMode="External"/><Relationship Id="rId98" Type="http://schemas.openxmlformats.org/officeDocument/2006/relationships/hyperlink" Target="https://mydss.mo.gov/mhd/cpt" TargetMode="External"/><Relationship Id="rId12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mydss.mo.gov/media/pdf/general-sections-manual" TargetMode="External"/><Relationship Id="rId17" Type="http://schemas.openxmlformats.org/officeDocument/2006/relationships/hyperlink" Target="https://mmac.mo.gov/wp-content/uploads/sites/11/2021/04/Provider-Update-Request.pdf" TargetMode="External"/><Relationship Id="rId25" Type="http://schemas.openxmlformats.org/officeDocument/2006/relationships/hyperlink" Target="https://www.sos.mo.gov/cmsimages/adrules/csr/current/13csr/13c70-3.pdf" TargetMode="External"/><Relationship Id="rId33" Type="http://schemas.openxmlformats.org/officeDocument/2006/relationships/hyperlink" Target="https://mydss.mo.gov/media/pdf/behavioral-health-documentation-templates-assessment" TargetMode="External"/><Relationship Id="rId38" Type="http://schemas.openxmlformats.org/officeDocument/2006/relationships/hyperlink" Target="https://mydss.mo.gov/media/pdf/general-sections-manual" TargetMode="External"/><Relationship Id="rId46" Type="http://schemas.openxmlformats.org/officeDocument/2006/relationships/hyperlink" Target="mailto:StateFairHearings@dss.mo.gov" TargetMode="External"/><Relationship Id="rId59" Type="http://schemas.openxmlformats.org/officeDocument/2006/relationships/hyperlink" Target="https://www.emdria.org/" TargetMode="External"/><Relationship Id="rId67" Type="http://schemas.openxmlformats.org/officeDocument/2006/relationships/header" Target="header2.xml"/><Relationship Id="rId103" Type="http://schemas.openxmlformats.org/officeDocument/2006/relationships/hyperlink" Target="https://mydss.mo.gov/media/pdf/general-sections-manual" TargetMode="External"/><Relationship Id="rId108" Type="http://schemas.openxmlformats.org/officeDocument/2006/relationships/hyperlink" Target="https://mydss.mo.gov/media/pdf/general-sections-manual" TargetMode="External"/><Relationship Id="rId116" Type="http://schemas.openxmlformats.org/officeDocument/2006/relationships/hyperlink" Target="https://mydss.mo.gov/media/pdf/medicare-medicaid-claims-processing" TargetMode="External"/><Relationship Id="rId20" Type="http://schemas.openxmlformats.org/officeDocument/2006/relationships/hyperlink" Target="https://mmac.mo.gov/wp-content/uploads/sites/11/2021/04/Provider-Update-Request.pdf" TargetMode="External"/><Relationship Id="rId41" Type="http://schemas.openxmlformats.org/officeDocument/2006/relationships/hyperlink" Target="https://mydss.mo.gov/media/pdf/bhs-request-precert" TargetMode="External"/><Relationship Id="rId54" Type="http://schemas.openxmlformats.org/officeDocument/2006/relationships/hyperlink" Target="https://health.mo.gov/living/wellness/tobacco/smokingandtobacco/provider-resources.php" TargetMode="External"/><Relationship Id="rId62" Type="http://schemas.openxmlformats.org/officeDocument/2006/relationships/hyperlink" Target="https://mydss.mo.gov/media/pdf/bhs-request-precert" TargetMode="External"/><Relationship Id="rId70" Type="http://schemas.openxmlformats.org/officeDocument/2006/relationships/hyperlink" Target="https://revisor.mo.gov/main/OneSection.aspx?section=431.061" TargetMode="External"/><Relationship Id="rId75" Type="http://schemas.openxmlformats.org/officeDocument/2006/relationships/hyperlink" Target="https://www.emomed.com/enrollprovider/ManageProvider/" TargetMode="External"/><Relationship Id="rId83" Type="http://schemas.openxmlformats.org/officeDocument/2006/relationships/hyperlink" Target="https://mydss.mo.gov/media/pdf/healthy-children-and-youth" TargetMode="External"/><Relationship Id="rId88" Type="http://schemas.openxmlformats.org/officeDocument/2006/relationships/hyperlink" Target="https://mydss.mo.gov/media/pdf/physicians-provider-manual" TargetMode="External"/><Relationship Id="rId91" Type="http://schemas.openxmlformats.org/officeDocument/2006/relationships/hyperlink" Target="https://mydss.mo.gov/mhd/cpt" TargetMode="External"/><Relationship Id="rId96" Type="http://schemas.openxmlformats.org/officeDocument/2006/relationships/hyperlink" Target="https://mydss.mo.gov/media/pdf/general-sections-manual" TargetMode="External"/><Relationship Id="rId111" Type="http://schemas.openxmlformats.org/officeDocument/2006/relationships/hyperlink" Target="https://mydss.mo.gov/media/pdf/general-sections-manua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ydss.mo.gov/media/pdf/general-sections-manual" TargetMode="External"/><Relationship Id="rId23" Type="http://schemas.openxmlformats.org/officeDocument/2006/relationships/hyperlink" Target="https://mmac.mo.gov/wp-content/uploads/sites/11/2021/04/Provider-Update-Request.pdf" TargetMode="External"/><Relationship Id="rId28" Type="http://schemas.openxmlformats.org/officeDocument/2006/relationships/hyperlink" Target="https://www.sos.mo.gov/cmsimages/adrules/csr/current/13csr/13c70-91.pdf" TargetMode="External"/><Relationship Id="rId36" Type="http://schemas.openxmlformats.org/officeDocument/2006/relationships/hyperlink" Target="https://www.sos.mo.gov/cmsimages/adrules/csr/current/13csr/13c70-4.pdf" TargetMode="External"/><Relationship Id="rId49" Type="http://schemas.openxmlformats.org/officeDocument/2006/relationships/hyperlink" Target="https://mydss.mo.gov/media/pdf/pharmacy-provider-manual" TargetMode="External"/><Relationship Id="rId57" Type="http://schemas.openxmlformats.org/officeDocument/2006/relationships/hyperlink" Target="https://dbt-lbc.org/" TargetMode="External"/><Relationship Id="rId106" Type="http://schemas.openxmlformats.org/officeDocument/2006/relationships/hyperlink" Target="https://mydss.mo.gov/media/pdf/general-sections-manual" TargetMode="External"/><Relationship Id="rId114" Type="http://schemas.openxmlformats.org/officeDocument/2006/relationships/hyperlink" Target="https://mydss.mo.gov/media/pdf/general-sections-manual" TargetMode="External"/><Relationship Id="rId119" Type="http://schemas.openxmlformats.org/officeDocument/2006/relationships/hyperlink" Target="https://mydss.mo.gov/media/pdf/healthy-children-and-youth" TargetMode="External"/><Relationship Id="rId10" Type="http://schemas.openxmlformats.org/officeDocument/2006/relationships/endnotes" Target="endnotes.xml"/><Relationship Id="rId31" Type="http://schemas.openxmlformats.org/officeDocument/2006/relationships/hyperlink" Target="https://www.sos.mo.gov/cmsimages/adrules/csr/current/13csr/13c70-3.pdf" TargetMode="External"/><Relationship Id="rId44" Type="http://schemas.openxmlformats.org/officeDocument/2006/relationships/hyperlink" Target="https://mydss.mo.gov/media/pdf/nursing-home-manual" TargetMode="External"/><Relationship Id="rId52" Type="http://schemas.openxmlformats.org/officeDocument/2006/relationships/hyperlink" Target="https://health.mo.gov/living/wellness/tobacco/smokingandtobacco/" TargetMode="External"/><Relationship Id="rId60" Type="http://schemas.openxmlformats.org/officeDocument/2006/relationships/hyperlink" Target="https://www.moacts.org/" TargetMode="External"/><Relationship Id="rId65" Type="http://schemas.openxmlformats.org/officeDocument/2006/relationships/hyperlink" Target="https://mydss.mo.gov/mhd/cpt" TargetMode="External"/><Relationship Id="rId73" Type="http://schemas.openxmlformats.org/officeDocument/2006/relationships/hyperlink" Target="https://mydss.mo.gov/mhd/cpt" TargetMode="External"/><Relationship Id="rId78" Type="http://schemas.openxmlformats.org/officeDocument/2006/relationships/hyperlink" Target="https://www.cms.gov/Medicare/CMS-Forms/CMS-Forms/downloads/cms1500.pdf" TargetMode="External"/><Relationship Id="rId81" Type="http://schemas.openxmlformats.org/officeDocument/2006/relationships/hyperlink" Target="https://mydss.mo.gov/media/pdf/request-aba-pre-cert" TargetMode="External"/><Relationship Id="rId86" Type="http://schemas.openxmlformats.org/officeDocument/2006/relationships/hyperlink" Target="https://www.cms.gov/medicare-coverage-database/view/lcd.aspx?lcdid=34641&amp;ver=23&amp;keyword=stimulat&amp;keywordType=starts&amp;areaId=s27&amp;docType=NCA,CAL,NCD,MEDCAC,TA,MCD,6,3,5,1,F,P&amp;contractOption=all&amp;sortBy=relevance&amp;bc=1" TargetMode="External"/><Relationship Id="rId94" Type="http://schemas.openxmlformats.org/officeDocument/2006/relationships/hyperlink" Target="https://mydss.mo.gov/media/pdf/tpl-resource" TargetMode="External"/><Relationship Id="rId99" Type="http://schemas.openxmlformats.org/officeDocument/2006/relationships/hyperlink" Target="https://mydss.mo.gov/media/pdf/general-sections-manual" TargetMode="External"/><Relationship Id="rId101" Type="http://schemas.openxmlformats.org/officeDocument/2006/relationships/hyperlink" Target="https://www.cms.gov/Medicare/CMS-Forms/CMS-Forms/downloads/cms1500.pdf" TargetMode="External"/><Relationship Id="rId12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mydss.mo.gov/media/pdf/general-sections-manual" TargetMode="External"/><Relationship Id="rId18" Type="http://schemas.openxmlformats.org/officeDocument/2006/relationships/hyperlink" Target="https://mmac.mo.gov/wp-content/uploads/sites/11/2021/04/Provider-Update-Request.pdf" TargetMode="External"/><Relationship Id="rId39" Type="http://schemas.openxmlformats.org/officeDocument/2006/relationships/hyperlink" Target="https://www.cyberaccessonline.net/cyberaccess/Login.aspx" TargetMode="External"/><Relationship Id="rId109" Type="http://schemas.openxmlformats.org/officeDocument/2006/relationships/hyperlink" Target="https://mydss.mo.gov/media/pdf/general-sections-manual" TargetMode="External"/><Relationship Id="rId34" Type="http://schemas.openxmlformats.org/officeDocument/2006/relationships/hyperlink" Target="https://mydss.mo.gov/media/pdf/behavioral-health-documentation-templates-treatment-plan-template" TargetMode="External"/><Relationship Id="rId50" Type="http://schemas.openxmlformats.org/officeDocument/2006/relationships/hyperlink" Target="https://mydss.mo.gov/contact-health-plan" TargetMode="External"/><Relationship Id="rId55" Type="http://schemas.openxmlformats.org/officeDocument/2006/relationships/hyperlink" Target="mailto:MHD.BehavioralHealth@dss.mo.gov" TargetMode="External"/><Relationship Id="rId76" Type="http://schemas.openxmlformats.org/officeDocument/2006/relationships/hyperlink" Target="https://www.sos.mo.gov/cmsimages/adrules/csr/current/13csr/13c70-98.pdf" TargetMode="External"/><Relationship Id="rId97" Type="http://schemas.openxmlformats.org/officeDocument/2006/relationships/hyperlink" Target="https://revisor.mo.gov/main/OneSection.aspx?section=210.115&amp;bid=49904&amp;hl=" TargetMode="External"/><Relationship Id="rId104" Type="http://schemas.openxmlformats.org/officeDocument/2006/relationships/hyperlink" Target="https://mydss.mo.gov/media/pdf/general-sections-manual" TargetMode="External"/><Relationship Id="rId120"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https://revisor.mo.gov/main/OneSection.aspx?section=431.056" TargetMode="External"/><Relationship Id="rId92" Type="http://schemas.openxmlformats.org/officeDocument/2006/relationships/hyperlink" Target="https://www.sos.mo.gov/cmsimages/adrules/csr/current/13csr/13c70-3.pdf" TargetMode="External"/><Relationship Id="rId2" Type="http://schemas.openxmlformats.org/officeDocument/2006/relationships/customXml" Target="../customXml/item2.xml"/><Relationship Id="rId29" Type="http://schemas.openxmlformats.org/officeDocument/2006/relationships/hyperlink" Target="https://www.sos.mo.gov/CMSImages/AdRules/csr/current/13csr/13c70-3.pdf" TargetMode="External"/><Relationship Id="rId24" Type="http://schemas.openxmlformats.org/officeDocument/2006/relationships/hyperlink" Target="https://mydss.mo.gov/media/pdf/general-sections-manual" TargetMode="External"/><Relationship Id="rId40" Type="http://schemas.openxmlformats.org/officeDocument/2006/relationships/hyperlink" Target="mailto:CyberAccessHelpdesk@Conduent.com" TargetMode="External"/><Relationship Id="rId45" Type="http://schemas.openxmlformats.org/officeDocument/2006/relationships/hyperlink" Target="https://mydss.mo.gov/media/pdf/bhs-request-precert" TargetMode="External"/><Relationship Id="rId66" Type="http://schemas.openxmlformats.org/officeDocument/2006/relationships/header" Target="header1.xml"/><Relationship Id="rId87" Type="http://schemas.openxmlformats.org/officeDocument/2006/relationships/hyperlink" Target="https://mydss.mo.gov/media/pdf/physicians-provider-manual" TargetMode="External"/><Relationship Id="rId110" Type="http://schemas.openxmlformats.org/officeDocument/2006/relationships/hyperlink" Target="https://mydss.mo.gov/media/pdf/general-sections-manual" TargetMode="External"/><Relationship Id="rId115" Type="http://schemas.openxmlformats.org/officeDocument/2006/relationships/hyperlink" Target="https://mydss.mo.gov/media/pdf/medicare-medicaid-claims-processi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hildmind.org/article/the-most-common-misdiagnoses-in-childr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Julie%20Peanick\MHN%20Manual%20ADA%20Completions\Provider%20Manual%20Template%20NEW.dotx" TargetMode="External"/></Relationships>
</file>

<file path=word/theme/theme1.xml><?xml version="1.0" encoding="utf-8"?>
<a:theme xmlns:a="http://schemas.openxmlformats.org/drawingml/2006/main" name="Office Theme">
  <a:themeElements>
    <a:clrScheme name="Custom 25">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F79646"/>
      </a:hlink>
      <a:folHlink>
        <a:srgbClr val="F7964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6640360B0CC04583B0F90F47AF2493" ma:contentTypeVersion="10" ma:contentTypeDescription="Create a new document." ma:contentTypeScope="" ma:versionID="63150821e22389036cf9cfc3618f2367">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81bfe78f025fd1072f93733fcbb4348f"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element name="_vti_ItemDeclaredRecord" ma:index="15" nillable="true" ma:displayName="Declared Record" ma:hidden="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maxLength value="255"/>
        </xsd:restriction>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|docx|lockoverlay.png</IconOverlay>
    <EmailSender xmlns="http://schemas.microsoft.com/sharepoint/v3" xsi:nil="true"/>
    <EmailFrom xmlns="http://schemas.microsoft.com/sharepoint/v3" xsi:nil="true"/>
    <EmailSubject xmlns="http://schemas.microsoft.com/sharepoint/v3" xsi:nil="true"/>
    <EmailCc xmlns="http://schemas.microsoft.com/sharepoint/v3" xsi:nil="true"/>
    <_vti_ItemDeclaredRecord xmlns="http://schemas.microsoft.com/sharepoint/v3">2017-05-03T15:33:20+00:00</_vti_ItemDeclaredRecord>
    <_vti_ItemHoldRecordStatus xmlns="http://schemas.microsoft.com/sharepoint/v3">273</_vti_ItemHoldRecordStatu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DDFFBC-760E-46CF-8C78-45EA87560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61553-0585-413C-8964-3E8D3EB472E3}">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5B5E85AE-87EC-42B9-8BE4-07A2876DA066}">
  <ds:schemaRefs>
    <ds:schemaRef ds:uri="http://schemas.openxmlformats.org/officeDocument/2006/bibliography"/>
  </ds:schemaRefs>
</ds:datastoreItem>
</file>

<file path=customXml/itemProps4.xml><?xml version="1.0" encoding="utf-8"?>
<ds:datastoreItem xmlns:ds="http://schemas.openxmlformats.org/officeDocument/2006/customXml" ds:itemID="{B0D34E5E-0B45-425B-AA1B-5E42A1F956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Provider Manual Template NEW</Template>
  <TotalTime>1</TotalTime>
  <Pages>138</Pages>
  <Words>32336</Words>
  <Characters>184316</Characters>
  <Application>Microsoft Office Word</Application>
  <DocSecurity>10</DocSecurity>
  <Lines>1535</Lines>
  <Paragraphs>432</Paragraphs>
  <ScaleCrop>false</ScaleCrop>
  <HeadingPairs>
    <vt:vector size="2" baseType="variant">
      <vt:variant>
        <vt:lpstr>Title</vt:lpstr>
      </vt:variant>
      <vt:variant>
        <vt:i4>1</vt:i4>
      </vt:variant>
    </vt:vector>
  </HeadingPairs>
  <TitlesOfParts>
    <vt:vector size="1" baseType="lpstr">
      <vt:lpstr>MO HealthNet Behavioral Health Services Provider Manual</vt:lpstr>
    </vt:vector>
  </TitlesOfParts>
  <Manager>Missouri Department of Social Services</Manager>
  <Company>State of Missouri</Company>
  <LinksUpToDate>false</LinksUpToDate>
  <CharactersWithSpaces>216220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Behavioral Health Services Provider Manual</dc:title>
  <dc:subject/>
  <dc:creator>MO HealthNet</dc:creator>
  <cp:keywords>MO HealthNet Behavioral Health Services Provider Manual</cp:keywords>
  <dc:description/>
  <cp:lastModifiedBy>Peanick, Julie</cp:lastModifiedBy>
  <cp:revision>3</cp:revision>
  <cp:lastPrinted>2025-09-09T15:26:00Z</cp:lastPrinted>
  <dcterms:created xsi:type="dcterms:W3CDTF">2026-05-04T22:01:00Z</dcterms:created>
  <dcterms:modified xsi:type="dcterms:W3CDTF">2026-05-04T22:01:00Z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0x010100FE6640360B0CC04583B0F90F47AF2493</vt:lpwstr>
  </property>
  <property fmtid="{D5CDD505-2E9C-101B-9397-08002B2CF9AE}" pid="3" name="ecm_ItemDeleteBlockHolders">
    <vt:lpwstr>ecm_InPlaceRecordLock</vt:lpwstr>
  </property>
  <property fmtid="{D5CDD505-2E9C-101B-9397-08002B2CF9AE}" pid="4" name="ecm_RecordRestrictions">
    <vt:lpwstr>BlockDelete, BlockEdit</vt:lpwstr>
  </property>
  <property fmtid="{D5CDD505-2E9C-101B-9397-08002B2CF9AE}" pid="5" name="ecm_ItemLockHolders">
    <vt:lpwstr>ecm_InPlaceRecordLock</vt:lpwstr>
  </property>
</Properties>
</file>